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ABCFC" w14:textId="77777777" w:rsidR="00B5228A" w:rsidRPr="00B5228A" w:rsidRDefault="00B5228A" w:rsidP="00B5228A">
      <w:pPr>
        <w:tabs>
          <w:tab w:val="left" w:pos="1985"/>
        </w:tabs>
        <w:outlineLvl w:val="0"/>
        <w:rPr>
          <w:rFonts w:ascii="Arial" w:hAnsi="Arial" w:cs="Arial"/>
          <w:b/>
          <w:sz w:val="60"/>
          <w:szCs w:val="60"/>
        </w:rPr>
      </w:pPr>
      <w:r w:rsidRPr="00B5228A">
        <w:rPr>
          <w:rFonts w:ascii="Arial" w:hAnsi="Arial" w:cs="Arial"/>
          <w:b/>
          <w:sz w:val="60"/>
          <w:szCs w:val="60"/>
        </w:rPr>
        <w:t xml:space="preserve">Erhebungsbogen für </w:t>
      </w:r>
    </w:p>
    <w:p w14:paraId="1FB0C187" w14:textId="77777777" w:rsidR="00B5228A" w:rsidRPr="00B5228A" w:rsidRDefault="00B5228A" w:rsidP="00B5228A">
      <w:pPr>
        <w:tabs>
          <w:tab w:val="left" w:pos="1985"/>
        </w:tabs>
        <w:outlineLvl w:val="0"/>
        <w:rPr>
          <w:rFonts w:ascii="Arial" w:hAnsi="Arial" w:cs="Arial"/>
          <w:b/>
          <w:sz w:val="60"/>
          <w:szCs w:val="60"/>
        </w:rPr>
      </w:pPr>
      <w:r>
        <w:rPr>
          <w:rFonts w:ascii="Arial" w:hAnsi="Arial" w:cs="Arial"/>
          <w:b/>
          <w:sz w:val="60"/>
          <w:szCs w:val="60"/>
        </w:rPr>
        <w:t>Gynäkologische Krebszentren</w:t>
      </w:r>
    </w:p>
    <w:p w14:paraId="5AFD1170" w14:textId="77777777" w:rsidR="00B5228A" w:rsidRPr="00B5228A" w:rsidRDefault="00B5228A" w:rsidP="00B5228A">
      <w:pPr>
        <w:rPr>
          <w:rFonts w:ascii="Arial" w:hAnsi="Arial" w:cs="Arial"/>
        </w:rPr>
      </w:pPr>
    </w:p>
    <w:p w14:paraId="3992D4C6" w14:textId="77777777" w:rsidR="00B5228A" w:rsidRPr="00B5228A" w:rsidRDefault="00B5228A" w:rsidP="00B5228A">
      <w:pPr>
        <w:tabs>
          <w:tab w:val="left" w:pos="1985"/>
        </w:tabs>
        <w:rPr>
          <w:rFonts w:ascii="Arial" w:hAnsi="Arial" w:cs="Arial"/>
          <w:b/>
          <w:sz w:val="32"/>
          <w:szCs w:val="32"/>
        </w:rPr>
      </w:pPr>
      <w:r w:rsidRPr="00B5228A">
        <w:rPr>
          <w:rFonts w:ascii="Arial" w:hAnsi="Arial" w:cs="Arial"/>
          <w:b/>
          <w:sz w:val="32"/>
          <w:szCs w:val="32"/>
        </w:rPr>
        <w:t>der Deutschen Krebsgesellschaft</w:t>
      </w:r>
    </w:p>
    <w:p w14:paraId="50F976A9" w14:textId="77777777" w:rsidR="00B5228A" w:rsidRPr="008D6C8A" w:rsidRDefault="00B5228A">
      <w:pPr>
        <w:rPr>
          <w:rFonts w:ascii="Arial" w:hAnsi="Arial" w:cs="Arial"/>
          <w:sz w:val="14"/>
        </w:rPr>
      </w:pPr>
    </w:p>
    <w:p w14:paraId="0D4A1D38" w14:textId="77777777" w:rsidR="00F81C5A" w:rsidRDefault="00F81C5A">
      <w:pPr>
        <w:pStyle w:val="Kopfzeile"/>
        <w:tabs>
          <w:tab w:val="clear" w:pos="4536"/>
          <w:tab w:val="clear" w:pos="9072"/>
        </w:tabs>
        <w:rPr>
          <w:rFonts w:ascii="Arial" w:hAnsi="Arial" w:cs="Arial"/>
          <w:sz w:val="14"/>
        </w:rPr>
      </w:pPr>
    </w:p>
    <w:p w14:paraId="5F09F0BE" w14:textId="77777777" w:rsidR="00452B3B" w:rsidRPr="008D6C8A" w:rsidRDefault="00452B3B">
      <w:pPr>
        <w:pStyle w:val="Kopfzeile"/>
        <w:tabs>
          <w:tab w:val="clear" w:pos="4536"/>
          <w:tab w:val="clear" w:pos="9072"/>
        </w:tabs>
        <w:rPr>
          <w:rFonts w:ascii="Arial" w:hAnsi="Arial" w:cs="Arial"/>
          <w:sz w:val="14"/>
        </w:rPr>
      </w:pPr>
      <w:bookmarkStart w:id="0" w:name="_GoBack"/>
      <w:bookmarkEnd w:id="0"/>
    </w:p>
    <w:p w14:paraId="1B658483" w14:textId="77777777" w:rsidR="00394233" w:rsidRPr="009B6CCD" w:rsidRDefault="00394233">
      <w:pPr>
        <w:pStyle w:val="Kopfzeile"/>
        <w:tabs>
          <w:tab w:val="clear" w:pos="4536"/>
          <w:tab w:val="clear" w:pos="9072"/>
        </w:tabs>
        <w:rPr>
          <w:rFonts w:ascii="Arial" w:hAnsi="Arial" w:cs="Arial"/>
          <w:b/>
        </w:rPr>
      </w:pPr>
      <w:r w:rsidRPr="009B6CCD">
        <w:rPr>
          <w:rFonts w:ascii="Arial" w:hAnsi="Arial" w:cs="Arial"/>
          <w:b/>
        </w:rPr>
        <w:t xml:space="preserve">Vorsitz der Zertifizierungskommission: </w:t>
      </w:r>
      <w:r w:rsidRPr="00652F18">
        <w:rPr>
          <w:rFonts w:ascii="Arial" w:hAnsi="Arial" w:cs="Arial"/>
        </w:rPr>
        <w:t xml:space="preserve">Prof. </w:t>
      </w:r>
      <w:r w:rsidR="00C9557B" w:rsidRPr="00652F18">
        <w:rPr>
          <w:rFonts w:ascii="Arial" w:hAnsi="Arial" w:cs="Arial"/>
        </w:rPr>
        <w:t xml:space="preserve">Dr. </w:t>
      </w:r>
      <w:r w:rsidRPr="00652F18">
        <w:rPr>
          <w:rFonts w:ascii="Arial" w:hAnsi="Arial" w:cs="Arial"/>
        </w:rPr>
        <w:t>M.W. Beckmann</w:t>
      </w:r>
    </w:p>
    <w:p w14:paraId="2099671D" w14:textId="77777777" w:rsidR="00394233" w:rsidRPr="009B6CCD" w:rsidRDefault="00394233">
      <w:pPr>
        <w:pStyle w:val="Kopfzeile"/>
        <w:tabs>
          <w:tab w:val="clear" w:pos="4536"/>
          <w:tab w:val="clear" w:pos="9072"/>
        </w:tabs>
        <w:rPr>
          <w:rFonts w:ascii="Arial" w:hAnsi="Arial" w:cs="Arial"/>
          <w:b/>
        </w:rPr>
      </w:pPr>
    </w:p>
    <w:p w14:paraId="38158EFD" w14:textId="77777777" w:rsidR="00F80355" w:rsidRPr="009B6CCD" w:rsidRDefault="00F81C5A">
      <w:pPr>
        <w:pStyle w:val="Kopfzeile"/>
        <w:tabs>
          <w:tab w:val="clear" w:pos="4536"/>
          <w:tab w:val="clear" w:pos="9072"/>
        </w:tabs>
        <w:rPr>
          <w:rFonts w:ascii="Arial" w:hAnsi="Arial" w:cs="Arial"/>
          <w:b/>
        </w:rPr>
      </w:pPr>
      <w:r w:rsidRPr="009B6CCD">
        <w:rPr>
          <w:rFonts w:ascii="Arial" w:hAnsi="Arial" w:cs="Arial"/>
          <w:b/>
        </w:rPr>
        <w:t xml:space="preserve">Erarbeitet von der Zertifizierungskommission </w:t>
      </w:r>
      <w:r w:rsidR="00F33589" w:rsidRPr="009B6CCD">
        <w:rPr>
          <w:rFonts w:ascii="Arial" w:hAnsi="Arial" w:cs="Arial"/>
          <w:b/>
        </w:rPr>
        <w:t>Gynäkolo</w:t>
      </w:r>
      <w:r w:rsidR="00394233" w:rsidRPr="009B6CCD">
        <w:rPr>
          <w:rFonts w:ascii="Arial" w:hAnsi="Arial" w:cs="Arial"/>
          <w:b/>
        </w:rPr>
        <w:t>gische Krebszentren</w:t>
      </w:r>
      <w:r w:rsidRPr="009B6CCD">
        <w:rPr>
          <w:rFonts w:ascii="Arial" w:hAnsi="Arial" w:cs="Arial"/>
          <w:b/>
        </w:rPr>
        <w:t xml:space="preserve"> </w:t>
      </w:r>
    </w:p>
    <w:p w14:paraId="2E1B5661" w14:textId="77777777" w:rsidR="00F81C5A" w:rsidRPr="009B6CCD" w:rsidRDefault="00394233">
      <w:pPr>
        <w:pStyle w:val="Kopfzeile"/>
        <w:tabs>
          <w:tab w:val="clear" w:pos="4536"/>
          <w:tab w:val="clear" w:pos="9072"/>
        </w:tabs>
        <w:rPr>
          <w:rFonts w:ascii="Arial" w:hAnsi="Arial" w:cs="Arial"/>
          <w:b/>
        </w:rPr>
      </w:pPr>
      <w:r w:rsidRPr="009B6CCD">
        <w:rPr>
          <w:rFonts w:ascii="Arial" w:hAnsi="Arial" w:cs="Arial"/>
          <w:b/>
        </w:rPr>
        <w:t xml:space="preserve">Beteiligte Fachgruppen </w:t>
      </w:r>
      <w:r w:rsidR="00F80355" w:rsidRPr="009B6CCD">
        <w:rPr>
          <w:rFonts w:ascii="Arial" w:hAnsi="Arial" w:cs="Arial"/>
          <w:b/>
        </w:rPr>
        <w:t>(in alphabetischer Reihenfolge)</w:t>
      </w:r>
      <w:r w:rsidRPr="009B6CCD">
        <w:rPr>
          <w:rFonts w:ascii="Arial" w:hAnsi="Arial" w:cs="Arial"/>
          <w:b/>
        </w:rPr>
        <w:t>:</w:t>
      </w:r>
    </w:p>
    <w:p w14:paraId="69CD923D" w14:textId="77777777" w:rsidR="0029580A" w:rsidRPr="00CD4EF1" w:rsidRDefault="0029580A">
      <w:pPr>
        <w:pStyle w:val="Kopfzeile"/>
        <w:tabs>
          <w:tab w:val="clear" w:pos="4536"/>
          <w:tab w:val="clear" w:pos="9072"/>
        </w:tabs>
        <w:rPr>
          <w:rFonts w:ascii="Arial" w:hAnsi="Arial" w:cs="Arial"/>
        </w:rPr>
      </w:pPr>
    </w:p>
    <w:p w14:paraId="0E70278C" w14:textId="77777777" w:rsidR="005829F6" w:rsidRPr="00CD4EF1" w:rsidRDefault="005829F6" w:rsidP="005829F6">
      <w:pPr>
        <w:tabs>
          <w:tab w:val="left" w:pos="1418"/>
        </w:tabs>
        <w:jc w:val="both"/>
        <w:rPr>
          <w:rFonts w:ascii="Arial" w:hAnsi="Arial" w:cs="Arial"/>
          <w:sz w:val="19"/>
          <w:szCs w:val="19"/>
        </w:rPr>
      </w:pPr>
      <w:r w:rsidRPr="00CD4EF1">
        <w:rPr>
          <w:rFonts w:ascii="Arial" w:hAnsi="Arial" w:cs="Arial"/>
          <w:sz w:val="19"/>
          <w:szCs w:val="19"/>
        </w:rPr>
        <w:t>Arbeitsgemeinschaft Gynäkologische Onkologie (AGO)</w:t>
      </w:r>
    </w:p>
    <w:p w14:paraId="7FA9E339" w14:textId="77777777" w:rsidR="005829F6" w:rsidRPr="00CD4EF1" w:rsidRDefault="005829F6" w:rsidP="005829F6">
      <w:pPr>
        <w:tabs>
          <w:tab w:val="left" w:pos="1418"/>
        </w:tabs>
        <w:jc w:val="both"/>
        <w:rPr>
          <w:rFonts w:ascii="Arial" w:hAnsi="Arial" w:cs="Arial"/>
          <w:sz w:val="19"/>
          <w:szCs w:val="19"/>
        </w:rPr>
      </w:pPr>
      <w:r w:rsidRPr="00CD4EF1">
        <w:rPr>
          <w:rFonts w:ascii="Arial" w:hAnsi="Arial" w:cs="Arial"/>
          <w:sz w:val="19"/>
          <w:szCs w:val="19"/>
        </w:rPr>
        <w:t>Arbeitsgemeinschaft Deutscher Tumorzentren (ADT)</w:t>
      </w:r>
    </w:p>
    <w:p w14:paraId="337EF8D8" w14:textId="77777777" w:rsidR="005829F6" w:rsidRPr="00CD4EF1" w:rsidRDefault="005829F6" w:rsidP="005829F6">
      <w:pPr>
        <w:tabs>
          <w:tab w:val="left" w:pos="1418"/>
        </w:tabs>
        <w:jc w:val="both"/>
        <w:rPr>
          <w:rFonts w:ascii="Arial" w:hAnsi="Arial" w:cs="Arial"/>
          <w:sz w:val="19"/>
          <w:szCs w:val="19"/>
        </w:rPr>
      </w:pPr>
      <w:r w:rsidRPr="00CD4EF1">
        <w:rPr>
          <w:rFonts w:ascii="Arial" w:hAnsi="Arial" w:cs="Arial"/>
          <w:sz w:val="19"/>
          <w:szCs w:val="19"/>
          <w:highlight w:val="cyan"/>
        </w:rPr>
        <w:t>Arbeitsgemeinschaft erblicher Tumorerkrankungen (AET)</w:t>
      </w:r>
    </w:p>
    <w:p w14:paraId="291D491E" w14:textId="77777777" w:rsidR="005829F6" w:rsidRPr="00CD4EF1" w:rsidRDefault="005829F6" w:rsidP="005829F6">
      <w:pPr>
        <w:tabs>
          <w:tab w:val="left" w:pos="0"/>
        </w:tabs>
        <w:jc w:val="both"/>
        <w:rPr>
          <w:rFonts w:ascii="Arial" w:hAnsi="Arial" w:cs="Arial"/>
          <w:sz w:val="19"/>
          <w:szCs w:val="19"/>
        </w:rPr>
      </w:pPr>
      <w:r w:rsidRPr="00CD4EF1">
        <w:rPr>
          <w:rFonts w:ascii="Arial" w:hAnsi="Arial" w:cs="Arial"/>
          <w:sz w:val="19"/>
          <w:szCs w:val="19"/>
        </w:rPr>
        <w:t>Arbeitsgemeinschaft Internistische Onkologie (AIO)</w:t>
      </w:r>
    </w:p>
    <w:p w14:paraId="638AC4C9" w14:textId="77777777" w:rsidR="005829F6" w:rsidRPr="00CD4EF1" w:rsidRDefault="005829F6" w:rsidP="005829F6">
      <w:pPr>
        <w:tabs>
          <w:tab w:val="left" w:pos="0"/>
        </w:tabs>
        <w:jc w:val="both"/>
        <w:rPr>
          <w:rFonts w:ascii="Arial" w:hAnsi="Arial" w:cs="Arial"/>
          <w:sz w:val="19"/>
          <w:szCs w:val="19"/>
        </w:rPr>
      </w:pPr>
      <w:r w:rsidRPr="00CD4EF1">
        <w:rPr>
          <w:rFonts w:ascii="Arial" w:hAnsi="Arial" w:cs="Arial"/>
          <w:sz w:val="19"/>
          <w:szCs w:val="19"/>
        </w:rPr>
        <w:t>Arbeitsgemeinschaft Onkologische Pathologie (AOP)</w:t>
      </w:r>
    </w:p>
    <w:p w14:paraId="5DAC3865" w14:textId="77777777" w:rsidR="005829F6" w:rsidRPr="00CD4EF1" w:rsidRDefault="005829F6" w:rsidP="005829F6">
      <w:pPr>
        <w:tabs>
          <w:tab w:val="left" w:pos="0"/>
        </w:tabs>
        <w:jc w:val="both"/>
        <w:rPr>
          <w:rFonts w:ascii="Arial" w:hAnsi="Arial" w:cs="Arial"/>
          <w:sz w:val="19"/>
          <w:szCs w:val="19"/>
          <w:highlight w:val="cyan"/>
        </w:rPr>
      </w:pPr>
      <w:r w:rsidRPr="00CD4EF1">
        <w:rPr>
          <w:rFonts w:ascii="Arial" w:hAnsi="Arial" w:cs="Arial"/>
          <w:sz w:val="19"/>
          <w:szCs w:val="19"/>
          <w:highlight w:val="cyan"/>
        </w:rPr>
        <w:t>Arbeitsgemeinschaft Palliative Medizin (APM)</w:t>
      </w:r>
    </w:p>
    <w:p w14:paraId="32FC71AE" w14:textId="77777777" w:rsidR="005829F6" w:rsidRPr="00CD4EF1" w:rsidRDefault="005829F6" w:rsidP="005829F6">
      <w:pPr>
        <w:tabs>
          <w:tab w:val="left" w:pos="567"/>
        </w:tabs>
        <w:ind w:right="284"/>
        <w:rPr>
          <w:rFonts w:ascii="Arial" w:hAnsi="Arial" w:cs="Arial"/>
          <w:sz w:val="19"/>
          <w:szCs w:val="19"/>
        </w:rPr>
      </w:pPr>
      <w:r w:rsidRPr="00CD4EF1">
        <w:rPr>
          <w:rFonts w:ascii="Arial" w:hAnsi="Arial" w:cs="Arial"/>
          <w:sz w:val="19"/>
          <w:szCs w:val="19"/>
          <w:highlight w:val="cyan"/>
        </w:rPr>
        <w:t>Arbeitsgemeinschaft Prävention und integrative Onkologie (PRIO)</w:t>
      </w:r>
    </w:p>
    <w:p w14:paraId="19A1E4C6" w14:textId="77777777" w:rsidR="005829F6" w:rsidRPr="00CD4EF1" w:rsidRDefault="005829F6" w:rsidP="005829F6">
      <w:pPr>
        <w:tabs>
          <w:tab w:val="left" w:pos="1418"/>
        </w:tabs>
        <w:ind w:left="1418" w:hanging="1418"/>
        <w:jc w:val="both"/>
        <w:rPr>
          <w:rFonts w:ascii="Arial" w:hAnsi="Arial" w:cs="Arial"/>
          <w:sz w:val="19"/>
          <w:szCs w:val="19"/>
        </w:rPr>
      </w:pPr>
      <w:r w:rsidRPr="00CD4EF1">
        <w:rPr>
          <w:rFonts w:ascii="Arial" w:hAnsi="Arial" w:cs="Arial"/>
          <w:sz w:val="19"/>
          <w:szCs w:val="19"/>
        </w:rPr>
        <w:t>Arbeitsgemeinschaft Psychoonkologie (PSO)</w:t>
      </w:r>
    </w:p>
    <w:p w14:paraId="72D23B1F" w14:textId="77777777" w:rsidR="005829F6" w:rsidRPr="00CD4EF1" w:rsidRDefault="005829F6" w:rsidP="005829F6">
      <w:pPr>
        <w:tabs>
          <w:tab w:val="left" w:pos="1418"/>
        </w:tabs>
        <w:ind w:left="1418" w:hanging="1418"/>
        <w:jc w:val="both"/>
        <w:rPr>
          <w:rFonts w:ascii="Arial" w:hAnsi="Arial" w:cs="Arial"/>
          <w:sz w:val="19"/>
          <w:szCs w:val="19"/>
        </w:rPr>
      </w:pPr>
      <w:r w:rsidRPr="00CD4EF1">
        <w:rPr>
          <w:rFonts w:ascii="Arial" w:hAnsi="Arial" w:cs="Arial"/>
          <w:sz w:val="19"/>
          <w:szCs w:val="19"/>
        </w:rPr>
        <w:t>Arbeitsgemeinschaft Radioonkologie (ARO)</w:t>
      </w:r>
    </w:p>
    <w:p w14:paraId="06330123" w14:textId="77777777" w:rsidR="005829F6" w:rsidRPr="00CD4EF1" w:rsidRDefault="005829F6" w:rsidP="005829F6">
      <w:pPr>
        <w:tabs>
          <w:tab w:val="left" w:pos="1418"/>
        </w:tabs>
        <w:ind w:left="1418" w:hanging="1418"/>
        <w:jc w:val="both"/>
        <w:rPr>
          <w:rFonts w:ascii="Arial" w:hAnsi="Arial" w:cs="Arial"/>
          <w:sz w:val="19"/>
          <w:szCs w:val="19"/>
        </w:rPr>
      </w:pPr>
      <w:r w:rsidRPr="00CD4EF1">
        <w:rPr>
          <w:rFonts w:ascii="Arial" w:hAnsi="Arial" w:cs="Arial"/>
          <w:sz w:val="19"/>
          <w:szCs w:val="19"/>
        </w:rPr>
        <w:t>Arbeitsgemeinschaft Soziale Arbeit in der Onkologie (ASO)</w:t>
      </w:r>
    </w:p>
    <w:p w14:paraId="6DBF4C57" w14:textId="77777777" w:rsidR="005829F6" w:rsidRPr="00CD4EF1" w:rsidRDefault="005829F6" w:rsidP="005829F6">
      <w:pPr>
        <w:tabs>
          <w:tab w:val="left" w:pos="1418"/>
        </w:tabs>
        <w:ind w:left="1418" w:hanging="1418"/>
        <w:jc w:val="both"/>
        <w:rPr>
          <w:rFonts w:ascii="Arial" w:hAnsi="Arial" w:cs="Arial"/>
          <w:sz w:val="19"/>
          <w:szCs w:val="19"/>
        </w:rPr>
      </w:pPr>
      <w:r w:rsidRPr="00CD4EF1">
        <w:rPr>
          <w:rFonts w:ascii="Arial" w:hAnsi="Arial" w:cs="Arial"/>
          <w:sz w:val="19"/>
          <w:szCs w:val="19"/>
        </w:rPr>
        <w:t xml:space="preserve">Arbeitsgemeinschaft </w:t>
      </w:r>
      <w:proofErr w:type="spellStart"/>
      <w:r w:rsidRPr="00CD4EF1">
        <w:rPr>
          <w:rFonts w:ascii="Arial" w:hAnsi="Arial" w:cs="Arial"/>
          <w:sz w:val="19"/>
          <w:szCs w:val="19"/>
        </w:rPr>
        <w:t>Supportive</w:t>
      </w:r>
      <w:proofErr w:type="spellEnd"/>
      <w:r w:rsidRPr="00CD4EF1">
        <w:rPr>
          <w:rFonts w:ascii="Arial" w:hAnsi="Arial" w:cs="Arial"/>
          <w:sz w:val="19"/>
          <w:szCs w:val="19"/>
        </w:rPr>
        <w:t xml:space="preserve"> Maßnahmen in der Onkologie (ASORS)</w:t>
      </w:r>
    </w:p>
    <w:p w14:paraId="5EE0A163" w14:textId="77777777" w:rsidR="005829F6" w:rsidRPr="00CD4EF1" w:rsidRDefault="005829F6" w:rsidP="005829F6">
      <w:pPr>
        <w:tabs>
          <w:tab w:val="left" w:pos="1418"/>
        </w:tabs>
        <w:ind w:left="1418" w:hanging="1418"/>
        <w:jc w:val="both"/>
        <w:rPr>
          <w:rFonts w:ascii="Arial" w:hAnsi="Arial" w:cs="Arial"/>
          <w:sz w:val="19"/>
          <w:szCs w:val="19"/>
        </w:rPr>
      </w:pPr>
      <w:r w:rsidRPr="00CD4EF1">
        <w:rPr>
          <w:rFonts w:ascii="Arial" w:hAnsi="Arial" w:cs="Arial"/>
          <w:sz w:val="19"/>
          <w:szCs w:val="19"/>
        </w:rPr>
        <w:t>Arbeitsgemeinschaft Urologische Onkologie (AUO)</w:t>
      </w:r>
    </w:p>
    <w:p w14:paraId="6A9C2F80" w14:textId="77777777" w:rsidR="005829F6" w:rsidRPr="00CD4EF1" w:rsidRDefault="005829F6" w:rsidP="005829F6">
      <w:pPr>
        <w:tabs>
          <w:tab w:val="left" w:pos="1418"/>
        </w:tabs>
        <w:ind w:left="1418" w:hanging="1418"/>
        <w:jc w:val="both"/>
        <w:rPr>
          <w:rFonts w:ascii="Arial" w:hAnsi="Arial" w:cs="Arial"/>
          <w:sz w:val="19"/>
          <w:szCs w:val="19"/>
        </w:rPr>
      </w:pPr>
      <w:r w:rsidRPr="00CD4EF1">
        <w:rPr>
          <w:rFonts w:ascii="Arial" w:hAnsi="Arial" w:cs="Arial"/>
          <w:sz w:val="19"/>
          <w:szCs w:val="19"/>
          <w:highlight w:val="cyan"/>
        </w:rPr>
        <w:t xml:space="preserve">Arbeitsgemeinschaft </w:t>
      </w:r>
      <w:proofErr w:type="spellStart"/>
      <w:r w:rsidRPr="00CD4EF1">
        <w:rPr>
          <w:rFonts w:ascii="Arial" w:hAnsi="Arial" w:cs="Arial"/>
          <w:sz w:val="19"/>
          <w:szCs w:val="19"/>
          <w:highlight w:val="cyan"/>
        </w:rPr>
        <w:t>Zervixpathologie</w:t>
      </w:r>
      <w:proofErr w:type="spellEnd"/>
      <w:r w:rsidRPr="00CD4EF1">
        <w:rPr>
          <w:rFonts w:ascii="Arial" w:hAnsi="Arial" w:cs="Arial"/>
          <w:sz w:val="19"/>
          <w:szCs w:val="19"/>
          <w:highlight w:val="cyan"/>
        </w:rPr>
        <w:t xml:space="preserve"> und Kolposk</w:t>
      </w:r>
      <w:r w:rsidR="00EB0626" w:rsidRPr="00CD4EF1">
        <w:rPr>
          <w:rFonts w:ascii="Arial" w:hAnsi="Arial" w:cs="Arial"/>
          <w:sz w:val="19"/>
          <w:szCs w:val="19"/>
          <w:highlight w:val="cyan"/>
        </w:rPr>
        <w:t>op</w:t>
      </w:r>
      <w:r w:rsidRPr="00CD4EF1">
        <w:rPr>
          <w:rFonts w:ascii="Arial" w:hAnsi="Arial" w:cs="Arial"/>
          <w:sz w:val="19"/>
          <w:szCs w:val="19"/>
          <w:highlight w:val="cyan"/>
        </w:rPr>
        <w:t>ie (AG CPC)</w:t>
      </w:r>
    </w:p>
    <w:p w14:paraId="04D727DB" w14:textId="77777777" w:rsidR="005829F6" w:rsidRPr="00CD4EF1" w:rsidRDefault="005829F6" w:rsidP="005829F6">
      <w:pPr>
        <w:tabs>
          <w:tab w:val="left" w:pos="1418"/>
        </w:tabs>
        <w:ind w:left="1418" w:hanging="1418"/>
        <w:jc w:val="both"/>
        <w:rPr>
          <w:rFonts w:ascii="Arial" w:hAnsi="Arial" w:cs="Arial"/>
          <w:sz w:val="19"/>
          <w:szCs w:val="19"/>
        </w:rPr>
      </w:pPr>
      <w:r w:rsidRPr="00CD4EF1">
        <w:rPr>
          <w:rFonts w:ascii="Arial" w:hAnsi="Arial" w:cs="Arial"/>
          <w:sz w:val="19"/>
          <w:szCs w:val="19"/>
        </w:rPr>
        <w:t>Berufsverband der niedergelassenen Hämatologen und Onkologen (BNHO)</w:t>
      </w:r>
    </w:p>
    <w:p w14:paraId="4D20B4AE" w14:textId="77777777" w:rsidR="005829F6" w:rsidRPr="00CD4EF1" w:rsidRDefault="005829F6" w:rsidP="005829F6">
      <w:pPr>
        <w:tabs>
          <w:tab w:val="left" w:pos="0"/>
        </w:tabs>
        <w:jc w:val="both"/>
        <w:rPr>
          <w:rFonts w:ascii="Arial" w:hAnsi="Arial" w:cs="Arial"/>
          <w:sz w:val="19"/>
          <w:szCs w:val="19"/>
        </w:rPr>
      </w:pPr>
      <w:r w:rsidRPr="00CD4EF1">
        <w:rPr>
          <w:rFonts w:ascii="Arial" w:hAnsi="Arial" w:cs="Arial"/>
          <w:sz w:val="19"/>
          <w:szCs w:val="19"/>
        </w:rPr>
        <w:t xml:space="preserve">Bundesarbeitsgemeinschaft </w:t>
      </w:r>
      <w:proofErr w:type="spellStart"/>
      <w:r w:rsidRPr="00CD4EF1">
        <w:rPr>
          <w:rFonts w:ascii="Arial" w:hAnsi="Arial" w:cs="Arial"/>
          <w:sz w:val="19"/>
          <w:szCs w:val="19"/>
        </w:rPr>
        <w:t>Leit</w:t>
      </w:r>
      <w:proofErr w:type="spellEnd"/>
      <w:r w:rsidRPr="00CD4EF1">
        <w:rPr>
          <w:rFonts w:ascii="Arial" w:hAnsi="Arial" w:cs="Arial"/>
          <w:sz w:val="19"/>
          <w:szCs w:val="19"/>
        </w:rPr>
        <w:t>. Ärztinnen u. Ärzte in der Frauenheilkunde u. Geburtshilfe (BLFG)</w:t>
      </w:r>
    </w:p>
    <w:p w14:paraId="7AC052EB" w14:textId="77777777" w:rsidR="005829F6" w:rsidRPr="00CD4EF1" w:rsidRDefault="005829F6" w:rsidP="005829F6">
      <w:pPr>
        <w:tabs>
          <w:tab w:val="left" w:pos="0"/>
        </w:tabs>
        <w:jc w:val="both"/>
        <w:rPr>
          <w:rFonts w:ascii="Arial" w:hAnsi="Arial" w:cs="Arial"/>
          <w:sz w:val="19"/>
          <w:szCs w:val="19"/>
          <w:highlight w:val="cyan"/>
        </w:rPr>
      </w:pPr>
      <w:r w:rsidRPr="00CD4EF1">
        <w:rPr>
          <w:rFonts w:ascii="Arial" w:hAnsi="Arial" w:cs="Arial"/>
          <w:sz w:val="19"/>
          <w:szCs w:val="19"/>
          <w:highlight w:val="cyan"/>
        </w:rPr>
        <w:t>Bundesverband Deutscher Pathologen (BDP)</w:t>
      </w:r>
    </w:p>
    <w:p w14:paraId="3F3A0E29" w14:textId="77777777" w:rsidR="005829F6" w:rsidRPr="00CD4EF1" w:rsidRDefault="005829F6" w:rsidP="005829F6">
      <w:pPr>
        <w:tabs>
          <w:tab w:val="left" w:pos="0"/>
        </w:tabs>
        <w:jc w:val="both"/>
        <w:rPr>
          <w:rFonts w:ascii="Arial" w:hAnsi="Arial" w:cs="Arial"/>
          <w:sz w:val="19"/>
          <w:szCs w:val="19"/>
          <w:highlight w:val="cyan"/>
        </w:rPr>
      </w:pPr>
      <w:r w:rsidRPr="00CD4EF1">
        <w:rPr>
          <w:rFonts w:ascii="Arial" w:hAnsi="Arial" w:cs="Arial"/>
          <w:sz w:val="19"/>
          <w:szCs w:val="19"/>
          <w:highlight w:val="cyan"/>
        </w:rPr>
        <w:t>Bundesverband Deutscher Strahlentherapeuten (BVDST)</w:t>
      </w:r>
    </w:p>
    <w:p w14:paraId="313E206C" w14:textId="77777777" w:rsidR="005829F6" w:rsidRPr="00CD4EF1" w:rsidRDefault="005829F6" w:rsidP="005829F6">
      <w:pPr>
        <w:tabs>
          <w:tab w:val="left" w:pos="0"/>
        </w:tabs>
        <w:jc w:val="both"/>
        <w:rPr>
          <w:rFonts w:ascii="Arial" w:hAnsi="Arial" w:cs="Arial"/>
          <w:sz w:val="19"/>
          <w:szCs w:val="19"/>
        </w:rPr>
      </w:pPr>
      <w:r w:rsidRPr="00CD4EF1">
        <w:rPr>
          <w:rFonts w:ascii="Arial" w:hAnsi="Arial" w:cs="Arial"/>
          <w:sz w:val="19"/>
          <w:szCs w:val="19"/>
          <w:highlight w:val="cyan"/>
        </w:rPr>
        <w:t>Bundesverband der Frauenärzte (BVF)</w:t>
      </w:r>
    </w:p>
    <w:p w14:paraId="376EADCB" w14:textId="77777777" w:rsidR="005829F6" w:rsidRPr="00CD4EF1" w:rsidRDefault="005829F6" w:rsidP="005829F6">
      <w:pPr>
        <w:tabs>
          <w:tab w:val="left" w:pos="1418"/>
        </w:tabs>
        <w:ind w:left="1418" w:hanging="1418"/>
        <w:jc w:val="both"/>
        <w:rPr>
          <w:rFonts w:ascii="Arial" w:hAnsi="Arial" w:cs="Arial"/>
          <w:sz w:val="19"/>
          <w:szCs w:val="19"/>
        </w:rPr>
      </w:pPr>
      <w:r w:rsidRPr="00CD4EF1">
        <w:rPr>
          <w:rFonts w:ascii="Arial" w:hAnsi="Arial" w:cs="Arial"/>
          <w:sz w:val="19"/>
          <w:szCs w:val="19"/>
        </w:rPr>
        <w:t>Bundesverband Frauenselbsthilfe nach Krebs e.V. (FSH)</w:t>
      </w:r>
    </w:p>
    <w:p w14:paraId="2C0E276E" w14:textId="77777777" w:rsidR="005829F6" w:rsidRPr="00CD4EF1" w:rsidRDefault="005829F6" w:rsidP="005829F6">
      <w:pPr>
        <w:tabs>
          <w:tab w:val="left" w:pos="1418"/>
        </w:tabs>
        <w:ind w:left="1418" w:hanging="1418"/>
        <w:jc w:val="both"/>
        <w:rPr>
          <w:rFonts w:ascii="Arial" w:hAnsi="Arial" w:cs="Arial"/>
          <w:sz w:val="19"/>
          <w:szCs w:val="19"/>
        </w:rPr>
      </w:pPr>
      <w:r w:rsidRPr="00CD4EF1">
        <w:rPr>
          <w:rFonts w:ascii="Arial" w:hAnsi="Arial" w:cs="Arial"/>
          <w:bCs/>
          <w:color w:val="000000"/>
          <w:sz w:val="19"/>
          <w:szCs w:val="19"/>
          <w:highlight w:val="cyan"/>
        </w:rPr>
        <w:t>Chirurgische Arbeitsgemeinschaft Onkologie (CAO)</w:t>
      </w:r>
    </w:p>
    <w:p w14:paraId="360B62E8" w14:textId="77777777" w:rsidR="005829F6" w:rsidRPr="00CD4EF1" w:rsidRDefault="005829F6" w:rsidP="005829F6">
      <w:pPr>
        <w:tabs>
          <w:tab w:val="left" w:pos="1418"/>
        </w:tabs>
        <w:jc w:val="both"/>
        <w:rPr>
          <w:rFonts w:ascii="Arial" w:hAnsi="Arial" w:cs="Arial"/>
          <w:sz w:val="19"/>
          <w:szCs w:val="19"/>
        </w:rPr>
      </w:pPr>
      <w:r w:rsidRPr="00CD4EF1">
        <w:rPr>
          <w:rFonts w:ascii="Arial" w:hAnsi="Arial" w:cs="Arial"/>
          <w:sz w:val="19"/>
          <w:szCs w:val="19"/>
        </w:rPr>
        <w:t>Chirurgische Arbeitsgemeinschaft Onkologie-Viszeralchirurgie (CAO-V)</w:t>
      </w:r>
    </w:p>
    <w:p w14:paraId="6DDE1DBE" w14:textId="77777777" w:rsidR="005829F6" w:rsidRPr="00CD4EF1" w:rsidRDefault="005829F6" w:rsidP="005829F6">
      <w:pPr>
        <w:tabs>
          <w:tab w:val="left" w:pos="1418"/>
        </w:tabs>
        <w:ind w:left="1418" w:hanging="1418"/>
        <w:jc w:val="both"/>
        <w:rPr>
          <w:rFonts w:ascii="Arial" w:hAnsi="Arial" w:cs="Arial"/>
          <w:sz w:val="19"/>
          <w:szCs w:val="19"/>
        </w:rPr>
      </w:pPr>
      <w:r w:rsidRPr="00CD4EF1">
        <w:rPr>
          <w:rFonts w:ascii="Arial" w:hAnsi="Arial" w:cs="Arial"/>
          <w:sz w:val="19"/>
          <w:szCs w:val="19"/>
        </w:rPr>
        <w:t>Deutsche Gesellschaft für Gynäkologie u. Geburtshilfe (DGGG)</w:t>
      </w:r>
    </w:p>
    <w:p w14:paraId="7D27FC74" w14:textId="77777777" w:rsidR="005829F6" w:rsidRPr="00CD4EF1" w:rsidRDefault="005829F6" w:rsidP="005829F6">
      <w:pPr>
        <w:rPr>
          <w:rFonts w:ascii="Arial" w:hAnsi="Arial" w:cs="Arial"/>
          <w:sz w:val="19"/>
          <w:szCs w:val="19"/>
          <w:highlight w:val="cyan"/>
        </w:rPr>
      </w:pPr>
      <w:r w:rsidRPr="00CD4EF1">
        <w:rPr>
          <w:rFonts w:ascii="Arial" w:hAnsi="Arial" w:cs="Arial"/>
          <w:sz w:val="19"/>
          <w:szCs w:val="19"/>
          <w:highlight w:val="cyan"/>
        </w:rPr>
        <w:t>Deutsche Gesellschaft für Hämatologie und Medizinische Onkologie (DGHO)</w:t>
      </w:r>
    </w:p>
    <w:p w14:paraId="020CE6DB" w14:textId="77777777" w:rsidR="005829F6" w:rsidRPr="00CD4EF1" w:rsidRDefault="005829F6" w:rsidP="005829F6">
      <w:pPr>
        <w:rPr>
          <w:rFonts w:ascii="Arial" w:hAnsi="Arial" w:cs="Arial"/>
          <w:sz w:val="19"/>
          <w:szCs w:val="19"/>
          <w:highlight w:val="cyan"/>
        </w:rPr>
      </w:pPr>
      <w:r w:rsidRPr="00CD4EF1">
        <w:rPr>
          <w:rFonts w:ascii="Arial" w:hAnsi="Arial" w:cs="Arial"/>
          <w:sz w:val="19"/>
          <w:szCs w:val="19"/>
          <w:highlight w:val="cyan"/>
        </w:rPr>
        <w:t>Deutsche Gesellschaft für Interventionelle Radiologie und minimal-invasive Therapie (</w:t>
      </w:r>
      <w:proofErr w:type="spellStart"/>
      <w:r w:rsidRPr="00CD4EF1">
        <w:rPr>
          <w:rFonts w:ascii="Arial" w:hAnsi="Arial" w:cs="Arial"/>
          <w:sz w:val="19"/>
          <w:szCs w:val="19"/>
          <w:highlight w:val="cyan"/>
        </w:rPr>
        <w:t>DeGIR</w:t>
      </w:r>
      <w:proofErr w:type="spellEnd"/>
      <w:r w:rsidRPr="00CD4EF1">
        <w:rPr>
          <w:rFonts w:ascii="Arial" w:hAnsi="Arial" w:cs="Arial"/>
          <w:sz w:val="19"/>
          <w:szCs w:val="19"/>
          <w:highlight w:val="cyan"/>
        </w:rPr>
        <w:t>)</w:t>
      </w:r>
    </w:p>
    <w:p w14:paraId="440104A6" w14:textId="77777777" w:rsidR="005829F6" w:rsidRPr="00CD4EF1" w:rsidRDefault="005829F6" w:rsidP="005829F6">
      <w:pPr>
        <w:tabs>
          <w:tab w:val="left" w:pos="567"/>
        </w:tabs>
        <w:ind w:right="284"/>
        <w:rPr>
          <w:rFonts w:ascii="Arial" w:hAnsi="Arial" w:cs="Arial"/>
          <w:sz w:val="19"/>
          <w:szCs w:val="19"/>
        </w:rPr>
      </w:pPr>
      <w:r w:rsidRPr="00CD4EF1">
        <w:rPr>
          <w:rFonts w:ascii="Arial" w:hAnsi="Arial" w:cs="Arial"/>
          <w:sz w:val="19"/>
          <w:szCs w:val="19"/>
          <w:highlight w:val="cyan"/>
        </w:rPr>
        <w:t>Deutsche Gesellschaft für Nuklearmedizin (DGN)</w:t>
      </w:r>
    </w:p>
    <w:p w14:paraId="761C2AC5" w14:textId="77777777" w:rsidR="005829F6" w:rsidRPr="00CD4EF1" w:rsidRDefault="005829F6" w:rsidP="005829F6">
      <w:pPr>
        <w:tabs>
          <w:tab w:val="left" w:pos="1418"/>
        </w:tabs>
        <w:jc w:val="both"/>
        <w:rPr>
          <w:rFonts w:ascii="Arial" w:hAnsi="Arial" w:cs="Arial"/>
          <w:sz w:val="19"/>
          <w:szCs w:val="19"/>
        </w:rPr>
      </w:pPr>
      <w:r w:rsidRPr="00CD4EF1">
        <w:rPr>
          <w:rFonts w:ascii="Arial" w:hAnsi="Arial" w:cs="Arial"/>
          <w:sz w:val="19"/>
          <w:szCs w:val="19"/>
        </w:rPr>
        <w:t>Deutsche Gesellschaft für Palliativmedizin (DGP)</w:t>
      </w:r>
    </w:p>
    <w:p w14:paraId="31A1CFF0" w14:textId="77777777" w:rsidR="005829F6" w:rsidRPr="00CD4EF1" w:rsidRDefault="005829F6" w:rsidP="005829F6">
      <w:pPr>
        <w:tabs>
          <w:tab w:val="left" w:pos="1418"/>
        </w:tabs>
        <w:jc w:val="both"/>
        <w:rPr>
          <w:rFonts w:ascii="Arial" w:hAnsi="Arial" w:cs="Arial"/>
          <w:sz w:val="19"/>
          <w:szCs w:val="19"/>
        </w:rPr>
      </w:pPr>
      <w:r w:rsidRPr="00CD4EF1">
        <w:rPr>
          <w:rFonts w:ascii="Arial" w:hAnsi="Arial" w:cs="Arial"/>
          <w:sz w:val="19"/>
          <w:szCs w:val="19"/>
        </w:rPr>
        <w:t>Deutsche Gesellschaft für Pathologie (DGP)</w:t>
      </w:r>
    </w:p>
    <w:p w14:paraId="27B2F425" w14:textId="77777777" w:rsidR="005829F6" w:rsidRPr="00CD4EF1" w:rsidRDefault="005829F6" w:rsidP="005829F6">
      <w:pPr>
        <w:tabs>
          <w:tab w:val="left" w:pos="1418"/>
        </w:tabs>
        <w:jc w:val="both"/>
        <w:rPr>
          <w:rFonts w:ascii="Arial" w:hAnsi="Arial" w:cs="Arial"/>
          <w:sz w:val="19"/>
          <w:szCs w:val="19"/>
        </w:rPr>
      </w:pPr>
      <w:r w:rsidRPr="00CD4EF1">
        <w:rPr>
          <w:rFonts w:ascii="Arial" w:hAnsi="Arial" w:cs="Arial"/>
          <w:sz w:val="19"/>
          <w:szCs w:val="19"/>
        </w:rPr>
        <w:t>Deutsche Gesellschaft für Radioonkologie (DEGRO)</w:t>
      </w:r>
    </w:p>
    <w:p w14:paraId="174CEDA2" w14:textId="77777777" w:rsidR="005829F6" w:rsidRPr="00CD4EF1" w:rsidRDefault="005829F6" w:rsidP="005829F6">
      <w:pPr>
        <w:tabs>
          <w:tab w:val="left" w:pos="1418"/>
        </w:tabs>
        <w:jc w:val="both"/>
        <w:rPr>
          <w:rFonts w:ascii="Arial" w:hAnsi="Arial" w:cs="Arial"/>
          <w:sz w:val="19"/>
          <w:szCs w:val="19"/>
        </w:rPr>
      </w:pPr>
      <w:r w:rsidRPr="00CD4EF1">
        <w:rPr>
          <w:rFonts w:ascii="Arial" w:hAnsi="Arial" w:cs="Arial"/>
          <w:sz w:val="19"/>
          <w:szCs w:val="19"/>
        </w:rPr>
        <w:t>Deutsche Gesellschaft für Senologie (DGS)</w:t>
      </w:r>
    </w:p>
    <w:p w14:paraId="7D45308C" w14:textId="77777777" w:rsidR="005829F6" w:rsidRPr="00CD4EF1" w:rsidRDefault="005829F6" w:rsidP="005829F6">
      <w:pPr>
        <w:tabs>
          <w:tab w:val="left" w:pos="1418"/>
        </w:tabs>
        <w:jc w:val="both"/>
        <w:rPr>
          <w:rFonts w:ascii="Arial" w:hAnsi="Arial" w:cs="Arial"/>
          <w:sz w:val="19"/>
          <w:szCs w:val="19"/>
        </w:rPr>
      </w:pPr>
      <w:r w:rsidRPr="00CD4EF1">
        <w:rPr>
          <w:rFonts w:ascii="Arial" w:hAnsi="Arial" w:cs="Arial"/>
          <w:sz w:val="19"/>
          <w:szCs w:val="19"/>
        </w:rPr>
        <w:t>Deutsche Gesellschaft für Urologie (DGU)</w:t>
      </w:r>
    </w:p>
    <w:p w14:paraId="62645CC0" w14:textId="77777777" w:rsidR="005829F6" w:rsidRPr="00CD4EF1" w:rsidRDefault="005829F6" w:rsidP="005829F6">
      <w:pPr>
        <w:tabs>
          <w:tab w:val="left" w:pos="1418"/>
        </w:tabs>
        <w:ind w:left="1418" w:hanging="1418"/>
        <w:jc w:val="both"/>
        <w:rPr>
          <w:rFonts w:ascii="Arial" w:hAnsi="Arial" w:cs="Arial"/>
          <w:sz w:val="19"/>
          <w:szCs w:val="19"/>
        </w:rPr>
      </w:pPr>
      <w:r w:rsidRPr="00CD4EF1">
        <w:rPr>
          <w:rFonts w:ascii="Arial" w:hAnsi="Arial" w:cs="Arial"/>
          <w:sz w:val="19"/>
          <w:szCs w:val="19"/>
        </w:rPr>
        <w:t>Deutsche Röntgengesellschaft e. V. (DRG)</w:t>
      </w:r>
    </w:p>
    <w:p w14:paraId="3F470F30" w14:textId="77777777" w:rsidR="005829F6" w:rsidRPr="00CD4EF1" w:rsidRDefault="005829F6" w:rsidP="005829F6">
      <w:pPr>
        <w:tabs>
          <w:tab w:val="left" w:pos="567"/>
        </w:tabs>
        <w:ind w:right="284"/>
        <w:rPr>
          <w:rFonts w:ascii="Arial" w:hAnsi="Arial" w:cs="Arial"/>
          <w:sz w:val="19"/>
          <w:szCs w:val="19"/>
        </w:rPr>
      </w:pPr>
      <w:r w:rsidRPr="00CD4EF1">
        <w:rPr>
          <w:rFonts w:ascii="Arial" w:hAnsi="Arial" w:cs="Arial"/>
          <w:sz w:val="19"/>
          <w:szCs w:val="19"/>
          <w:highlight w:val="cyan"/>
        </w:rPr>
        <w:t>Deutsche Ophthalmologische Gesellschaft (OPH)</w:t>
      </w:r>
    </w:p>
    <w:p w14:paraId="241E6B52" w14:textId="77777777" w:rsidR="005829F6" w:rsidRPr="00CD4EF1" w:rsidRDefault="005829F6" w:rsidP="005829F6">
      <w:pPr>
        <w:tabs>
          <w:tab w:val="left" w:pos="1418"/>
        </w:tabs>
        <w:ind w:left="1418" w:hanging="1418"/>
        <w:jc w:val="both"/>
        <w:rPr>
          <w:rFonts w:ascii="Arial" w:hAnsi="Arial" w:cs="Arial"/>
          <w:sz w:val="19"/>
          <w:szCs w:val="19"/>
        </w:rPr>
      </w:pPr>
      <w:r w:rsidRPr="00CD4EF1">
        <w:rPr>
          <w:rFonts w:ascii="Arial" w:hAnsi="Arial" w:cs="Arial"/>
          <w:sz w:val="19"/>
          <w:szCs w:val="19"/>
        </w:rPr>
        <w:t>Deutsche Vereinigung für Soziale Arbeit im Gesundheitswesen (DVSG)</w:t>
      </w:r>
    </w:p>
    <w:p w14:paraId="3E07FC2F" w14:textId="77777777" w:rsidR="005829F6" w:rsidRPr="00CD4EF1" w:rsidRDefault="005829F6" w:rsidP="005829F6">
      <w:pPr>
        <w:tabs>
          <w:tab w:val="left" w:pos="1418"/>
        </w:tabs>
        <w:ind w:left="1418" w:hanging="1418"/>
        <w:jc w:val="both"/>
        <w:rPr>
          <w:rFonts w:ascii="Arial" w:hAnsi="Arial" w:cs="Arial"/>
          <w:sz w:val="19"/>
          <w:szCs w:val="19"/>
        </w:rPr>
      </w:pPr>
      <w:r w:rsidRPr="00CD4EF1">
        <w:rPr>
          <w:rFonts w:ascii="Arial" w:hAnsi="Arial" w:cs="Arial"/>
          <w:sz w:val="19"/>
          <w:szCs w:val="19"/>
        </w:rPr>
        <w:t>Konferenz Onkologischer Kranken- und Kinderkrankenpflege (KOK)</w:t>
      </w:r>
    </w:p>
    <w:p w14:paraId="53627748" w14:textId="77777777" w:rsidR="003257BD" w:rsidRDefault="003257BD" w:rsidP="003257BD">
      <w:pPr>
        <w:tabs>
          <w:tab w:val="left" w:pos="1418"/>
        </w:tabs>
        <w:rPr>
          <w:rFonts w:ascii="Arial" w:hAnsi="Arial" w:cs="Arial"/>
        </w:rPr>
      </w:pPr>
    </w:p>
    <w:p w14:paraId="0386E7B1" w14:textId="77777777" w:rsidR="003257BD" w:rsidRPr="008D6C8A" w:rsidRDefault="003257BD" w:rsidP="003257BD">
      <w:pPr>
        <w:rPr>
          <w:rFonts w:ascii="Arial" w:hAnsi="Arial" w:cs="Arial"/>
          <w:b/>
        </w:rPr>
      </w:pPr>
      <w:r w:rsidRPr="008D6C8A">
        <w:rPr>
          <w:rFonts w:ascii="Arial" w:hAnsi="Arial" w:cs="Arial"/>
          <w:b/>
        </w:rPr>
        <w:t xml:space="preserve">Inkraftsetzung am </w:t>
      </w:r>
      <w:r w:rsidR="00A13A8C" w:rsidRPr="00A13A8C">
        <w:rPr>
          <w:rFonts w:ascii="Arial" w:hAnsi="Arial" w:cs="Arial"/>
          <w:b/>
          <w:highlight w:val="cyan"/>
        </w:rPr>
        <w:t>12.10.2017</w:t>
      </w:r>
    </w:p>
    <w:p w14:paraId="69731F4E" w14:textId="77777777" w:rsidR="003257BD" w:rsidRPr="00E82A39" w:rsidRDefault="003257BD" w:rsidP="003257BD">
      <w:pPr>
        <w:pStyle w:val="Kopfzeile"/>
        <w:tabs>
          <w:tab w:val="clear" w:pos="4536"/>
          <w:tab w:val="clear" w:pos="9072"/>
        </w:tabs>
        <w:rPr>
          <w:rFonts w:ascii="Arial" w:hAnsi="Arial" w:cs="Arial"/>
          <w:sz w:val="8"/>
          <w:szCs w:val="8"/>
        </w:rPr>
      </w:pPr>
    </w:p>
    <w:p w14:paraId="0084E169" w14:textId="77777777" w:rsidR="003257BD" w:rsidRPr="00E14504" w:rsidRDefault="003257BD" w:rsidP="003257BD">
      <w:pPr>
        <w:tabs>
          <w:tab w:val="left" w:pos="1418"/>
        </w:tabs>
        <w:rPr>
          <w:rFonts w:ascii="Arial" w:hAnsi="Arial" w:cs="Arial"/>
        </w:rPr>
      </w:pPr>
      <w:r w:rsidRPr="004E7849">
        <w:rPr>
          <w:rFonts w:ascii="Arial" w:hAnsi="Arial" w:cs="Arial"/>
        </w:rPr>
        <w:t>Der hier vorliegende Erhebungsboge</w:t>
      </w:r>
      <w:r w:rsidR="00452B3B">
        <w:rPr>
          <w:rFonts w:ascii="Arial" w:hAnsi="Arial" w:cs="Arial"/>
        </w:rPr>
        <w:t>n ist für alle ab dem 01.01.2018</w:t>
      </w:r>
      <w:r w:rsidRPr="004E7849">
        <w:rPr>
          <w:rFonts w:ascii="Arial" w:hAnsi="Arial" w:cs="Arial"/>
        </w:rPr>
        <w:t xml:space="preserve"> durchgeführten Audits verbindlich anzuwenden. Die vorgenommenen Änderungen gegenüber der im Auditjahr 2015 und 2016 gültigen Version sind in diesem </w:t>
      </w:r>
      <w:r w:rsidRPr="00A6405B">
        <w:rPr>
          <w:rFonts w:ascii="Arial" w:hAnsi="Arial" w:cs="Arial"/>
        </w:rPr>
        <w:t>Erhebungsbogen farblich „</w:t>
      </w:r>
      <w:r w:rsidRPr="00A6405B">
        <w:rPr>
          <w:rFonts w:ascii="Arial" w:hAnsi="Arial" w:cs="Arial"/>
          <w:highlight w:val="cyan"/>
        </w:rPr>
        <w:t>türkis</w:t>
      </w:r>
      <w:r w:rsidRPr="00A6405B">
        <w:rPr>
          <w:rFonts w:ascii="Arial" w:hAnsi="Arial" w:cs="Arial"/>
        </w:rPr>
        <w:t>“ gekennzeichnet</w:t>
      </w:r>
      <w:r w:rsidRPr="004E7849">
        <w:rPr>
          <w:rFonts w:ascii="Arial" w:hAnsi="Arial" w:cs="Arial"/>
        </w:rPr>
        <w:t>.</w:t>
      </w:r>
      <w:r w:rsidRPr="00E14504">
        <w:rPr>
          <w:rFonts w:ascii="Arial" w:hAnsi="Arial" w:cs="Arial"/>
        </w:rPr>
        <w:t xml:space="preserve"> </w:t>
      </w:r>
    </w:p>
    <w:p w14:paraId="04C8261B" w14:textId="77777777" w:rsidR="003257BD" w:rsidRPr="008D680A" w:rsidRDefault="003257BD" w:rsidP="003257BD">
      <w:pPr>
        <w:tabs>
          <w:tab w:val="center" w:pos="4536"/>
          <w:tab w:val="right" w:pos="9072"/>
        </w:tabs>
        <w:rPr>
          <w:rFonts w:ascii="Arial" w:hAnsi="Arial" w:cs="Arial"/>
          <w:sz w:val="14"/>
        </w:rPr>
      </w:pPr>
    </w:p>
    <w:p w14:paraId="0D6A8CB1" w14:textId="77777777" w:rsidR="003257BD" w:rsidRDefault="003257BD" w:rsidP="003257BD">
      <w:pPr>
        <w:pStyle w:val="Kopfzeile"/>
        <w:tabs>
          <w:tab w:val="clear" w:pos="4536"/>
          <w:tab w:val="clear" w:pos="9072"/>
          <w:tab w:val="num" w:pos="284"/>
        </w:tabs>
        <w:outlineLvl w:val="0"/>
        <w:rPr>
          <w:rFonts w:ascii="Arial" w:hAnsi="Arial" w:cs="Arial"/>
        </w:rPr>
      </w:pPr>
      <w:r w:rsidRPr="008D680A">
        <w:rPr>
          <w:rFonts w:ascii="Arial" w:hAnsi="Arial" w:cs="Arial"/>
        </w:rPr>
        <w:t>Eingearbeitet wurden die evidenzbasierten S3-Leitlinien:</w:t>
      </w:r>
      <w:r>
        <w:rPr>
          <w:rFonts w:ascii="Arial" w:hAnsi="Arial" w:cs="Arial"/>
        </w:rPr>
        <w:t xml:space="preserve"> </w:t>
      </w:r>
      <w:r w:rsidRPr="008D680A">
        <w:rPr>
          <w:rFonts w:ascii="Arial" w:hAnsi="Arial" w:cs="Arial"/>
        </w:rPr>
        <w:t xml:space="preserve">Diagnostik, Therapie und Nachsorge maligner </w:t>
      </w:r>
      <w:r w:rsidRPr="00496B3A">
        <w:rPr>
          <w:rFonts w:ascii="Arial" w:hAnsi="Arial" w:cs="Arial"/>
        </w:rPr>
        <w:t>Ovarialtumoren (2016) und Zervixkarzinom</w:t>
      </w:r>
      <w:r w:rsidRPr="008D680A">
        <w:rPr>
          <w:rFonts w:ascii="Arial" w:hAnsi="Arial" w:cs="Arial"/>
        </w:rPr>
        <w:t xml:space="preserve"> - Diagnostik, Therapie und Nachsorge </w:t>
      </w:r>
      <w:r>
        <w:rPr>
          <w:rFonts w:ascii="Arial" w:hAnsi="Arial" w:cs="Arial"/>
        </w:rPr>
        <w:t>(2014).</w:t>
      </w:r>
    </w:p>
    <w:p w14:paraId="4BA407B9" w14:textId="77777777" w:rsidR="003257BD" w:rsidRPr="009C2B53" w:rsidRDefault="003257BD" w:rsidP="003257BD">
      <w:pPr>
        <w:pStyle w:val="Kopfzeile"/>
        <w:tabs>
          <w:tab w:val="clear" w:pos="4536"/>
          <w:tab w:val="clear" w:pos="9072"/>
          <w:tab w:val="num" w:pos="284"/>
        </w:tabs>
        <w:outlineLvl w:val="0"/>
        <w:rPr>
          <w:rFonts w:ascii="Arial" w:hAnsi="Arial" w:cs="Arial"/>
          <w:sz w:val="8"/>
          <w:szCs w:val="8"/>
        </w:rPr>
      </w:pPr>
    </w:p>
    <w:p w14:paraId="6EC91F39" w14:textId="77777777" w:rsidR="003257BD" w:rsidRPr="008D680A" w:rsidRDefault="003257BD" w:rsidP="003257BD">
      <w:pPr>
        <w:pStyle w:val="Kopfzeile"/>
        <w:tabs>
          <w:tab w:val="clear" w:pos="4536"/>
          <w:tab w:val="clear" w:pos="9072"/>
        </w:tabs>
        <w:outlineLvl w:val="0"/>
        <w:rPr>
          <w:rFonts w:ascii="Arial" w:hAnsi="Arial" w:cs="Arial"/>
        </w:rPr>
      </w:pPr>
      <w:r w:rsidRPr="008D680A">
        <w:rPr>
          <w:rFonts w:ascii="Arial" w:hAnsi="Arial" w:cs="Arial"/>
        </w:rPr>
        <w:t>In Kooperation mit der Zertifizierungskommission für Brustkrebszentren</w:t>
      </w:r>
    </w:p>
    <w:p w14:paraId="34BFCA04" w14:textId="77777777" w:rsidR="003257BD" w:rsidRDefault="003257BD" w:rsidP="003257BD">
      <w:pPr>
        <w:pStyle w:val="Kopfzeile"/>
        <w:tabs>
          <w:tab w:val="clear" w:pos="4536"/>
          <w:tab w:val="clear" w:pos="9072"/>
        </w:tabs>
        <w:outlineLvl w:val="0"/>
        <w:rPr>
          <w:rFonts w:ascii="Arial" w:hAnsi="Arial" w:cs="Arial"/>
        </w:rPr>
      </w:pPr>
      <w:r w:rsidRPr="008D680A">
        <w:rPr>
          <w:rFonts w:ascii="Arial" w:hAnsi="Arial" w:cs="Arial"/>
        </w:rPr>
        <w:t>der Deutschen Krebsgesellschaft (DKG) und der Deutschen Gesellschaft für Senologie (DGS)</w:t>
      </w:r>
    </w:p>
    <w:p w14:paraId="3CB5BC1E" w14:textId="77777777" w:rsidR="003257BD" w:rsidRPr="008D6C8A" w:rsidRDefault="003257BD" w:rsidP="003257BD">
      <w:pPr>
        <w:pStyle w:val="Kopfzeile"/>
        <w:tabs>
          <w:tab w:val="clear" w:pos="4536"/>
          <w:tab w:val="clear" w:pos="9072"/>
        </w:tabs>
        <w:outlineLvl w:val="0"/>
        <w:rPr>
          <w:rFonts w:ascii="Arial" w:hAnsi="Arial" w:cs="Arial"/>
          <w:sz w:val="8"/>
          <w:szCs w:val="8"/>
        </w:rPr>
      </w:pPr>
    </w:p>
    <w:p w14:paraId="22FE9B60" w14:textId="77777777" w:rsidR="003257BD" w:rsidRPr="008D6C8A" w:rsidRDefault="003257BD" w:rsidP="003257BD">
      <w:pPr>
        <w:tabs>
          <w:tab w:val="left" w:pos="357"/>
        </w:tabs>
        <w:rPr>
          <w:rFonts w:ascii="Arial" w:hAnsi="Arial" w:cs="Arial"/>
          <w:sz w:val="16"/>
          <w:szCs w:val="16"/>
          <w:highlight w:val="cyan"/>
        </w:rPr>
      </w:pPr>
      <w:r w:rsidRPr="008D6C8A">
        <w:rPr>
          <w:rFonts w:ascii="Arial" w:hAnsi="Arial" w:cs="Arial"/>
          <w:sz w:val="16"/>
          <w:szCs w:val="16"/>
          <w:highlight w:val="cyan"/>
        </w:rPr>
        <w:t>Grundlage des Erhebungsbogens stellt die TNM – Klassifikation maligner Tumoren, 8. Auflage 2017 sowie die ICD-Klassifikation ICD-10-GM 2017 (DIMDI) und die OPS-Klassifikation OPS 2017 (DIMDI) dar.</w:t>
      </w:r>
    </w:p>
    <w:p w14:paraId="1C9B6880" w14:textId="77777777" w:rsidR="003257BD" w:rsidRDefault="003257BD" w:rsidP="003257BD">
      <w:pPr>
        <w:tabs>
          <w:tab w:val="left" w:pos="1418"/>
        </w:tabs>
        <w:rPr>
          <w:rFonts w:ascii="Arial" w:hAnsi="Arial" w:cs="Arial"/>
        </w:rPr>
      </w:pPr>
    </w:p>
    <w:p w14:paraId="1104B9F0" w14:textId="77777777" w:rsidR="00F81C5A" w:rsidRPr="008D6C8A" w:rsidRDefault="00041E6F" w:rsidP="003257BD">
      <w:pPr>
        <w:tabs>
          <w:tab w:val="left" w:pos="1418"/>
        </w:tabs>
        <w:rPr>
          <w:rFonts w:ascii="Arial" w:hAnsi="Arial" w:cs="Arial"/>
          <w:sz w:val="2"/>
        </w:rPr>
      </w:pPr>
      <w:r>
        <w:rPr>
          <w:rFonts w:ascii="Arial" w:hAnsi="Arial" w:cs="Arial"/>
          <w:sz w:val="2"/>
        </w:rPr>
        <w:t>1.2</w:t>
      </w:r>
    </w:p>
    <w:p w14:paraId="7D5DF1F1" w14:textId="77777777" w:rsidR="00F81C5A" w:rsidRPr="009B6CCD" w:rsidRDefault="00F81C5A">
      <w:pPr>
        <w:pStyle w:val="Kopfzeile"/>
        <w:tabs>
          <w:tab w:val="clear" w:pos="4536"/>
          <w:tab w:val="clear" w:pos="9072"/>
        </w:tabs>
        <w:rPr>
          <w:rFonts w:ascii="Arial" w:hAnsi="Arial" w:cs="Arial"/>
          <w:b/>
        </w:rPr>
      </w:pPr>
      <w:r w:rsidRPr="009B6CCD">
        <w:rPr>
          <w:rFonts w:ascii="Arial" w:hAnsi="Arial" w:cs="Arial"/>
          <w:b/>
        </w:rPr>
        <w:lastRenderedPageBreak/>
        <w:t xml:space="preserve">Angaben zum </w:t>
      </w:r>
      <w:r w:rsidR="00F33589" w:rsidRPr="009B6CCD">
        <w:rPr>
          <w:rFonts w:ascii="Arial" w:hAnsi="Arial" w:cs="Arial"/>
          <w:b/>
        </w:rPr>
        <w:t>Gynäkologische</w:t>
      </w:r>
      <w:r w:rsidR="00D04C1C" w:rsidRPr="009B6CCD">
        <w:rPr>
          <w:rFonts w:ascii="Arial" w:hAnsi="Arial" w:cs="Arial"/>
          <w:b/>
        </w:rPr>
        <w:t>n</w:t>
      </w:r>
      <w:r w:rsidR="00F33589" w:rsidRPr="009B6CCD">
        <w:rPr>
          <w:rFonts w:ascii="Arial" w:hAnsi="Arial" w:cs="Arial"/>
          <w:b/>
        </w:rPr>
        <w:t xml:space="preserve"> Krebszentrum</w:t>
      </w:r>
    </w:p>
    <w:p w14:paraId="1817AEE0" w14:textId="77777777" w:rsidR="00F81C5A" w:rsidRPr="009B6CCD" w:rsidRDefault="00F81C5A">
      <w:pPr>
        <w:pStyle w:val="Kopfzeile"/>
        <w:tabs>
          <w:tab w:val="clear" w:pos="4536"/>
          <w:tab w:val="clear" w:pos="9072"/>
        </w:tabs>
        <w:rPr>
          <w:rFonts w:ascii="Arial" w:hAnsi="Arial" w:cs="Arial"/>
        </w:rPr>
      </w:pPr>
    </w:p>
    <w:p w14:paraId="5F9C98D2" w14:textId="77777777" w:rsidR="00F81C5A" w:rsidRPr="009B6CCD" w:rsidRDefault="00F81C5A">
      <w:pPr>
        <w:pStyle w:val="Kopfzeile"/>
        <w:tabs>
          <w:tab w:val="clear" w:pos="4536"/>
          <w:tab w:val="clear" w:pos="9072"/>
        </w:tabs>
        <w:rPr>
          <w:rFonts w:ascii="Arial" w:hAnsi="Arial" w:cs="Arial"/>
        </w:rPr>
      </w:pPr>
    </w:p>
    <w:tbl>
      <w:tblPr>
        <w:tblW w:w="8292" w:type="dxa"/>
        <w:tblCellMar>
          <w:left w:w="70" w:type="dxa"/>
          <w:right w:w="70" w:type="dxa"/>
        </w:tblCellMar>
        <w:tblLook w:val="0000" w:firstRow="0" w:lastRow="0" w:firstColumn="0" w:lastColumn="0" w:noHBand="0" w:noVBand="0"/>
      </w:tblPr>
      <w:tblGrid>
        <w:gridCol w:w="3310"/>
        <w:gridCol w:w="4982"/>
      </w:tblGrid>
      <w:tr w:rsidR="00F81C5A" w:rsidRPr="009B6CCD" w14:paraId="152142F8" w14:textId="77777777">
        <w:tc>
          <w:tcPr>
            <w:tcW w:w="3310" w:type="dxa"/>
          </w:tcPr>
          <w:p w14:paraId="159F9B24" w14:textId="77777777" w:rsidR="00F81C5A" w:rsidRPr="009B6CCD" w:rsidRDefault="00F81C5A" w:rsidP="00F81C5A">
            <w:pPr>
              <w:spacing w:after="40"/>
              <w:rPr>
                <w:rFonts w:ascii="Arial" w:hAnsi="Arial" w:cs="Arial"/>
              </w:rPr>
            </w:pPr>
            <w:r w:rsidRPr="009B6CCD">
              <w:rPr>
                <w:rFonts w:ascii="Arial" w:hAnsi="Arial" w:cs="Arial"/>
              </w:rPr>
              <w:t>Zentrum</w:t>
            </w:r>
          </w:p>
        </w:tc>
        <w:tc>
          <w:tcPr>
            <w:tcW w:w="4982" w:type="dxa"/>
            <w:tcBorders>
              <w:bottom w:val="single" w:sz="4" w:space="0" w:color="auto"/>
            </w:tcBorders>
          </w:tcPr>
          <w:p w14:paraId="270F684E" w14:textId="77777777" w:rsidR="00F81C5A" w:rsidRPr="009B6CCD" w:rsidRDefault="00F81C5A" w:rsidP="00F81C5A">
            <w:pPr>
              <w:spacing w:after="40"/>
              <w:rPr>
                <w:rFonts w:ascii="Arial" w:hAnsi="Arial" w:cs="Arial"/>
              </w:rPr>
            </w:pPr>
          </w:p>
        </w:tc>
      </w:tr>
      <w:tr w:rsidR="00F81C5A" w:rsidRPr="009B6CCD" w14:paraId="019A6552" w14:textId="77777777">
        <w:tc>
          <w:tcPr>
            <w:tcW w:w="3310" w:type="dxa"/>
          </w:tcPr>
          <w:p w14:paraId="3812D446" w14:textId="77777777" w:rsidR="00F81C5A" w:rsidRPr="009B6CCD" w:rsidRDefault="00F81C5A" w:rsidP="00F81C5A">
            <w:pPr>
              <w:spacing w:before="180" w:after="40"/>
              <w:rPr>
                <w:rFonts w:ascii="Arial" w:hAnsi="Arial" w:cs="Arial"/>
              </w:rPr>
            </w:pPr>
            <w:r w:rsidRPr="009B6CCD">
              <w:rPr>
                <w:rFonts w:ascii="Arial" w:hAnsi="Arial" w:cs="Arial"/>
              </w:rPr>
              <w:t>Leiter Zentrum</w:t>
            </w:r>
          </w:p>
        </w:tc>
        <w:tc>
          <w:tcPr>
            <w:tcW w:w="4982" w:type="dxa"/>
            <w:tcBorders>
              <w:bottom w:val="single" w:sz="4" w:space="0" w:color="auto"/>
            </w:tcBorders>
          </w:tcPr>
          <w:p w14:paraId="45665367" w14:textId="77777777" w:rsidR="00F81C5A" w:rsidRPr="009B6CCD" w:rsidRDefault="00F81C5A" w:rsidP="00F81C5A">
            <w:pPr>
              <w:spacing w:before="180" w:after="40"/>
              <w:rPr>
                <w:rFonts w:ascii="Arial" w:hAnsi="Arial" w:cs="Arial"/>
              </w:rPr>
            </w:pPr>
          </w:p>
        </w:tc>
      </w:tr>
      <w:tr w:rsidR="00F81C5A" w:rsidRPr="009B6CCD" w14:paraId="42C54AC9" w14:textId="77777777">
        <w:tc>
          <w:tcPr>
            <w:tcW w:w="3310" w:type="dxa"/>
          </w:tcPr>
          <w:p w14:paraId="1B2DB888" w14:textId="77777777" w:rsidR="00F81C5A" w:rsidRPr="009B6CCD" w:rsidRDefault="00F81C5A" w:rsidP="00F81C5A">
            <w:pPr>
              <w:spacing w:before="180" w:after="40"/>
              <w:rPr>
                <w:rFonts w:ascii="Arial" w:hAnsi="Arial" w:cs="Arial"/>
              </w:rPr>
            </w:pPr>
            <w:r w:rsidRPr="009B6CCD">
              <w:rPr>
                <w:rFonts w:ascii="Arial" w:hAnsi="Arial" w:cs="Arial"/>
              </w:rPr>
              <w:t>Zentrumskoordinator</w:t>
            </w:r>
          </w:p>
        </w:tc>
        <w:tc>
          <w:tcPr>
            <w:tcW w:w="4982" w:type="dxa"/>
            <w:tcBorders>
              <w:bottom w:val="single" w:sz="4" w:space="0" w:color="auto"/>
            </w:tcBorders>
          </w:tcPr>
          <w:p w14:paraId="440D06A9" w14:textId="77777777" w:rsidR="00F81C5A" w:rsidRPr="009B6CCD" w:rsidRDefault="00F81C5A" w:rsidP="00F81C5A">
            <w:pPr>
              <w:spacing w:before="180" w:after="40"/>
              <w:rPr>
                <w:rFonts w:ascii="Arial" w:hAnsi="Arial" w:cs="Arial"/>
              </w:rPr>
            </w:pPr>
          </w:p>
        </w:tc>
      </w:tr>
    </w:tbl>
    <w:p w14:paraId="25D2EAD2" w14:textId="77777777" w:rsidR="00F81C5A" w:rsidRPr="009B6CCD" w:rsidRDefault="00F81C5A" w:rsidP="00F81C5A">
      <w:pPr>
        <w:rPr>
          <w:rFonts w:ascii="Arial" w:hAnsi="Arial" w:cs="Arial"/>
        </w:rPr>
      </w:pPr>
    </w:p>
    <w:tbl>
      <w:tblPr>
        <w:tblW w:w="10276" w:type="dxa"/>
        <w:tblCellMar>
          <w:left w:w="70" w:type="dxa"/>
          <w:right w:w="70" w:type="dxa"/>
        </w:tblCellMar>
        <w:tblLook w:val="0000" w:firstRow="0" w:lastRow="0" w:firstColumn="0" w:lastColumn="0" w:noHBand="0" w:noVBand="0"/>
      </w:tblPr>
      <w:tblGrid>
        <w:gridCol w:w="3310"/>
        <w:gridCol w:w="4982"/>
        <w:gridCol w:w="425"/>
        <w:gridCol w:w="519"/>
        <w:gridCol w:w="520"/>
        <w:gridCol w:w="520"/>
      </w:tblGrid>
      <w:tr w:rsidR="00F81C5A" w:rsidRPr="009B6CCD" w14:paraId="14E7CDC0" w14:textId="77777777">
        <w:tc>
          <w:tcPr>
            <w:tcW w:w="3310" w:type="dxa"/>
          </w:tcPr>
          <w:p w14:paraId="2787400D" w14:textId="77777777" w:rsidR="00F81C5A" w:rsidRPr="009B6CCD" w:rsidRDefault="00F81C5A" w:rsidP="00F81C5A">
            <w:pPr>
              <w:rPr>
                <w:rFonts w:ascii="Arial" w:hAnsi="Arial" w:cs="Arial"/>
              </w:rPr>
            </w:pPr>
          </w:p>
        </w:tc>
        <w:tc>
          <w:tcPr>
            <w:tcW w:w="4982" w:type="dxa"/>
            <w:shd w:val="clear" w:color="auto" w:fill="auto"/>
          </w:tcPr>
          <w:p w14:paraId="0AB0EA53" w14:textId="77777777" w:rsidR="00F81C5A" w:rsidRPr="009B6CCD" w:rsidRDefault="00F81C5A" w:rsidP="00F81C5A">
            <w:pPr>
              <w:rPr>
                <w:rFonts w:ascii="Arial" w:hAnsi="Arial" w:cs="Arial"/>
              </w:rPr>
            </w:pPr>
          </w:p>
        </w:tc>
        <w:tc>
          <w:tcPr>
            <w:tcW w:w="425" w:type="dxa"/>
            <w:shd w:val="clear" w:color="auto" w:fill="auto"/>
          </w:tcPr>
          <w:p w14:paraId="401A1D16" w14:textId="77777777" w:rsidR="00F81C5A" w:rsidRPr="009B6CCD" w:rsidRDefault="00F81C5A" w:rsidP="00F81C5A">
            <w:pPr>
              <w:rPr>
                <w:rFonts w:ascii="Arial" w:hAnsi="Arial" w:cs="Arial"/>
              </w:rPr>
            </w:pPr>
          </w:p>
        </w:tc>
        <w:tc>
          <w:tcPr>
            <w:tcW w:w="1559" w:type="dxa"/>
            <w:gridSpan w:val="3"/>
            <w:shd w:val="clear" w:color="auto" w:fill="auto"/>
          </w:tcPr>
          <w:p w14:paraId="44DAB1E7" w14:textId="77777777" w:rsidR="00F81C5A" w:rsidRPr="009B6CCD" w:rsidRDefault="00F81C5A" w:rsidP="00F81C5A">
            <w:pPr>
              <w:jc w:val="center"/>
              <w:rPr>
                <w:rFonts w:ascii="Arial" w:hAnsi="Arial" w:cs="Arial"/>
                <w:sz w:val="16"/>
                <w:szCs w:val="16"/>
              </w:rPr>
            </w:pPr>
            <w:r w:rsidRPr="009B6CCD">
              <w:rPr>
                <w:rFonts w:ascii="Arial" w:hAnsi="Arial" w:cs="Arial"/>
                <w:sz w:val="16"/>
                <w:szCs w:val="16"/>
              </w:rPr>
              <w:t xml:space="preserve">Dieser </w:t>
            </w:r>
            <w:proofErr w:type="spellStart"/>
            <w:r w:rsidRPr="009B6CCD">
              <w:rPr>
                <w:rFonts w:ascii="Arial" w:hAnsi="Arial" w:cs="Arial"/>
                <w:sz w:val="16"/>
                <w:szCs w:val="16"/>
              </w:rPr>
              <w:t>Erhebungs</w:t>
            </w:r>
            <w:proofErr w:type="spellEnd"/>
            <w:r w:rsidRPr="009B6CCD">
              <w:rPr>
                <w:rFonts w:ascii="Arial" w:hAnsi="Arial" w:cs="Arial"/>
                <w:sz w:val="16"/>
                <w:szCs w:val="16"/>
              </w:rPr>
              <w:br/>
              <w:t>bogen ist gültig für</w:t>
            </w:r>
          </w:p>
        </w:tc>
      </w:tr>
      <w:tr w:rsidR="00F81C5A" w:rsidRPr="009B6CCD" w14:paraId="39043E18" w14:textId="77777777">
        <w:tc>
          <w:tcPr>
            <w:tcW w:w="3310" w:type="dxa"/>
          </w:tcPr>
          <w:p w14:paraId="1BCD08A2" w14:textId="77777777" w:rsidR="00F81C5A" w:rsidRPr="009B6CCD" w:rsidRDefault="00F81C5A" w:rsidP="00F81C5A">
            <w:pPr>
              <w:rPr>
                <w:rFonts w:ascii="Arial" w:hAnsi="Arial" w:cs="Arial"/>
              </w:rPr>
            </w:pPr>
          </w:p>
        </w:tc>
        <w:tc>
          <w:tcPr>
            <w:tcW w:w="4982" w:type="dxa"/>
            <w:shd w:val="clear" w:color="auto" w:fill="auto"/>
          </w:tcPr>
          <w:p w14:paraId="23D0E613" w14:textId="77777777" w:rsidR="00F81C5A" w:rsidRPr="009B6CCD" w:rsidRDefault="00F81C5A" w:rsidP="00F81C5A">
            <w:pPr>
              <w:rPr>
                <w:rFonts w:ascii="Arial" w:hAnsi="Arial" w:cs="Arial"/>
              </w:rPr>
            </w:pPr>
          </w:p>
        </w:tc>
        <w:tc>
          <w:tcPr>
            <w:tcW w:w="425" w:type="dxa"/>
            <w:shd w:val="clear" w:color="auto" w:fill="auto"/>
          </w:tcPr>
          <w:p w14:paraId="20173BB9" w14:textId="77777777" w:rsidR="00F81C5A" w:rsidRPr="009B6CCD" w:rsidRDefault="00F81C5A" w:rsidP="00F81C5A">
            <w:pPr>
              <w:rPr>
                <w:rFonts w:ascii="Arial" w:hAnsi="Arial" w:cs="Arial"/>
              </w:rPr>
            </w:pPr>
          </w:p>
        </w:tc>
        <w:tc>
          <w:tcPr>
            <w:tcW w:w="519" w:type="dxa"/>
            <w:shd w:val="clear" w:color="auto" w:fill="auto"/>
          </w:tcPr>
          <w:p w14:paraId="365AF35C" w14:textId="77777777" w:rsidR="00F81C5A" w:rsidRPr="009B6CCD" w:rsidRDefault="00F81C5A" w:rsidP="00F81C5A">
            <w:pPr>
              <w:rPr>
                <w:rFonts w:ascii="Arial" w:hAnsi="Arial" w:cs="Arial"/>
              </w:rPr>
            </w:pPr>
          </w:p>
        </w:tc>
        <w:tc>
          <w:tcPr>
            <w:tcW w:w="520" w:type="dxa"/>
            <w:tcBorders>
              <w:bottom w:val="single" w:sz="4" w:space="0" w:color="auto"/>
            </w:tcBorders>
            <w:shd w:val="clear" w:color="auto" w:fill="auto"/>
          </w:tcPr>
          <w:p w14:paraId="5A36F161" w14:textId="77777777" w:rsidR="00F81C5A" w:rsidRPr="009B6CCD" w:rsidRDefault="00F81C5A" w:rsidP="00F81C5A">
            <w:pPr>
              <w:rPr>
                <w:rFonts w:ascii="Arial" w:hAnsi="Arial" w:cs="Arial"/>
              </w:rPr>
            </w:pPr>
          </w:p>
        </w:tc>
        <w:tc>
          <w:tcPr>
            <w:tcW w:w="520" w:type="dxa"/>
            <w:shd w:val="clear" w:color="auto" w:fill="auto"/>
          </w:tcPr>
          <w:p w14:paraId="08D6F1BB" w14:textId="77777777" w:rsidR="00F81C5A" w:rsidRPr="009B6CCD" w:rsidRDefault="00F81C5A" w:rsidP="00F81C5A">
            <w:pPr>
              <w:rPr>
                <w:rFonts w:ascii="Arial" w:hAnsi="Arial" w:cs="Arial"/>
              </w:rPr>
            </w:pPr>
          </w:p>
        </w:tc>
      </w:tr>
      <w:tr w:rsidR="00F81C5A" w:rsidRPr="009B6CCD" w14:paraId="5FFA0F4A" w14:textId="77777777">
        <w:tc>
          <w:tcPr>
            <w:tcW w:w="3310" w:type="dxa"/>
          </w:tcPr>
          <w:p w14:paraId="72CEEA2B" w14:textId="77777777" w:rsidR="00F81C5A" w:rsidRPr="009B6CCD" w:rsidRDefault="002961AD" w:rsidP="00F81C5A">
            <w:pPr>
              <w:spacing w:before="120" w:after="40"/>
              <w:rPr>
                <w:rFonts w:ascii="Arial" w:hAnsi="Arial" w:cs="Arial"/>
              </w:rPr>
            </w:pPr>
            <w:r w:rsidRPr="009B6CCD">
              <w:rPr>
                <w:rFonts w:ascii="Arial" w:hAnsi="Arial" w:cs="Arial"/>
              </w:rPr>
              <w:t xml:space="preserve">Standort </w:t>
            </w:r>
            <w:r w:rsidR="00F81C5A" w:rsidRPr="009B6CCD">
              <w:rPr>
                <w:rFonts w:ascii="Arial" w:hAnsi="Arial" w:cs="Arial"/>
              </w:rPr>
              <w:t xml:space="preserve">  (Klinikum/Ort)</w:t>
            </w:r>
          </w:p>
        </w:tc>
        <w:tc>
          <w:tcPr>
            <w:tcW w:w="4982" w:type="dxa"/>
            <w:tcBorders>
              <w:bottom w:val="single" w:sz="4" w:space="0" w:color="auto"/>
            </w:tcBorders>
            <w:shd w:val="clear" w:color="auto" w:fill="auto"/>
          </w:tcPr>
          <w:p w14:paraId="06FA7075" w14:textId="77777777" w:rsidR="00F81C5A" w:rsidRPr="009B6CCD" w:rsidRDefault="00F81C5A" w:rsidP="00F81C5A">
            <w:pPr>
              <w:spacing w:before="120" w:after="40"/>
              <w:rPr>
                <w:rFonts w:ascii="Arial" w:hAnsi="Arial" w:cs="Arial"/>
              </w:rPr>
            </w:pPr>
          </w:p>
        </w:tc>
        <w:tc>
          <w:tcPr>
            <w:tcW w:w="425" w:type="dxa"/>
            <w:shd w:val="clear" w:color="auto" w:fill="auto"/>
          </w:tcPr>
          <w:p w14:paraId="50B8DD4B" w14:textId="77777777" w:rsidR="00F81C5A" w:rsidRPr="009B6CCD" w:rsidRDefault="00F81C5A" w:rsidP="00F81C5A">
            <w:pPr>
              <w:spacing w:before="120" w:after="40"/>
              <w:rPr>
                <w:rFonts w:ascii="Arial" w:hAnsi="Arial" w:cs="Arial"/>
              </w:rPr>
            </w:pPr>
          </w:p>
        </w:tc>
        <w:tc>
          <w:tcPr>
            <w:tcW w:w="519" w:type="dxa"/>
            <w:tcBorders>
              <w:right w:val="single" w:sz="4" w:space="0" w:color="auto"/>
            </w:tcBorders>
            <w:shd w:val="clear" w:color="auto" w:fill="auto"/>
          </w:tcPr>
          <w:p w14:paraId="5F0E6734" w14:textId="77777777" w:rsidR="00F81C5A" w:rsidRPr="009B6CCD" w:rsidRDefault="00F81C5A" w:rsidP="00F81C5A">
            <w:pPr>
              <w:spacing w:before="120" w:after="40"/>
              <w:rPr>
                <w:rFonts w:ascii="Arial" w:hAnsi="Arial" w:cs="Arial"/>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469A1161" w14:textId="77777777" w:rsidR="00F81C5A" w:rsidRPr="009B6CCD" w:rsidRDefault="00F81C5A" w:rsidP="00F81C5A">
            <w:pPr>
              <w:spacing w:before="120" w:after="40"/>
              <w:jc w:val="center"/>
              <w:rPr>
                <w:rFonts w:ascii="Arial" w:hAnsi="Arial" w:cs="Arial"/>
              </w:rPr>
            </w:pPr>
          </w:p>
        </w:tc>
        <w:tc>
          <w:tcPr>
            <w:tcW w:w="520" w:type="dxa"/>
            <w:tcBorders>
              <w:left w:val="single" w:sz="4" w:space="0" w:color="auto"/>
            </w:tcBorders>
            <w:shd w:val="clear" w:color="auto" w:fill="auto"/>
          </w:tcPr>
          <w:p w14:paraId="1F9987C3" w14:textId="77777777" w:rsidR="00F81C5A" w:rsidRPr="009B6CCD" w:rsidRDefault="00F81C5A" w:rsidP="00F81C5A">
            <w:pPr>
              <w:spacing w:before="120" w:after="40"/>
              <w:rPr>
                <w:rFonts w:ascii="Arial" w:hAnsi="Arial" w:cs="Arial"/>
              </w:rPr>
            </w:pPr>
          </w:p>
        </w:tc>
      </w:tr>
      <w:tr w:rsidR="00F81C5A" w:rsidRPr="009B6CCD" w14:paraId="51DBA90E" w14:textId="77777777">
        <w:tc>
          <w:tcPr>
            <w:tcW w:w="3310" w:type="dxa"/>
          </w:tcPr>
          <w:p w14:paraId="172986B7" w14:textId="77777777" w:rsidR="00F81C5A" w:rsidRPr="009B6CCD" w:rsidRDefault="00F81C5A" w:rsidP="00F81C5A">
            <w:pPr>
              <w:spacing w:before="60"/>
              <w:rPr>
                <w:rFonts w:ascii="Arial" w:hAnsi="Arial" w:cs="Arial"/>
                <w:strike/>
                <w:sz w:val="16"/>
                <w:szCs w:val="16"/>
              </w:rPr>
            </w:pPr>
          </w:p>
        </w:tc>
        <w:tc>
          <w:tcPr>
            <w:tcW w:w="4982" w:type="dxa"/>
            <w:tcBorders>
              <w:top w:val="single" w:sz="4" w:space="0" w:color="auto"/>
            </w:tcBorders>
            <w:shd w:val="clear" w:color="auto" w:fill="auto"/>
          </w:tcPr>
          <w:p w14:paraId="2F21E57C" w14:textId="77777777" w:rsidR="00F81C5A" w:rsidRPr="009B6CCD" w:rsidRDefault="00F81C5A" w:rsidP="00F81C5A">
            <w:pPr>
              <w:spacing w:before="60"/>
              <w:rPr>
                <w:rFonts w:ascii="Arial" w:hAnsi="Arial" w:cs="Arial"/>
              </w:rPr>
            </w:pPr>
          </w:p>
        </w:tc>
        <w:tc>
          <w:tcPr>
            <w:tcW w:w="425" w:type="dxa"/>
            <w:shd w:val="clear" w:color="auto" w:fill="auto"/>
          </w:tcPr>
          <w:p w14:paraId="426D9911" w14:textId="77777777" w:rsidR="00F81C5A" w:rsidRPr="009B6CCD" w:rsidRDefault="00F81C5A" w:rsidP="00F81C5A">
            <w:pPr>
              <w:spacing w:before="60"/>
              <w:rPr>
                <w:rFonts w:ascii="Arial" w:hAnsi="Arial" w:cs="Arial"/>
              </w:rPr>
            </w:pPr>
          </w:p>
        </w:tc>
        <w:tc>
          <w:tcPr>
            <w:tcW w:w="519" w:type="dxa"/>
            <w:shd w:val="clear" w:color="auto" w:fill="auto"/>
          </w:tcPr>
          <w:p w14:paraId="019604E9" w14:textId="77777777" w:rsidR="00F81C5A" w:rsidRPr="009B6CCD" w:rsidRDefault="00F81C5A" w:rsidP="00F81C5A">
            <w:pPr>
              <w:spacing w:before="60"/>
              <w:rPr>
                <w:rFonts w:ascii="Arial" w:hAnsi="Arial" w:cs="Arial"/>
              </w:rPr>
            </w:pPr>
          </w:p>
        </w:tc>
        <w:tc>
          <w:tcPr>
            <w:tcW w:w="520" w:type="dxa"/>
            <w:tcBorders>
              <w:top w:val="single" w:sz="4" w:space="0" w:color="auto"/>
            </w:tcBorders>
            <w:shd w:val="clear" w:color="auto" w:fill="auto"/>
          </w:tcPr>
          <w:p w14:paraId="7347090D" w14:textId="77777777" w:rsidR="00F81C5A" w:rsidRPr="009B6CCD" w:rsidRDefault="00F81C5A" w:rsidP="00F81C5A">
            <w:pPr>
              <w:spacing w:before="60"/>
              <w:rPr>
                <w:rFonts w:ascii="Arial" w:hAnsi="Arial" w:cs="Arial"/>
              </w:rPr>
            </w:pPr>
          </w:p>
        </w:tc>
        <w:tc>
          <w:tcPr>
            <w:tcW w:w="520" w:type="dxa"/>
            <w:tcBorders>
              <w:left w:val="nil"/>
            </w:tcBorders>
            <w:shd w:val="clear" w:color="auto" w:fill="auto"/>
          </w:tcPr>
          <w:p w14:paraId="07333096" w14:textId="77777777" w:rsidR="00F81C5A" w:rsidRPr="009B6CCD" w:rsidRDefault="00F81C5A" w:rsidP="00F81C5A">
            <w:pPr>
              <w:spacing w:before="60"/>
              <w:rPr>
                <w:rFonts w:ascii="Arial" w:hAnsi="Arial" w:cs="Arial"/>
              </w:rPr>
            </w:pPr>
          </w:p>
        </w:tc>
      </w:tr>
    </w:tbl>
    <w:p w14:paraId="72F1719F" w14:textId="77777777" w:rsidR="00F81C5A" w:rsidRPr="009B6CCD" w:rsidRDefault="00F81C5A" w:rsidP="00F81C5A">
      <w:pPr>
        <w:rPr>
          <w:rFonts w:ascii="Arial" w:hAnsi="Arial" w:cs="Arial"/>
        </w:rPr>
      </w:pPr>
    </w:p>
    <w:p w14:paraId="33A0E469" w14:textId="77777777" w:rsidR="00F81C5A" w:rsidRPr="009B6CCD" w:rsidRDefault="00F81C5A">
      <w:pPr>
        <w:rPr>
          <w:rFonts w:ascii="Arial" w:hAnsi="Arial" w:cs="Arial"/>
        </w:rPr>
      </w:pPr>
    </w:p>
    <w:p w14:paraId="3E676F87" w14:textId="77777777" w:rsidR="00F81C5A" w:rsidRPr="009B6CCD" w:rsidRDefault="00F81C5A" w:rsidP="00F81C5A">
      <w:pPr>
        <w:rPr>
          <w:rFonts w:ascii="Arial" w:hAnsi="Arial" w:cs="Arial"/>
        </w:rPr>
      </w:pPr>
    </w:p>
    <w:p w14:paraId="212E70A7" w14:textId="77777777" w:rsidR="008D6C8A" w:rsidRPr="008D6C8A" w:rsidRDefault="008D6C8A" w:rsidP="008D6C8A">
      <w:pPr>
        <w:rPr>
          <w:rFonts w:ascii="Arial" w:hAnsi="Arial" w:cs="Arial"/>
          <w:b/>
          <w:bCs/>
          <w:sz w:val="22"/>
          <w:szCs w:val="22"/>
          <w:lang w:bidi="ar-SA"/>
        </w:rPr>
      </w:pPr>
      <w:r w:rsidRPr="008D6C8A">
        <w:rPr>
          <w:rFonts w:ascii="Arial" w:hAnsi="Arial" w:cs="Arial"/>
          <w:b/>
          <w:bCs/>
          <w:highlight w:val="cyan"/>
        </w:rPr>
        <w:t>QM-Systemzertifizierung</w:t>
      </w:r>
    </w:p>
    <w:p w14:paraId="0DA46BA5" w14:textId="77777777" w:rsidR="008D6C8A" w:rsidRPr="008D6C8A" w:rsidRDefault="008D6C8A" w:rsidP="008D6C8A">
      <w:pPr>
        <w:rPr>
          <w:rFonts w:ascii="Arial" w:hAnsi="Arial" w:cs="Arial"/>
        </w:rPr>
      </w:pPr>
    </w:p>
    <w:p w14:paraId="77C25C86" w14:textId="77777777" w:rsidR="008D6C8A" w:rsidRPr="008D6C8A" w:rsidRDefault="008D6C8A" w:rsidP="008D6C8A">
      <w:pPr>
        <w:rPr>
          <w:rFonts w:ascii="Arial" w:hAnsi="Arial" w:cs="Arial"/>
        </w:rPr>
      </w:pPr>
    </w:p>
    <w:tbl>
      <w:tblPr>
        <w:tblW w:w="10270" w:type="dxa"/>
        <w:tblInd w:w="-68" w:type="dxa"/>
        <w:tblCellMar>
          <w:left w:w="0" w:type="dxa"/>
          <w:right w:w="0" w:type="dxa"/>
        </w:tblCellMar>
        <w:tblLook w:val="04A0" w:firstRow="1" w:lastRow="0" w:firstColumn="1" w:lastColumn="0" w:noHBand="0" w:noVBand="1"/>
      </w:tblPr>
      <w:tblGrid>
        <w:gridCol w:w="3270"/>
        <w:gridCol w:w="400"/>
        <w:gridCol w:w="2705"/>
        <w:gridCol w:w="426"/>
        <w:gridCol w:w="3469"/>
      </w:tblGrid>
      <w:tr w:rsidR="008D6C8A" w:rsidRPr="008D6C8A" w14:paraId="1BD4F77A" w14:textId="77777777" w:rsidTr="00AD0B60">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76647ABC" w14:textId="77777777" w:rsidR="008D6C8A" w:rsidRPr="008D6C8A" w:rsidRDefault="008D6C8A" w:rsidP="008D6C8A">
            <w:pPr>
              <w:spacing w:before="40" w:after="40"/>
              <w:rPr>
                <w:rFonts w:ascii="Arial" w:hAnsi="Arial" w:cs="Arial"/>
              </w:rPr>
            </w:pPr>
            <w:r w:rsidRPr="008D6C8A">
              <w:rPr>
                <w:rFonts w:ascii="Arial" w:hAnsi="Arial" w:cs="Arial"/>
              </w:rPr>
              <w:t>QM-Systemzertifizierung</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07C57A75" w14:textId="77777777" w:rsidR="008D6C8A" w:rsidRPr="006E6490" w:rsidRDefault="008D6C8A" w:rsidP="008D6C8A">
            <w:pPr>
              <w:spacing w:before="40" w:after="40"/>
              <w:jc w:val="center"/>
              <w:rPr>
                <w:rFonts w:ascii="Arial" w:hAnsi="Arial" w:cs="Arial"/>
              </w:rPr>
            </w:pPr>
          </w:p>
        </w:tc>
        <w:tc>
          <w:tcPr>
            <w:tcW w:w="2705" w:type="dxa"/>
            <w:tcBorders>
              <w:top w:val="nil"/>
              <w:left w:val="nil"/>
              <w:bottom w:val="nil"/>
              <w:right w:val="single" w:sz="8" w:space="0" w:color="auto"/>
            </w:tcBorders>
            <w:tcMar>
              <w:top w:w="0" w:type="dxa"/>
              <w:left w:w="70" w:type="dxa"/>
              <w:bottom w:w="0" w:type="dxa"/>
              <w:right w:w="70" w:type="dxa"/>
            </w:tcMar>
            <w:hideMark/>
          </w:tcPr>
          <w:p w14:paraId="3DF78D3B" w14:textId="77777777" w:rsidR="008D6C8A" w:rsidRPr="008D6C8A" w:rsidRDefault="008D6C8A" w:rsidP="008D6C8A">
            <w:pPr>
              <w:spacing w:before="40" w:after="40"/>
              <w:ind w:left="170"/>
              <w:rPr>
                <w:rFonts w:ascii="Arial" w:hAnsi="Arial" w:cs="Arial"/>
              </w:rPr>
            </w:pPr>
            <w:r w:rsidRPr="008D6C8A">
              <w:rPr>
                <w:rFonts w:ascii="Arial" w:hAnsi="Arial" w:cs="Arial"/>
              </w:rPr>
              <w:t>ja</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5CF1E926" w14:textId="77777777" w:rsidR="008D6C8A" w:rsidRPr="006E6490" w:rsidRDefault="008D6C8A" w:rsidP="008D6C8A">
            <w:pPr>
              <w:spacing w:before="40" w:after="40"/>
              <w:jc w:val="center"/>
              <w:rPr>
                <w:rFonts w:ascii="Arial" w:hAnsi="Arial" w:cs="Arial"/>
              </w:rPr>
            </w:pPr>
          </w:p>
        </w:tc>
        <w:tc>
          <w:tcPr>
            <w:tcW w:w="3469" w:type="dxa"/>
            <w:tcMar>
              <w:top w:w="0" w:type="dxa"/>
              <w:left w:w="70" w:type="dxa"/>
              <w:bottom w:w="0" w:type="dxa"/>
              <w:right w:w="70" w:type="dxa"/>
            </w:tcMar>
            <w:hideMark/>
          </w:tcPr>
          <w:p w14:paraId="478A330B" w14:textId="77777777" w:rsidR="008D6C8A" w:rsidRPr="008D6C8A" w:rsidRDefault="008D6C8A" w:rsidP="008D6C8A">
            <w:pPr>
              <w:spacing w:before="40" w:after="40"/>
              <w:ind w:left="170"/>
              <w:rPr>
                <w:rFonts w:ascii="Arial" w:hAnsi="Arial" w:cs="Arial"/>
                <w:lang w:val="en-US"/>
              </w:rPr>
            </w:pPr>
            <w:r w:rsidRPr="008D6C8A">
              <w:rPr>
                <w:rFonts w:ascii="Arial" w:hAnsi="Arial" w:cs="Arial"/>
                <w:lang w:val="en-US"/>
              </w:rPr>
              <w:t>nein</w:t>
            </w:r>
          </w:p>
        </w:tc>
      </w:tr>
    </w:tbl>
    <w:p w14:paraId="5426CBED" w14:textId="77777777" w:rsidR="008D6C8A" w:rsidRPr="008D6C8A" w:rsidRDefault="008D6C8A" w:rsidP="008D6C8A">
      <w:pPr>
        <w:rPr>
          <w:rFonts w:ascii="Arial" w:eastAsia="Calibri" w:hAnsi="Arial" w:cs="Arial"/>
          <w:lang w:eastAsia="en-US"/>
        </w:rPr>
      </w:pPr>
    </w:p>
    <w:p w14:paraId="6F6A1D4F" w14:textId="77777777" w:rsidR="008D6C8A" w:rsidRPr="008D6C8A" w:rsidRDefault="008D6C8A" w:rsidP="008D6C8A">
      <w:pPr>
        <w:rPr>
          <w:rFonts w:ascii="Arial" w:hAnsi="Arial" w:cs="Arial"/>
          <w:sz w:val="16"/>
          <w:szCs w:val="16"/>
        </w:rPr>
      </w:pPr>
      <w:r w:rsidRPr="008D6C8A">
        <w:rPr>
          <w:rFonts w:ascii="Arial" w:hAnsi="Arial" w:cs="Arial"/>
          <w:sz w:val="16"/>
          <w:szCs w:val="16"/>
        </w:rPr>
        <w:t>Ein zertifiziertes QM-System ist im Rahmen der DKG-Zertifizierung nicht verbindlich gefordert, sollte jedoch vorhanden sein.</w:t>
      </w:r>
    </w:p>
    <w:p w14:paraId="54F35436" w14:textId="77777777" w:rsidR="008D6C8A" w:rsidRPr="008D6C8A" w:rsidRDefault="008D6C8A" w:rsidP="008D6C8A">
      <w:pPr>
        <w:rPr>
          <w:rFonts w:ascii="Arial" w:hAnsi="Arial" w:cs="Arial"/>
        </w:rPr>
      </w:pPr>
    </w:p>
    <w:tbl>
      <w:tblPr>
        <w:tblW w:w="10270" w:type="dxa"/>
        <w:tblInd w:w="-68" w:type="dxa"/>
        <w:tblCellMar>
          <w:left w:w="0" w:type="dxa"/>
          <w:right w:w="0" w:type="dxa"/>
        </w:tblCellMar>
        <w:tblLook w:val="04A0" w:firstRow="1" w:lastRow="0" w:firstColumn="1" w:lastColumn="0" w:noHBand="0" w:noVBand="1"/>
      </w:tblPr>
      <w:tblGrid>
        <w:gridCol w:w="3270"/>
        <w:gridCol w:w="400"/>
        <w:gridCol w:w="2705"/>
        <w:gridCol w:w="426"/>
        <w:gridCol w:w="3469"/>
      </w:tblGrid>
      <w:tr w:rsidR="008D6C8A" w:rsidRPr="008D6C8A" w14:paraId="644740B0" w14:textId="77777777" w:rsidTr="00AD0B60">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15F286D8" w14:textId="77777777" w:rsidR="008D6C8A" w:rsidRPr="008D6C8A" w:rsidRDefault="008D6C8A" w:rsidP="008D6C8A">
            <w:pPr>
              <w:spacing w:before="40" w:after="40"/>
              <w:rPr>
                <w:rFonts w:ascii="Arial" w:hAnsi="Arial" w:cs="Arial"/>
                <w:sz w:val="22"/>
                <w:szCs w:val="22"/>
              </w:rPr>
            </w:pPr>
            <w:r w:rsidRPr="008D6C8A">
              <w:rPr>
                <w:rFonts w:ascii="Arial" w:hAnsi="Arial" w:cs="Arial"/>
              </w:rPr>
              <w:t>QM-Standard</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142BBD2D" w14:textId="77777777" w:rsidR="008D6C8A" w:rsidRPr="006E6490" w:rsidRDefault="008D6C8A" w:rsidP="008D6C8A">
            <w:pPr>
              <w:spacing w:before="40" w:after="40"/>
              <w:jc w:val="center"/>
              <w:rPr>
                <w:rFonts w:ascii="Arial" w:hAnsi="Arial" w:cs="Arial"/>
              </w:rPr>
            </w:pPr>
          </w:p>
        </w:tc>
        <w:tc>
          <w:tcPr>
            <w:tcW w:w="2705" w:type="dxa"/>
            <w:tcBorders>
              <w:top w:val="nil"/>
              <w:left w:val="nil"/>
              <w:bottom w:val="nil"/>
              <w:right w:val="single" w:sz="8" w:space="0" w:color="auto"/>
            </w:tcBorders>
            <w:tcMar>
              <w:top w:w="0" w:type="dxa"/>
              <w:left w:w="70" w:type="dxa"/>
              <w:bottom w:w="0" w:type="dxa"/>
              <w:right w:w="70" w:type="dxa"/>
            </w:tcMar>
            <w:hideMark/>
          </w:tcPr>
          <w:p w14:paraId="6D051D5E" w14:textId="77777777" w:rsidR="008D6C8A" w:rsidRPr="008D6C8A" w:rsidRDefault="008D6C8A" w:rsidP="008D6C8A">
            <w:pPr>
              <w:spacing w:before="40" w:after="40"/>
              <w:ind w:left="170"/>
              <w:rPr>
                <w:rFonts w:ascii="Arial" w:hAnsi="Arial" w:cs="Arial"/>
              </w:rPr>
            </w:pPr>
            <w:r w:rsidRPr="008D6C8A">
              <w:rPr>
                <w:rFonts w:ascii="Arial" w:hAnsi="Arial" w:cs="Arial"/>
              </w:rPr>
              <w:t>ISO 9001</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78449DED" w14:textId="77777777" w:rsidR="008D6C8A" w:rsidRPr="006E6490" w:rsidRDefault="008D6C8A" w:rsidP="008D6C8A">
            <w:pPr>
              <w:spacing w:before="40" w:after="40"/>
              <w:jc w:val="center"/>
              <w:rPr>
                <w:rFonts w:ascii="Arial" w:hAnsi="Arial" w:cs="Arial"/>
              </w:rPr>
            </w:pPr>
          </w:p>
        </w:tc>
        <w:tc>
          <w:tcPr>
            <w:tcW w:w="3469" w:type="dxa"/>
            <w:tcMar>
              <w:top w:w="0" w:type="dxa"/>
              <w:left w:w="70" w:type="dxa"/>
              <w:bottom w:w="0" w:type="dxa"/>
              <w:right w:w="70" w:type="dxa"/>
            </w:tcMar>
            <w:hideMark/>
          </w:tcPr>
          <w:p w14:paraId="7B6B73D2" w14:textId="77777777" w:rsidR="008D6C8A" w:rsidRPr="008D6C8A" w:rsidRDefault="008D6C8A" w:rsidP="008D6C8A">
            <w:pPr>
              <w:spacing w:before="40" w:after="40"/>
              <w:ind w:left="170"/>
              <w:rPr>
                <w:rFonts w:ascii="Arial" w:hAnsi="Arial" w:cs="Arial"/>
                <w:lang w:val="en-US"/>
              </w:rPr>
            </w:pPr>
            <w:r w:rsidRPr="008D6C8A">
              <w:rPr>
                <w:rFonts w:ascii="Arial" w:hAnsi="Arial" w:cs="Arial"/>
                <w:lang w:val="en-US"/>
              </w:rPr>
              <w:t xml:space="preserve">KTQ </w:t>
            </w:r>
          </w:p>
        </w:tc>
      </w:tr>
      <w:tr w:rsidR="008D6C8A" w:rsidRPr="008D6C8A" w14:paraId="3886E0EE" w14:textId="77777777" w:rsidTr="00AD0B60">
        <w:trPr>
          <w:cantSplit/>
        </w:trPr>
        <w:tc>
          <w:tcPr>
            <w:tcW w:w="3270" w:type="dxa"/>
            <w:tcMar>
              <w:top w:w="0" w:type="dxa"/>
              <w:left w:w="70" w:type="dxa"/>
              <w:bottom w:w="0" w:type="dxa"/>
              <w:right w:w="70" w:type="dxa"/>
            </w:tcMar>
          </w:tcPr>
          <w:p w14:paraId="1C899474" w14:textId="77777777" w:rsidR="008D6C8A" w:rsidRPr="008D6C8A" w:rsidRDefault="008D6C8A" w:rsidP="008D6C8A">
            <w:pPr>
              <w:spacing w:before="40" w:after="40"/>
              <w:rPr>
                <w:rFonts w:ascii="Arial" w:hAnsi="Arial" w:cs="Arial"/>
                <w:sz w:val="6"/>
                <w:szCs w:val="6"/>
              </w:rPr>
            </w:pPr>
          </w:p>
        </w:tc>
        <w:tc>
          <w:tcPr>
            <w:tcW w:w="400" w:type="dxa"/>
            <w:tcBorders>
              <w:top w:val="nil"/>
              <w:left w:val="nil"/>
              <w:bottom w:val="single" w:sz="8" w:space="0" w:color="auto"/>
              <w:right w:val="nil"/>
            </w:tcBorders>
            <w:tcMar>
              <w:top w:w="0" w:type="dxa"/>
              <w:left w:w="70" w:type="dxa"/>
              <w:bottom w:w="0" w:type="dxa"/>
              <w:right w:w="70" w:type="dxa"/>
            </w:tcMar>
          </w:tcPr>
          <w:p w14:paraId="6510EAEC" w14:textId="77777777" w:rsidR="008D6C8A" w:rsidRPr="006E6490" w:rsidRDefault="008D6C8A" w:rsidP="008D6C8A">
            <w:pPr>
              <w:spacing w:before="40" w:after="40"/>
              <w:jc w:val="center"/>
              <w:rPr>
                <w:rFonts w:ascii="Arial" w:hAnsi="Arial" w:cs="Arial"/>
                <w:sz w:val="6"/>
                <w:szCs w:val="6"/>
              </w:rPr>
            </w:pPr>
          </w:p>
        </w:tc>
        <w:tc>
          <w:tcPr>
            <w:tcW w:w="2705" w:type="dxa"/>
            <w:tcMar>
              <w:top w:w="0" w:type="dxa"/>
              <w:left w:w="70" w:type="dxa"/>
              <w:bottom w:w="0" w:type="dxa"/>
              <w:right w:w="70" w:type="dxa"/>
            </w:tcMar>
          </w:tcPr>
          <w:p w14:paraId="55115632" w14:textId="77777777" w:rsidR="008D6C8A" w:rsidRPr="008D6C8A" w:rsidRDefault="008D6C8A" w:rsidP="008D6C8A">
            <w:pPr>
              <w:spacing w:before="40" w:after="40"/>
              <w:ind w:left="170"/>
              <w:rPr>
                <w:rFonts w:ascii="Arial" w:hAnsi="Arial" w:cs="Arial"/>
                <w:sz w:val="6"/>
                <w:szCs w:val="6"/>
              </w:rPr>
            </w:pPr>
          </w:p>
        </w:tc>
        <w:tc>
          <w:tcPr>
            <w:tcW w:w="426" w:type="dxa"/>
            <w:tcBorders>
              <w:top w:val="nil"/>
              <w:left w:val="nil"/>
              <w:bottom w:val="single" w:sz="8" w:space="0" w:color="auto"/>
              <w:right w:val="nil"/>
            </w:tcBorders>
            <w:tcMar>
              <w:top w:w="0" w:type="dxa"/>
              <w:left w:w="70" w:type="dxa"/>
              <w:bottom w:w="0" w:type="dxa"/>
              <w:right w:w="70" w:type="dxa"/>
            </w:tcMar>
          </w:tcPr>
          <w:p w14:paraId="15249CAD" w14:textId="77777777" w:rsidR="008D6C8A" w:rsidRPr="006E6490" w:rsidRDefault="008D6C8A" w:rsidP="008D6C8A">
            <w:pPr>
              <w:spacing w:before="40" w:after="40"/>
              <w:jc w:val="center"/>
              <w:rPr>
                <w:rFonts w:ascii="Arial" w:hAnsi="Arial" w:cs="Arial"/>
                <w:sz w:val="6"/>
                <w:szCs w:val="6"/>
              </w:rPr>
            </w:pPr>
          </w:p>
        </w:tc>
        <w:tc>
          <w:tcPr>
            <w:tcW w:w="3469" w:type="dxa"/>
            <w:tcMar>
              <w:top w:w="0" w:type="dxa"/>
              <w:left w:w="70" w:type="dxa"/>
              <w:bottom w:w="0" w:type="dxa"/>
              <w:right w:w="70" w:type="dxa"/>
            </w:tcMar>
          </w:tcPr>
          <w:p w14:paraId="389B4A87" w14:textId="77777777" w:rsidR="008D6C8A" w:rsidRPr="008D6C8A" w:rsidRDefault="008D6C8A" w:rsidP="008D6C8A">
            <w:pPr>
              <w:spacing w:before="40" w:after="40"/>
              <w:ind w:left="170"/>
              <w:rPr>
                <w:rFonts w:ascii="Arial" w:hAnsi="Arial" w:cs="Arial"/>
                <w:sz w:val="6"/>
                <w:szCs w:val="6"/>
                <w:lang w:val="en-US"/>
              </w:rPr>
            </w:pPr>
          </w:p>
        </w:tc>
      </w:tr>
      <w:tr w:rsidR="008D6C8A" w:rsidRPr="008D6C8A" w14:paraId="5642D722" w14:textId="77777777" w:rsidTr="00AD0B60">
        <w:trPr>
          <w:cantSplit/>
        </w:trPr>
        <w:tc>
          <w:tcPr>
            <w:tcW w:w="3270" w:type="dxa"/>
            <w:tcBorders>
              <w:top w:val="nil"/>
              <w:left w:val="nil"/>
              <w:bottom w:val="nil"/>
              <w:right w:val="single" w:sz="8" w:space="0" w:color="auto"/>
            </w:tcBorders>
            <w:tcMar>
              <w:top w:w="0" w:type="dxa"/>
              <w:left w:w="70" w:type="dxa"/>
              <w:bottom w:w="0" w:type="dxa"/>
              <w:right w:w="70" w:type="dxa"/>
            </w:tcMar>
          </w:tcPr>
          <w:p w14:paraId="296FD3AB" w14:textId="77777777" w:rsidR="008D6C8A" w:rsidRPr="008D6C8A" w:rsidRDefault="008D6C8A" w:rsidP="008D6C8A">
            <w:pPr>
              <w:spacing w:before="40" w:after="40"/>
              <w:rPr>
                <w:rFonts w:ascii="Arial" w:hAnsi="Arial" w:cs="Arial"/>
              </w:rPr>
            </w:pPr>
          </w:p>
        </w:tc>
        <w:tc>
          <w:tcPr>
            <w:tcW w:w="400" w:type="dxa"/>
            <w:tcBorders>
              <w:top w:val="nil"/>
              <w:left w:val="nil"/>
              <w:bottom w:val="single" w:sz="8" w:space="0" w:color="auto"/>
              <w:right w:val="single" w:sz="8" w:space="0" w:color="auto"/>
            </w:tcBorders>
            <w:tcMar>
              <w:top w:w="0" w:type="dxa"/>
              <w:left w:w="70" w:type="dxa"/>
              <w:bottom w:w="0" w:type="dxa"/>
              <w:right w:w="70" w:type="dxa"/>
            </w:tcMar>
          </w:tcPr>
          <w:p w14:paraId="42180C5B" w14:textId="77777777" w:rsidR="008D6C8A" w:rsidRPr="006E6490" w:rsidRDefault="008D6C8A" w:rsidP="008D6C8A">
            <w:pPr>
              <w:spacing w:before="40" w:after="40"/>
              <w:jc w:val="center"/>
              <w:rPr>
                <w:rFonts w:ascii="Arial" w:hAnsi="Arial" w:cs="Arial"/>
                <w:sz w:val="22"/>
                <w:szCs w:val="22"/>
              </w:rPr>
            </w:pPr>
          </w:p>
        </w:tc>
        <w:tc>
          <w:tcPr>
            <w:tcW w:w="2705" w:type="dxa"/>
            <w:tcBorders>
              <w:top w:val="nil"/>
              <w:left w:val="nil"/>
              <w:bottom w:val="nil"/>
              <w:right w:val="single" w:sz="8" w:space="0" w:color="auto"/>
            </w:tcBorders>
            <w:tcMar>
              <w:top w:w="0" w:type="dxa"/>
              <w:left w:w="70" w:type="dxa"/>
              <w:bottom w:w="0" w:type="dxa"/>
              <w:right w:w="70" w:type="dxa"/>
            </w:tcMar>
            <w:hideMark/>
          </w:tcPr>
          <w:p w14:paraId="2F9ED29B" w14:textId="77777777" w:rsidR="008D6C8A" w:rsidRPr="008D6C8A" w:rsidRDefault="008D6C8A" w:rsidP="008D6C8A">
            <w:pPr>
              <w:spacing w:before="40" w:after="40"/>
              <w:ind w:left="170"/>
              <w:rPr>
                <w:rFonts w:ascii="Arial" w:hAnsi="Arial" w:cs="Arial"/>
              </w:rPr>
            </w:pPr>
            <w:r w:rsidRPr="008D6C8A">
              <w:rPr>
                <w:rFonts w:ascii="Arial" w:hAnsi="Arial" w:cs="Arial"/>
              </w:rPr>
              <w:t xml:space="preserve">Joint </w:t>
            </w:r>
            <w:proofErr w:type="spellStart"/>
            <w:r w:rsidRPr="008D6C8A">
              <w:rPr>
                <w:rFonts w:ascii="Arial" w:hAnsi="Arial" w:cs="Arial"/>
              </w:rPr>
              <w:t>Commission</w:t>
            </w:r>
            <w:proofErr w:type="spellEnd"/>
          </w:p>
        </w:tc>
        <w:tc>
          <w:tcPr>
            <w:tcW w:w="426" w:type="dxa"/>
            <w:tcBorders>
              <w:top w:val="nil"/>
              <w:left w:val="nil"/>
              <w:bottom w:val="single" w:sz="8" w:space="0" w:color="auto"/>
              <w:right w:val="single" w:sz="8" w:space="0" w:color="auto"/>
            </w:tcBorders>
            <w:tcMar>
              <w:top w:w="0" w:type="dxa"/>
              <w:left w:w="70" w:type="dxa"/>
              <w:bottom w:w="0" w:type="dxa"/>
              <w:right w:w="70" w:type="dxa"/>
            </w:tcMar>
          </w:tcPr>
          <w:p w14:paraId="7B024C16" w14:textId="77777777" w:rsidR="008D6C8A" w:rsidRPr="006E6490" w:rsidRDefault="008D6C8A" w:rsidP="008D6C8A">
            <w:pPr>
              <w:spacing w:before="40" w:after="40"/>
              <w:jc w:val="center"/>
              <w:rPr>
                <w:rFonts w:ascii="Arial" w:hAnsi="Arial" w:cs="Arial"/>
              </w:rPr>
            </w:pPr>
          </w:p>
        </w:tc>
        <w:tc>
          <w:tcPr>
            <w:tcW w:w="3469" w:type="dxa"/>
            <w:tcMar>
              <w:top w:w="0" w:type="dxa"/>
              <w:left w:w="70" w:type="dxa"/>
              <w:bottom w:w="0" w:type="dxa"/>
              <w:right w:w="70" w:type="dxa"/>
            </w:tcMar>
            <w:hideMark/>
          </w:tcPr>
          <w:p w14:paraId="222DE8A5" w14:textId="77777777" w:rsidR="008D6C8A" w:rsidRPr="008D6C8A" w:rsidRDefault="008D6C8A" w:rsidP="008D6C8A">
            <w:pPr>
              <w:spacing w:before="40" w:after="40"/>
              <w:ind w:left="170"/>
              <w:rPr>
                <w:rFonts w:ascii="Arial" w:hAnsi="Arial" w:cs="Arial"/>
                <w:lang w:val="en-US"/>
              </w:rPr>
            </w:pPr>
            <w:proofErr w:type="spellStart"/>
            <w:r w:rsidRPr="008D6C8A">
              <w:rPr>
                <w:rFonts w:ascii="Arial" w:hAnsi="Arial" w:cs="Arial"/>
                <w:lang w:val="en-US"/>
              </w:rPr>
              <w:t>proCum</w:t>
            </w:r>
            <w:proofErr w:type="spellEnd"/>
            <w:r w:rsidRPr="008D6C8A">
              <w:rPr>
                <w:rFonts w:ascii="Arial" w:hAnsi="Arial" w:cs="Arial"/>
                <w:lang w:val="en-US"/>
              </w:rPr>
              <w:t xml:space="preserve"> Cert</w:t>
            </w:r>
          </w:p>
        </w:tc>
      </w:tr>
    </w:tbl>
    <w:p w14:paraId="5D442158" w14:textId="77777777" w:rsidR="008D6C8A" w:rsidRPr="008D6C8A" w:rsidRDefault="008D6C8A" w:rsidP="008D6C8A">
      <w:pPr>
        <w:rPr>
          <w:rFonts w:eastAsia="Calibri"/>
          <w:lang w:eastAsia="en-US"/>
        </w:rPr>
      </w:pPr>
    </w:p>
    <w:tbl>
      <w:tblPr>
        <w:tblW w:w="10276" w:type="dxa"/>
        <w:tblInd w:w="-68" w:type="dxa"/>
        <w:tblCellMar>
          <w:left w:w="0" w:type="dxa"/>
          <w:right w:w="0" w:type="dxa"/>
        </w:tblCellMar>
        <w:tblLook w:val="04A0" w:firstRow="1" w:lastRow="0" w:firstColumn="1" w:lastColumn="0" w:noHBand="0" w:noVBand="1"/>
      </w:tblPr>
      <w:tblGrid>
        <w:gridCol w:w="3270"/>
        <w:gridCol w:w="7006"/>
      </w:tblGrid>
      <w:tr w:rsidR="008D6C8A" w:rsidRPr="008D6C8A" w14:paraId="75630C19" w14:textId="77777777" w:rsidTr="00AD0B60">
        <w:tc>
          <w:tcPr>
            <w:tcW w:w="3270" w:type="dxa"/>
            <w:tcMar>
              <w:top w:w="0" w:type="dxa"/>
              <w:left w:w="70" w:type="dxa"/>
              <w:bottom w:w="0" w:type="dxa"/>
              <w:right w:w="70" w:type="dxa"/>
            </w:tcMar>
            <w:hideMark/>
          </w:tcPr>
          <w:p w14:paraId="19C01FB0" w14:textId="77777777" w:rsidR="008D6C8A" w:rsidRPr="008D6C8A" w:rsidRDefault="008D6C8A" w:rsidP="008D6C8A">
            <w:pPr>
              <w:spacing w:before="120" w:after="60"/>
              <w:rPr>
                <w:rFonts w:ascii="Arial" w:hAnsi="Arial" w:cs="Arial"/>
                <w:sz w:val="22"/>
                <w:szCs w:val="22"/>
              </w:rPr>
            </w:pPr>
            <w:r w:rsidRPr="008D6C8A">
              <w:rPr>
                <w:rFonts w:ascii="Arial" w:hAnsi="Arial" w:cs="Arial"/>
              </w:rPr>
              <w:t>Zertifizierungsstelle QM</w:t>
            </w:r>
          </w:p>
        </w:tc>
        <w:tc>
          <w:tcPr>
            <w:tcW w:w="7006" w:type="dxa"/>
            <w:tcBorders>
              <w:top w:val="nil"/>
              <w:left w:val="nil"/>
              <w:bottom w:val="single" w:sz="8" w:space="0" w:color="auto"/>
              <w:right w:val="nil"/>
            </w:tcBorders>
            <w:tcMar>
              <w:top w:w="0" w:type="dxa"/>
              <w:left w:w="70" w:type="dxa"/>
              <w:bottom w:w="0" w:type="dxa"/>
              <w:right w:w="70" w:type="dxa"/>
            </w:tcMar>
          </w:tcPr>
          <w:p w14:paraId="7A8C59EE" w14:textId="77777777" w:rsidR="008D6C8A" w:rsidRPr="008D6C8A" w:rsidRDefault="008D6C8A" w:rsidP="008D6C8A">
            <w:pPr>
              <w:spacing w:before="120" w:after="60"/>
              <w:rPr>
                <w:rFonts w:ascii="Arial" w:hAnsi="Arial" w:cs="Arial"/>
              </w:rPr>
            </w:pPr>
          </w:p>
        </w:tc>
      </w:tr>
    </w:tbl>
    <w:p w14:paraId="73D41909" w14:textId="77777777" w:rsidR="008D6C8A" w:rsidRPr="008D6C8A" w:rsidRDefault="008D6C8A" w:rsidP="008D6C8A">
      <w:pPr>
        <w:rPr>
          <w:rFonts w:ascii="Arial" w:eastAsia="Calibri" w:hAnsi="Arial" w:cs="Arial"/>
          <w:lang w:eastAsia="en-US"/>
        </w:rPr>
      </w:pPr>
    </w:p>
    <w:p w14:paraId="2AD15526" w14:textId="77777777" w:rsidR="008D6C8A" w:rsidRPr="008D6C8A" w:rsidRDefault="008D6C8A" w:rsidP="008D6C8A">
      <w:pPr>
        <w:rPr>
          <w:rFonts w:ascii="Arial" w:hAnsi="Arial"/>
        </w:rPr>
      </w:pPr>
      <w:r w:rsidRPr="008D6C8A">
        <w:rPr>
          <w:rFonts w:ascii="Arial" w:hAnsi="Arial" w:cs="Arial"/>
          <w:sz w:val="15"/>
          <w:szCs w:val="15"/>
          <w:highlight w:val="cyan"/>
        </w:rPr>
        <w:t>Farblegende: Änderung gegenüber dem Stand vom 14.07.2016</w:t>
      </w:r>
    </w:p>
    <w:p w14:paraId="3BBC556B" w14:textId="77777777" w:rsidR="00D05DBC" w:rsidRPr="009B6CCD" w:rsidRDefault="00D05DBC" w:rsidP="00F81C5A">
      <w:pPr>
        <w:rPr>
          <w:rFonts w:ascii="Arial" w:hAnsi="Arial" w:cs="Arial"/>
        </w:rPr>
      </w:pPr>
    </w:p>
    <w:p w14:paraId="4325AFB4" w14:textId="77777777" w:rsidR="00D05DBC" w:rsidRPr="009B6CCD" w:rsidRDefault="00D05DBC" w:rsidP="00F81C5A">
      <w:pPr>
        <w:rPr>
          <w:rFonts w:ascii="Arial" w:hAnsi="Arial" w:cs="Arial"/>
        </w:rPr>
      </w:pPr>
    </w:p>
    <w:p w14:paraId="17D27152" w14:textId="77777777" w:rsidR="00D05DBC" w:rsidRPr="009B6CCD" w:rsidRDefault="00D05DBC" w:rsidP="00D05DBC">
      <w:pPr>
        <w:rPr>
          <w:rFonts w:ascii="Arial" w:hAnsi="Arial" w:cs="Arial"/>
        </w:rPr>
      </w:pPr>
    </w:p>
    <w:p w14:paraId="7F5223F6" w14:textId="77777777" w:rsidR="00D05DBC" w:rsidRPr="003A099C" w:rsidRDefault="00D05DBC" w:rsidP="00D05DBC">
      <w:pPr>
        <w:outlineLvl w:val="0"/>
        <w:rPr>
          <w:rFonts w:ascii="Arial" w:hAnsi="Arial" w:cs="Arial"/>
        </w:rPr>
      </w:pPr>
      <w:r w:rsidRPr="003A099C">
        <w:rPr>
          <w:rFonts w:ascii="Arial" w:hAnsi="Arial" w:cs="Arial"/>
          <w:b/>
        </w:rPr>
        <w:t xml:space="preserve">Netzwerk/Haupt-Kooperationspartner </w:t>
      </w:r>
    </w:p>
    <w:p w14:paraId="0D3A9805" w14:textId="77777777" w:rsidR="00D05DBC" w:rsidRPr="003A099C" w:rsidRDefault="00D05DBC" w:rsidP="00D05DBC">
      <w:pPr>
        <w:rPr>
          <w:rFonts w:ascii="Arial" w:hAnsi="Arial" w:cs="Arial"/>
        </w:rPr>
      </w:pPr>
    </w:p>
    <w:p w14:paraId="1BE6B0D7" w14:textId="77777777" w:rsidR="00305DEF" w:rsidRPr="003A099C" w:rsidRDefault="00305DEF" w:rsidP="00305DEF">
      <w:pPr>
        <w:rPr>
          <w:rFonts w:ascii="Arial" w:hAnsi="Arial" w:cs="Arial"/>
        </w:rPr>
      </w:pPr>
      <w:r w:rsidRPr="003A099C">
        <w:rPr>
          <w:rFonts w:ascii="Arial" w:hAnsi="Arial" w:cs="Arial"/>
        </w:rPr>
        <w:t xml:space="preserve">Die Kooperationspartner des Zentrums sind bei OnkoZert in einem sogenannten Stammblatt registriert. Die darin enthaltenen Angaben sind unter </w:t>
      </w:r>
      <w:hyperlink r:id="rId8" w:history="1">
        <w:r w:rsidRPr="003A099C">
          <w:rPr>
            <w:rStyle w:val="Hyperlink"/>
            <w:rFonts w:ascii="Arial" w:hAnsi="Arial" w:cs="Arial"/>
          </w:rPr>
          <w:t>www.oncomap.de</w:t>
        </w:r>
      </w:hyperlink>
      <w:r w:rsidRPr="003A099C">
        <w:rPr>
          <w:rFonts w:ascii="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7C1AE458" w14:textId="77777777" w:rsidR="00D05DBC" w:rsidRPr="003A099C" w:rsidRDefault="00D05DBC" w:rsidP="00D05DBC">
      <w:pPr>
        <w:rPr>
          <w:rFonts w:ascii="Arial" w:hAnsi="Arial" w:cs="Arial"/>
        </w:rPr>
      </w:pPr>
    </w:p>
    <w:p w14:paraId="2EB705AC" w14:textId="77777777" w:rsidR="00D05DBC" w:rsidRPr="003A099C" w:rsidRDefault="00D05DBC" w:rsidP="00D05DBC">
      <w:pPr>
        <w:rPr>
          <w:rFonts w:ascii="Arial" w:hAnsi="Arial" w:cs="Arial"/>
        </w:rPr>
      </w:pPr>
    </w:p>
    <w:p w14:paraId="3E615B25" w14:textId="77777777" w:rsidR="00D05DBC" w:rsidRPr="003A099C" w:rsidRDefault="00D05DBC" w:rsidP="00D05DBC">
      <w:pPr>
        <w:rPr>
          <w:rFonts w:ascii="Arial" w:hAnsi="Arial" w:cs="Arial"/>
        </w:rPr>
      </w:pPr>
    </w:p>
    <w:p w14:paraId="37F2751B" w14:textId="77777777" w:rsidR="00F81C5A" w:rsidRPr="003A099C" w:rsidRDefault="00F81C5A" w:rsidP="00F81C5A">
      <w:pPr>
        <w:rPr>
          <w:rFonts w:ascii="Arial" w:hAnsi="Arial" w:cs="Arial"/>
        </w:rPr>
      </w:pPr>
    </w:p>
    <w:p w14:paraId="6B835E67" w14:textId="77777777" w:rsidR="00F81C5A" w:rsidRPr="003A099C" w:rsidRDefault="00F81C5A" w:rsidP="00F81C5A">
      <w:pPr>
        <w:rPr>
          <w:rFonts w:ascii="Arial" w:hAnsi="Arial" w:cs="Arial"/>
          <w:b/>
        </w:rPr>
      </w:pPr>
      <w:r w:rsidRPr="003A099C">
        <w:rPr>
          <w:rFonts w:ascii="Arial" w:hAnsi="Arial" w:cs="Arial"/>
          <w:b/>
        </w:rPr>
        <w:t>Erstellung /Aktualisierung</w:t>
      </w:r>
    </w:p>
    <w:p w14:paraId="29C98E34" w14:textId="77777777" w:rsidR="00F81C5A" w:rsidRPr="003A099C" w:rsidRDefault="00F81C5A" w:rsidP="00F81C5A">
      <w:pPr>
        <w:rPr>
          <w:rFonts w:ascii="Arial" w:hAnsi="Arial" w:cs="Arial"/>
        </w:rPr>
      </w:pPr>
    </w:p>
    <w:p w14:paraId="3461333D" w14:textId="77777777" w:rsidR="00F81C5A" w:rsidRPr="009B6CCD" w:rsidRDefault="00F81C5A" w:rsidP="00F81C5A">
      <w:pPr>
        <w:rPr>
          <w:rFonts w:ascii="Arial" w:hAnsi="Arial" w:cs="Arial"/>
        </w:rPr>
      </w:pPr>
      <w:r w:rsidRPr="003A099C">
        <w:rPr>
          <w:rFonts w:ascii="Arial" w:hAnsi="Arial" w:cs="Arial"/>
        </w:rPr>
        <w:t>Der elektronisch erstellte Erhebungsbogen dient als Grundlage für die Zertifizierung des Zentrums. Die hier</w:t>
      </w:r>
      <w:r w:rsidRPr="009B6CCD">
        <w:rPr>
          <w:rFonts w:ascii="Arial" w:hAnsi="Arial" w:cs="Arial"/>
        </w:rPr>
        <w:t xml:space="preserve"> gemachten Angaben wurden hinsichtlich Korrektheit und Vollständigkeit überprüft. </w:t>
      </w:r>
    </w:p>
    <w:p w14:paraId="0FF7768B" w14:textId="77777777" w:rsidR="00F81C5A" w:rsidRPr="009B6CCD" w:rsidRDefault="00F81C5A" w:rsidP="00F81C5A">
      <w:pPr>
        <w:rPr>
          <w:rFonts w:ascii="Arial" w:hAnsi="Arial" w:cs="Arial"/>
        </w:rPr>
      </w:pPr>
    </w:p>
    <w:tbl>
      <w:tblPr>
        <w:tblW w:w="0" w:type="auto"/>
        <w:tblLook w:val="01E0" w:firstRow="1" w:lastRow="1" w:firstColumn="1" w:lastColumn="1" w:noHBand="0" w:noVBand="0"/>
      </w:tblPr>
      <w:tblGrid>
        <w:gridCol w:w="7011"/>
        <w:gridCol w:w="1268"/>
      </w:tblGrid>
      <w:tr w:rsidR="00D05DBC" w:rsidRPr="009B6CCD" w14:paraId="28625D78" w14:textId="77777777" w:rsidTr="00D05DBC">
        <w:tc>
          <w:tcPr>
            <w:tcW w:w="7011" w:type="dxa"/>
            <w:tcBorders>
              <w:right w:val="single" w:sz="4" w:space="0" w:color="auto"/>
            </w:tcBorders>
          </w:tcPr>
          <w:p w14:paraId="238B5BA2" w14:textId="77777777" w:rsidR="00D05DBC" w:rsidRPr="009B6CCD" w:rsidRDefault="00D05DBC" w:rsidP="00394233">
            <w:pPr>
              <w:spacing w:before="60" w:after="60"/>
              <w:rPr>
                <w:rFonts w:ascii="Arial" w:hAnsi="Arial" w:cs="Arial"/>
              </w:rPr>
            </w:pPr>
            <w:r w:rsidRPr="009B6CCD">
              <w:rPr>
                <w:rFonts w:ascii="Arial" w:hAnsi="Arial" w:cs="Arial"/>
              </w:rPr>
              <w:t>Die Daten zur Ergebnisqualität beziehen sich auf das Kalenderjahr</w:t>
            </w:r>
          </w:p>
        </w:tc>
        <w:tc>
          <w:tcPr>
            <w:tcW w:w="1268" w:type="dxa"/>
            <w:tcBorders>
              <w:top w:val="single" w:sz="4" w:space="0" w:color="auto"/>
              <w:left w:val="single" w:sz="4" w:space="0" w:color="auto"/>
              <w:bottom w:val="single" w:sz="4" w:space="0" w:color="auto"/>
              <w:right w:val="single" w:sz="4" w:space="0" w:color="auto"/>
            </w:tcBorders>
          </w:tcPr>
          <w:p w14:paraId="344724FA" w14:textId="77777777" w:rsidR="00D05DBC" w:rsidRPr="009B6CCD" w:rsidRDefault="00D05DBC" w:rsidP="008A1EE6">
            <w:pPr>
              <w:spacing w:before="60" w:after="60"/>
              <w:rPr>
                <w:rFonts w:ascii="Arial" w:hAnsi="Arial" w:cs="Arial"/>
              </w:rPr>
            </w:pPr>
          </w:p>
        </w:tc>
      </w:tr>
    </w:tbl>
    <w:p w14:paraId="60A8857B" w14:textId="77777777" w:rsidR="001807BA" w:rsidRPr="009B6CCD" w:rsidRDefault="001807BA">
      <w:pPr>
        <w:rPr>
          <w:rFonts w:ascii="Arial" w:hAnsi="Arial" w:cs="Arial"/>
        </w:rPr>
      </w:pPr>
    </w:p>
    <w:tbl>
      <w:tblPr>
        <w:tblW w:w="0" w:type="auto"/>
        <w:tblLook w:val="01E0" w:firstRow="1" w:lastRow="1" w:firstColumn="1" w:lastColumn="1" w:noHBand="0" w:noVBand="0"/>
      </w:tblPr>
      <w:tblGrid>
        <w:gridCol w:w="7011"/>
        <w:gridCol w:w="1268"/>
      </w:tblGrid>
      <w:tr w:rsidR="00A62B08" w:rsidRPr="009B6CCD" w14:paraId="7477B83E" w14:textId="77777777" w:rsidTr="00D05DBC">
        <w:tc>
          <w:tcPr>
            <w:tcW w:w="7011" w:type="dxa"/>
            <w:tcBorders>
              <w:right w:val="single" w:sz="4" w:space="0" w:color="auto"/>
            </w:tcBorders>
          </w:tcPr>
          <w:p w14:paraId="3C15A510" w14:textId="77777777" w:rsidR="00A62B08" w:rsidRPr="009B6CCD" w:rsidRDefault="00A62B08" w:rsidP="00394233">
            <w:pPr>
              <w:spacing w:before="60" w:after="60"/>
              <w:rPr>
                <w:rFonts w:ascii="Arial" w:hAnsi="Arial" w:cs="Arial"/>
              </w:rPr>
            </w:pPr>
            <w:r w:rsidRPr="009B6CCD">
              <w:rPr>
                <w:rFonts w:ascii="Arial" w:hAnsi="Arial" w:cs="Arial"/>
              </w:rPr>
              <w:t>Erstellung-/Aktualisierungsdatum des Erhebungsbogens</w:t>
            </w:r>
          </w:p>
        </w:tc>
        <w:tc>
          <w:tcPr>
            <w:tcW w:w="1268" w:type="dxa"/>
            <w:tcBorders>
              <w:top w:val="single" w:sz="4" w:space="0" w:color="auto"/>
              <w:left w:val="single" w:sz="4" w:space="0" w:color="auto"/>
              <w:bottom w:val="single" w:sz="4" w:space="0" w:color="auto"/>
              <w:right w:val="single" w:sz="4" w:space="0" w:color="auto"/>
            </w:tcBorders>
          </w:tcPr>
          <w:p w14:paraId="256A2770" w14:textId="77777777" w:rsidR="00A62B08" w:rsidRPr="009B6CCD" w:rsidRDefault="00A62B08" w:rsidP="008A1EE6">
            <w:pPr>
              <w:spacing w:before="60" w:after="60"/>
              <w:rPr>
                <w:rFonts w:ascii="Arial" w:hAnsi="Arial" w:cs="Arial"/>
              </w:rPr>
            </w:pPr>
          </w:p>
        </w:tc>
      </w:tr>
    </w:tbl>
    <w:p w14:paraId="2FE42A72" w14:textId="77777777" w:rsidR="00F81C5A" w:rsidRPr="009B6CCD" w:rsidRDefault="00F81C5A" w:rsidP="00F81C5A">
      <w:pPr>
        <w:rPr>
          <w:rFonts w:ascii="Arial" w:hAnsi="Arial" w:cs="Arial"/>
        </w:rPr>
      </w:pPr>
    </w:p>
    <w:p w14:paraId="5F3D1E12" w14:textId="77777777" w:rsidR="0004185B" w:rsidRPr="009B6CCD" w:rsidRDefault="0004185B">
      <w:pPr>
        <w:pStyle w:val="Kopfzeile"/>
        <w:tabs>
          <w:tab w:val="clear" w:pos="4536"/>
          <w:tab w:val="clear" w:pos="9072"/>
        </w:tabs>
        <w:rPr>
          <w:rFonts w:ascii="Arial" w:hAnsi="Arial" w:cs="Arial"/>
        </w:rPr>
      </w:pPr>
      <w:r w:rsidRPr="009B6CCD">
        <w:rPr>
          <w:rFonts w:ascii="Arial" w:hAnsi="Arial" w:cs="Arial"/>
        </w:rPr>
        <w:br w:type="page"/>
      </w:r>
    </w:p>
    <w:p w14:paraId="46B77D64" w14:textId="77777777" w:rsidR="0004185B" w:rsidRPr="009B6CCD" w:rsidRDefault="0004185B">
      <w:pPr>
        <w:pStyle w:val="Kopfzeile"/>
        <w:tabs>
          <w:tab w:val="clear" w:pos="4536"/>
          <w:tab w:val="clear" w:pos="9072"/>
        </w:tabs>
        <w:rPr>
          <w:rFonts w:ascii="Arial" w:hAnsi="Arial" w:cs="Arial"/>
          <w:b/>
          <w:sz w:val="24"/>
          <w:szCs w:val="24"/>
        </w:rPr>
      </w:pPr>
      <w:r w:rsidRPr="009B6CCD">
        <w:rPr>
          <w:rFonts w:ascii="Arial" w:hAnsi="Arial" w:cs="Arial"/>
          <w:b/>
          <w:sz w:val="24"/>
          <w:szCs w:val="24"/>
        </w:rPr>
        <w:lastRenderedPageBreak/>
        <w:t>Inhaltsverzeichnis</w:t>
      </w:r>
    </w:p>
    <w:p w14:paraId="085251E7" w14:textId="77777777" w:rsidR="0004185B" w:rsidRPr="009B6CCD" w:rsidRDefault="0004185B">
      <w:pPr>
        <w:pStyle w:val="Kopfzeile"/>
        <w:tabs>
          <w:tab w:val="clear" w:pos="4536"/>
          <w:tab w:val="clear" w:pos="9072"/>
        </w:tabs>
        <w:rPr>
          <w:rFonts w:ascii="Arial" w:hAnsi="Arial" w:cs="Arial"/>
        </w:rPr>
      </w:pPr>
    </w:p>
    <w:p w14:paraId="591CC5F6" w14:textId="77777777" w:rsidR="00394233" w:rsidRPr="009B6CCD" w:rsidRDefault="00394233" w:rsidP="007A1E22">
      <w:pPr>
        <w:numPr>
          <w:ilvl w:val="0"/>
          <w:numId w:val="36"/>
        </w:numPr>
        <w:spacing w:before="240" w:after="200" w:line="276" w:lineRule="auto"/>
        <w:rPr>
          <w:rFonts w:ascii="Arial" w:hAnsi="Arial" w:cs="Arial"/>
        </w:rPr>
      </w:pPr>
      <w:r w:rsidRPr="009B6CCD">
        <w:rPr>
          <w:rFonts w:ascii="Arial" w:hAnsi="Arial" w:cs="Arial"/>
        </w:rPr>
        <w:t xml:space="preserve">Allgemeine Angaben zum Gynäkologischen Krebszentrum </w:t>
      </w:r>
    </w:p>
    <w:p w14:paraId="3FE34D4D" w14:textId="77777777" w:rsidR="00394233" w:rsidRPr="009B6CCD" w:rsidRDefault="00394233" w:rsidP="007A1E22">
      <w:pPr>
        <w:numPr>
          <w:ilvl w:val="1"/>
          <w:numId w:val="38"/>
        </w:numPr>
        <w:ind w:hanging="4"/>
        <w:rPr>
          <w:rFonts w:ascii="Arial" w:hAnsi="Arial" w:cs="Arial"/>
        </w:rPr>
      </w:pPr>
      <w:r w:rsidRPr="009B6CCD">
        <w:rPr>
          <w:rFonts w:ascii="Arial" w:hAnsi="Arial" w:cs="Arial"/>
        </w:rPr>
        <w:t xml:space="preserve">Struktur des Netzwerks </w:t>
      </w:r>
    </w:p>
    <w:p w14:paraId="0E196223" w14:textId="77777777" w:rsidR="00394233" w:rsidRPr="009B6CCD" w:rsidRDefault="00394233" w:rsidP="007A1E22">
      <w:pPr>
        <w:numPr>
          <w:ilvl w:val="1"/>
          <w:numId w:val="38"/>
        </w:numPr>
        <w:ind w:hanging="4"/>
        <w:rPr>
          <w:rFonts w:ascii="Arial" w:hAnsi="Arial" w:cs="Arial"/>
        </w:rPr>
      </w:pPr>
      <w:r w:rsidRPr="009B6CCD">
        <w:rPr>
          <w:rFonts w:ascii="Arial" w:hAnsi="Arial" w:cs="Arial"/>
        </w:rPr>
        <w:t xml:space="preserve">Interdisziplinäre Zusammenarbeit </w:t>
      </w:r>
    </w:p>
    <w:p w14:paraId="7ED6800C" w14:textId="77777777" w:rsidR="00394233" w:rsidRPr="009B6CCD" w:rsidRDefault="00394233" w:rsidP="007A1E22">
      <w:pPr>
        <w:numPr>
          <w:ilvl w:val="1"/>
          <w:numId w:val="38"/>
        </w:numPr>
        <w:ind w:hanging="4"/>
        <w:rPr>
          <w:rFonts w:ascii="Arial" w:hAnsi="Arial" w:cs="Arial"/>
        </w:rPr>
      </w:pPr>
      <w:r w:rsidRPr="009B6CCD">
        <w:rPr>
          <w:rFonts w:ascii="Arial" w:hAnsi="Arial" w:cs="Arial"/>
        </w:rPr>
        <w:t xml:space="preserve">Kooperation Einweiser und Nachsorge </w:t>
      </w:r>
    </w:p>
    <w:p w14:paraId="05FB5A6D" w14:textId="77777777" w:rsidR="00394233" w:rsidRPr="009B6CCD" w:rsidRDefault="00394233" w:rsidP="007A1E22">
      <w:pPr>
        <w:numPr>
          <w:ilvl w:val="1"/>
          <w:numId w:val="38"/>
        </w:numPr>
        <w:ind w:hanging="4"/>
        <w:rPr>
          <w:rFonts w:ascii="Arial" w:hAnsi="Arial" w:cs="Arial"/>
        </w:rPr>
      </w:pPr>
      <w:r w:rsidRPr="009B6CCD">
        <w:rPr>
          <w:rFonts w:ascii="Arial" w:hAnsi="Arial" w:cs="Arial"/>
        </w:rPr>
        <w:t xml:space="preserve">Psychoonkologie </w:t>
      </w:r>
    </w:p>
    <w:p w14:paraId="16C8CA10" w14:textId="77777777" w:rsidR="00394233" w:rsidRPr="009B6CCD" w:rsidRDefault="00394233" w:rsidP="007A1E22">
      <w:pPr>
        <w:numPr>
          <w:ilvl w:val="1"/>
          <w:numId w:val="38"/>
        </w:numPr>
        <w:ind w:hanging="4"/>
        <w:rPr>
          <w:rFonts w:ascii="Arial" w:hAnsi="Arial" w:cs="Arial"/>
        </w:rPr>
      </w:pPr>
      <w:r w:rsidRPr="009B6CCD">
        <w:rPr>
          <w:rFonts w:ascii="Arial" w:hAnsi="Arial" w:cs="Arial"/>
        </w:rPr>
        <w:t xml:space="preserve">Sozialarbeit und Rehabilitation </w:t>
      </w:r>
    </w:p>
    <w:p w14:paraId="2FFC7FB6" w14:textId="77777777" w:rsidR="00394233" w:rsidRPr="009B6CCD" w:rsidRDefault="00394233" w:rsidP="007A1E22">
      <w:pPr>
        <w:numPr>
          <w:ilvl w:val="1"/>
          <w:numId w:val="38"/>
        </w:numPr>
        <w:ind w:hanging="4"/>
        <w:rPr>
          <w:rFonts w:ascii="Arial" w:hAnsi="Arial" w:cs="Arial"/>
        </w:rPr>
      </w:pPr>
      <w:r w:rsidRPr="009B6CCD">
        <w:rPr>
          <w:rFonts w:ascii="Arial" w:hAnsi="Arial" w:cs="Arial"/>
        </w:rPr>
        <w:t xml:space="preserve">Patientenbeteiligung </w:t>
      </w:r>
    </w:p>
    <w:p w14:paraId="04BC2FEE" w14:textId="77777777" w:rsidR="00394233" w:rsidRPr="009B6CCD" w:rsidRDefault="00394233" w:rsidP="007A1E22">
      <w:pPr>
        <w:numPr>
          <w:ilvl w:val="1"/>
          <w:numId w:val="38"/>
        </w:numPr>
        <w:ind w:hanging="4"/>
        <w:rPr>
          <w:rFonts w:ascii="Arial" w:hAnsi="Arial" w:cs="Arial"/>
        </w:rPr>
      </w:pPr>
      <w:r w:rsidRPr="009B6CCD">
        <w:rPr>
          <w:rFonts w:ascii="Arial" w:hAnsi="Arial" w:cs="Arial"/>
        </w:rPr>
        <w:t xml:space="preserve">Studienmanagement </w:t>
      </w:r>
    </w:p>
    <w:p w14:paraId="42876386" w14:textId="77777777" w:rsidR="00394233" w:rsidRPr="009B6CCD" w:rsidRDefault="00394233" w:rsidP="007A1E22">
      <w:pPr>
        <w:numPr>
          <w:ilvl w:val="1"/>
          <w:numId w:val="38"/>
        </w:numPr>
        <w:ind w:hanging="4"/>
        <w:rPr>
          <w:rFonts w:ascii="Arial" w:hAnsi="Arial" w:cs="Arial"/>
        </w:rPr>
      </w:pPr>
      <w:r w:rsidRPr="009B6CCD">
        <w:rPr>
          <w:rFonts w:ascii="Arial" w:hAnsi="Arial" w:cs="Arial"/>
        </w:rPr>
        <w:t xml:space="preserve">Pflege </w:t>
      </w:r>
    </w:p>
    <w:p w14:paraId="5F01F002" w14:textId="77777777" w:rsidR="00394233" w:rsidRPr="009B6CCD" w:rsidRDefault="00394233" w:rsidP="007A1E22">
      <w:pPr>
        <w:numPr>
          <w:ilvl w:val="1"/>
          <w:numId w:val="38"/>
        </w:numPr>
        <w:ind w:hanging="4"/>
        <w:rPr>
          <w:rFonts w:ascii="Arial" w:hAnsi="Arial" w:cs="Arial"/>
        </w:rPr>
      </w:pPr>
      <w:r w:rsidRPr="009B6CCD">
        <w:rPr>
          <w:rFonts w:ascii="Arial" w:hAnsi="Arial" w:cs="Arial"/>
        </w:rPr>
        <w:t>Allgemeine Versorgungsbereiche  (Apotheke, Ernährungsberatung, Logopädie, …)</w:t>
      </w:r>
    </w:p>
    <w:p w14:paraId="68615EE1" w14:textId="77777777" w:rsidR="00394233" w:rsidRPr="009B6CCD" w:rsidRDefault="00394233" w:rsidP="00394233">
      <w:pPr>
        <w:ind w:left="792"/>
        <w:rPr>
          <w:rFonts w:ascii="Arial" w:hAnsi="Arial" w:cs="Arial"/>
        </w:rPr>
      </w:pPr>
    </w:p>
    <w:p w14:paraId="7A81DBFD" w14:textId="77777777" w:rsidR="00394233" w:rsidRPr="009B6CCD" w:rsidRDefault="00394233" w:rsidP="00394233">
      <w:pPr>
        <w:ind w:left="792"/>
        <w:rPr>
          <w:rFonts w:ascii="Arial" w:hAnsi="Arial" w:cs="Arial"/>
        </w:rPr>
      </w:pPr>
    </w:p>
    <w:p w14:paraId="62E17B95" w14:textId="77777777" w:rsidR="00394233" w:rsidRPr="009B6CCD" w:rsidRDefault="00394233" w:rsidP="007A1E22">
      <w:pPr>
        <w:numPr>
          <w:ilvl w:val="0"/>
          <w:numId w:val="37"/>
        </w:numPr>
        <w:spacing w:after="200"/>
        <w:rPr>
          <w:rFonts w:ascii="Arial" w:hAnsi="Arial" w:cs="Arial"/>
        </w:rPr>
      </w:pPr>
      <w:r w:rsidRPr="009B6CCD">
        <w:rPr>
          <w:rFonts w:ascii="Arial" w:hAnsi="Arial" w:cs="Arial"/>
        </w:rPr>
        <w:t>Organspezifische Diagnostik</w:t>
      </w:r>
    </w:p>
    <w:p w14:paraId="7F4EFAF0" w14:textId="77777777" w:rsidR="00394233" w:rsidRPr="009B6CCD" w:rsidRDefault="00394233" w:rsidP="007A1E22">
      <w:pPr>
        <w:numPr>
          <w:ilvl w:val="1"/>
          <w:numId w:val="35"/>
        </w:numPr>
        <w:spacing w:line="276" w:lineRule="auto"/>
        <w:ind w:hanging="11"/>
        <w:rPr>
          <w:rFonts w:ascii="Arial" w:hAnsi="Arial" w:cs="Arial"/>
        </w:rPr>
      </w:pPr>
      <w:r w:rsidRPr="009B6CCD">
        <w:rPr>
          <w:rFonts w:ascii="Arial" w:hAnsi="Arial" w:cs="Arial"/>
        </w:rPr>
        <w:t>Sprechstunde</w:t>
      </w:r>
    </w:p>
    <w:p w14:paraId="13FDB40A" w14:textId="77777777" w:rsidR="00394233" w:rsidRPr="009B6CCD" w:rsidRDefault="00394233" w:rsidP="007A1E22">
      <w:pPr>
        <w:numPr>
          <w:ilvl w:val="1"/>
          <w:numId w:val="35"/>
        </w:numPr>
        <w:spacing w:line="276" w:lineRule="auto"/>
        <w:ind w:hanging="11"/>
        <w:rPr>
          <w:rFonts w:ascii="Arial" w:hAnsi="Arial" w:cs="Arial"/>
        </w:rPr>
      </w:pPr>
      <w:r w:rsidRPr="009B6CCD">
        <w:rPr>
          <w:rFonts w:ascii="Arial" w:hAnsi="Arial" w:cs="Arial"/>
        </w:rPr>
        <w:t>Diagnostik</w:t>
      </w:r>
    </w:p>
    <w:p w14:paraId="06F09803" w14:textId="77777777" w:rsidR="00394233" w:rsidRPr="009B6CCD" w:rsidRDefault="00394233" w:rsidP="007A1E22">
      <w:pPr>
        <w:numPr>
          <w:ilvl w:val="0"/>
          <w:numId w:val="37"/>
        </w:numPr>
        <w:spacing w:before="240"/>
        <w:rPr>
          <w:rFonts w:ascii="Arial" w:hAnsi="Arial" w:cs="Arial"/>
        </w:rPr>
      </w:pPr>
      <w:r w:rsidRPr="009B6CCD">
        <w:rPr>
          <w:rFonts w:ascii="Arial" w:hAnsi="Arial" w:cs="Arial"/>
        </w:rPr>
        <w:t>Radiologie</w:t>
      </w:r>
    </w:p>
    <w:p w14:paraId="57045D4A" w14:textId="77777777" w:rsidR="00394233" w:rsidRPr="009B6CCD" w:rsidRDefault="00394233" w:rsidP="007A1E22">
      <w:pPr>
        <w:numPr>
          <w:ilvl w:val="0"/>
          <w:numId w:val="37"/>
        </w:numPr>
        <w:spacing w:before="240" w:after="240"/>
        <w:rPr>
          <w:rFonts w:ascii="Arial" w:hAnsi="Arial" w:cs="Arial"/>
        </w:rPr>
      </w:pPr>
      <w:r w:rsidRPr="009B6CCD">
        <w:rPr>
          <w:rFonts w:ascii="Arial" w:hAnsi="Arial" w:cs="Arial"/>
        </w:rPr>
        <w:t>Nuklearmedizin</w:t>
      </w:r>
    </w:p>
    <w:p w14:paraId="5D7BD48B" w14:textId="77777777" w:rsidR="00394233" w:rsidRPr="009B6CCD" w:rsidRDefault="00394233" w:rsidP="007A1E22">
      <w:pPr>
        <w:numPr>
          <w:ilvl w:val="0"/>
          <w:numId w:val="37"/>
        </w:numPr>
        <w:spacing w:after="200"/>
        <w:rPr>
          <w:rFonts w:ascii="Arial" w:hAnsi="Arial" w:cs="Arial"/>
        </w:rPr>
      </w:pPr>
      <w:r w:rsidRPr="009B6CCD">
        <w:rPr>
          <w:rFonts w:ascii="Arial" w:hAnsi="Arial" w:cs="Arial"/>
        </w:rPr>
        <w:t>Operative Onkologie</w:t>
      </w:r>
    </w:p>
    <w:p w14:paraId="7295D194" w14:textId="77777777" w:rsidR="00394233" w:rsidRPr="009B6CCD" w:rsidRDefault="00394233" w:rsidP="00394233">
      <w:pPr>
        <w:spacing w:line="276" w:lineRule="auto"/>
        <w:ind w:left="709"/>
        <w:rPr>
          <w:rFonts w:ascii="Arial" w:hAnsi="Arial" w:cs="Arial"/>
        </w:rPr>
      </w:pPr>
      <w:r w:rsidRPr="009B6CCD">
        <w:rPr>
          <w:rFonts w:ascii="Arial" w:hAnsi="Arial" w:cs="Arial"/>
        </w:rPr>
        <w:t>5.1</w:t>
      </w:r>
      <w:r w:rsidRPr="009B6CCD">
        <w:rPr>
          <w:rFonts w:ascii="Arial" w:hAnsi="Arial" w:cs="Arial"/>
        </w:rPr>
        <w:tab/>
        <w:t>Organübergreifende operative Therapie</w:t>
      </w:r>
    </w:p>
    <w:p w14:paraId="789608FB" w14:textId="77777777" w:rsidR="00394233" w:rsidRPr="009B6CCD" w:rsidRDefault="00394233" w:rsidP="00394233">
      <w:pPr>
        <w:spacing w:line="276" w:lineRule="auto"/>
        <w:ind w:left="709"/>
        <w:rPr>
          <w:rFonts w:ascii="Arial" w:hAnsi="Arial" w:cs="Arial"/>
        </w:rPr>
      </w:pPr>
      <w:r w:rsidRPr="009B6CCD">
        <w:rPr>
          <w:rFonts w:ascii="Arial" w:hAnsi="Arial" w:cs="Arial"/>
        </w:rPr>
        <w:t>5.2</w:t>
      </w:r>
      <w:r w:rsidRPr="009B6CCD">
        <w:rPr>
          <w:rFonts w:ascii="Arial" w:hAnsi="Arial" w:cs="Arial"/>
        </w:rPr>
        <w:tab/>
        <w:t>Organspezifische operative Therapie</w:t>
      </w:r>
    </w:p>
    <w:p w14:paraId="2EE38CE1" w14:textId="77777777" w:rsidR="00394233" w:rsidRPr="009B6CCD" w:rsidRDefault="00394233" w:rsidP="00394233">
      <w:pPr>
        <w:ind w:left="360"/>
        <w:rPr>
          <w:rFonts w:ascii="Arial" w:hAnsi="Arial" w:cs="Arial"/>
        </w:rPr>
      </w:pPr>
    </w:p>
    <w:p w14:paraId="6AA06BC7" w14:textId="77777777" w:rsidR="00394233" w:rsidRPr="009B6CCD" w:rsidRDefault="00394233" w:rsidP="00394233">
      <w:pPr>
        <w:ind w:left="360"/>
        <w:rPr>
          <w:rFonts w:ascii="Arial" w:hAnsi="Arial" w:cs="Arial"/>
        </w:rPr>
      </w:pPr>
    </w:p>
    <w:p w14:paraId="27539B8B" w14:textId="77777777" w:rsidR="00394233" w:rsidRPr="009B6CCD" w:rsidRDefault="0096131D" w:rsidP="007A1E22">
      <w:pPr>
        <w:numPr>
          <w:ilvl w:val="0"/>
          <w:numId w:val="37"/>
        </w:numPr>
        <w:spacing w:after="200"/>
        <w:rPr>
          <w:rFonts w:ascii="Arial" w:hAnsi="Arial" w:cs="Arial"/>
        </w:rPr>
      </w:pPr>
      <w:r>
        <w:rPr>
          <w:rFonts w:ascii="Arial" w:hAnsi="Arial" w:cs="Arial"/>
        </w:rPr>
        <w:t xml:space="preserve">Medikamentöse / </w:t>
      </w:r>
      <w:r w:rsidRPr="004D6FBB">
        <w:rPr>
          <w:rFonts w:ascii="Arial" w:hAnsi="Arial" w:cs="Arial"/>
        </w:rPr>
        <w:t>Internistische Onkologie</w:t>
      </w:r>
    </w:p>
    <w:p w14:paraId="4D82ECB3" w14:textId="77777777" w:rsidR="00394233" w:rsidRPr="009B6CCD" w:rsidRDefault="0096131D" w:rsidP="007A1E22">
      <w:pPr>
        <w:numPr>
          <w:ilvl w:val="1"/>
          <w:numId w:val="39"/>
        </w:numPr>
        <w:tabs>
          <w:tab w:val="clear" w:pos="1069"/>
          <w:tab w:val="num" w:pos="1418"/>
        </w:tabs>
        <w:spacing w:line="276" w:lineRule="auto"/>
        <w:rPr>
          <w:rFonts w:ascii="Arial" w:hAnsi="Arial" w:cs="Arial"/>
        </w:rPr>
      </w:pPr>
      <w:r>
        <w:rPr>
          <w:rFonts w:ascii="Arial" w:hAnsi="Arial" w:cs="Arial"/>
        </w:rPr>
        <w:t xml:space="preserve">Hämatologie und </w:t>
      </w:r>
      <w:r w:rsidRPr="004D6FBB">
        <w:rPr>
          <w:rFonts w:ascii="Arial" w:hAnsi="Arial" w:cs="Arial"/>
        </w:rPr>
        <w:t>Onkologie</w:t>
      </w:r>
    </w:p>
    <w:p w14:paraId="32BF7AA0" w14:textId="77777777" w:rsidR="00394233" w:rsidRPr="009B6CCD" w:rsidRDefault="00394233" w:rsidP="007A1E22">
      <w:pPr>
        <w:numPr>
          <w:ilvl w:val="1"/>
          <w:numId w:val="39"/>
        </w:numPr>
        <w:tabs>
          <w:tab w:val="clear" w:pos="1069"/>
          <w:tab w:val="num" w:pos="1418"/>
        </w:tabs>
        <w:spacing w:line="276" w:lineRule="auto"/>
        <w:rPr>
          <w:rFonts w:ascii="Arial" w:hAnsi="Arial" w:cs="Arial"/>
        </w:rPr>
      </w:pPr>
      <w:r w:rsidRPr="009B6CCD">
        <w:rPr>
          <w:rFonts w:ascii="Arial" w:hAnsi="Arial" w:cs="Arial"/>
        </w:rPr>
        <w:t>Organspezifische medikamentöse onkologische Therapie</w:t>
      </w:r>
    </w:p>
    <w:p w14:paraId="76D01FAB" w14:textId="77777777" w:rsidR="00394233" w:rsidRPr="009B6CCD" w:rsidRDefault="00394233" w:rsidP="00394233">
      <w:pPr>
        <w:ind w:left="360"/>
        <w:rPr>
          <w:rFonts w:ascii="Arial" w:hAnsi="Arial" w:cs="Arial"/>
        </w:rPr>
      </w:pPr>
    </w:p>
    <w:p w14:paraId="295BD144" w14:textId="77777777" w:rsidR="00394233" w:rsidRPr="009B6CCD" w:rsidRDefault="00394233" w:rsidP="00394233">
      <w:pPr>
        <w:ind w:left="360"/>
        <w:rPr>
          <w:rFonts w:ascii="Arial" w:hAnsi="Arial" w:cs="Arial"/>
        </w:rPr>
      </w:pPr>
    </w:p>
    <w:p w14:paraId="4277F824" w14:textId="77777777" w:rsidR="00394233" w:rsidRPr="009B6CCD" w:rsidRDefault="00394233" w:rsidP="007A1E22">
      <w:pPr>
        <w:numPr>
          <w:ilvl w:val="0"/>
          <w:numId w:val="37"/>
        </w:numPr>
        <w:ind w:left="357" w:hanging="357"/>
        <w:rPr>
          <w:rFonts w:ascii="Arial" w:hAnsi="Arial" w:cs="Arial"/>
        </w:rPr>
      </w:pPr>
      <w:r w:rsidRPr="009B6CCD">
        <w:rPr>
          <w:rFonts w:ascii="Arial" w:hAnsi="Arial" w:cs="Arial"/>
        </w:rPr>
        <w:t>Radioonkologie</w:t>
      </w:r>
    </w:p>
    <w:p w14:paraId="0F776023" w14:textId="77777777" w:rsidR="00394233" w:rsidRPr="009B6CCD" w:rsidRDefault="00394233" w:rsidP="007A1E22">
      <w:pPr>
        <w:numPr>
          <w:ilvl w:val="0"/>
          <w:numId w:val="37"/>
        </w:numPr>
        <w:spacing w:before="240" w:after="240"/>
        <w:rPr>
          <w:rFonts w:ascii="Arial" w:hAnsi="Arial" w:cs="Arial"/>
        </w:rPr>
      </w:pPr>
      <w:r w:rsidRPr="009B6CCD">
        <w:rPr>
          <w:rFonts w:ascii="Arial" w:hAnsi="Arial" w:cs="Arial"/>
        </w:rPr>
        <w:t>Pathologie</w:t>
      </w:r>
    </w:p>
    <w:p w14:paraId="71AFD722" w14:textId="77777777" w:rsidR="00394233" w:rsidRPr="009B6CCD" w:rsidRDefault="00394233" w:rsidP="007A1E22">
      <w:pPr>
        <w:numPr>
          <w:ilvl w:val="0"/>
          <w:numId w:val="37"/>
        </w:numPr>
        <w:spacing w:after="240"/>
        <w:rPr>
          <w:rFonts w:ascii="Arial" w:hAnsi="Arial" w:cs="Arial"/>
        </w:rPr>
      </w:pPr>
      <w:r w:rsidRPr="009B6CCD">
        <w:rPr>
          <w:rFonts w:ascii="Arial" w:hAnsi="Arial" w:cs="Arial"/>
        </w:rPr>
        <w:t>Palliativversorgung und Hospizarbeit</w:t>
      </w:r>
    </w:p>
    <w:p w14:paraId="01DD2AF1" w14:textId="77777777" w:rsidR="00394233" w:rsidRPr="009B6CCD" w:rsidRDefault="00394233" w:rsidP="007A1E22">
      <w:pPr>
        <w:numPr>
          <w:ilvl w:val="0"/>
          <w:numId w:val="37"/>
        </w:numPr>
        <w:spacing w:after="240"/>
        <w:rPr>
          <w:rFonts w:ascii="Arial" w:hAnsi="Arial" w:cs="Arial"/>
        </w:rPr>
      </w:pPr>
      <w:r w:rsidRPr="009B6CCD">
        <w:rPr>
          <w:rFonts w:ascii="Arial" w:hAnsi="Arial" w:cs="Arial"/>
        </w:rPr>
        <w:t>Tumordokumentation</w:t>
      </w:r>
      <w:r w:rsidR="00E22DA7" w:rsidRPr="009B6CCD">
        <w:rPr>
          <w:rFonts w:ascii="Arial" w:hAnsi="Arial" w:cs="Arial"/>
        </w:rPr>
        <w:t xml:space="preserve"> </w:t>
      </w:r>
      <w:r w:rsidRPr="009B6CCD">
        <w:rPr>
          <w:rFonts w:ascii="Arial" w:hAnsi="Arial" w:cs="Arial"/>
        </w:rPr>
        <w:t>/</w:t>
      </w:r>
      <w:r w:rsidR="00E22DA7" w:rsidRPr="009B6CCD">
        <w:rPr>
          <w:rFonts w:ascii="Arial" w:hAnsi="Arial" w:cs="Arial"/>
        </w:rPr>
        <w:t xml:space="preserve"> </w:t>
      </w:r>
      <w:r w:rsidRPr="009B6CCD">
        <w:rPr>
          <w:rFonts w:ascii="Arial" w:hAnsi="Arial" w:cs="Arial"/>
        </w:rPr>
        <w:t>Ergebnisqualität</w:t>
      </w:r>
    </w:p>
    <w:p w14:paraId="1CC50F22" w14:textId="77777777" w:rsidR="0004185B" w:rsidRPr="009B6CCD" w:rsidRDefault="0004185B">
      <w:pPr>
        <w:pStyle w:val="Kopfzeile"/>
        <w:tabs>
          <w:tab w:val="clear" w:pos="4536"/>
          <w:tab w:val="clear" w:pos="9072"/>
        </w:tabs>
        <w:rPr>
          <w:rFonts w:ascii="Arial" w:hAnsi="Arial" w:cs="Arial"/>
        </w:rPr>
      </w:pPr>
    </w:p>
    <w:p w14:paraId="4EE24BF1" w14:textId="77777777" w:rsidR="00305DEF" w:rsidRPr="00305DEF" w:rsidRDefault="00305DEF" w:rsidP="00305DEF">
      <w:pPr>
        <w:pStyle w:val="Kopfzeile"/>
        <w:tabs>
          <w:tab w:val="clear" w:pos="4536"/>
          <w:tab w:val="clear" w:pos="9072"/>
        </w:tabs>
        <w:rPr>
          <w:rFonts w:ascii="Arial" w:hAnsi="Arial" w:cs="Arial"/>
        </w:rPr>
      </w:pPr>
    </w:p>
    <w:p w14:paraId="5A883D0F" w14:textId="77777777" w:rsidR="00305DEF" w:rsidRPr="00305DEF" w:rsidRDefault="00305DEF" w:rsidP="00305DEF">
      <w:pPr>
        <w:pStyle w:val="Kopfzeile"/>
        <w:tabs>
          <w:tab w:val="clear" w:pos="4536"/>
          <w:tab w:val="clear" w:pos="9072"/>
        </w:tabs>
        <w:rPr>
          <w:rFonts w:ascii="Arial" w:hAnsi="Arial" w:cs="Arial"/>
        </w:rPr>
      </w:pPr>
      <w:r w:rsidRPr="00305DEF">
        <w:rPr>
          <w:rFonts w:ascii="Arial" w:hAnsi="Arial" w:cs="Arial"/>
        </w:rPr>
        <w:t>Anlage:</w:t>
      </w:r>
    </w:p>
    <w:p w14:paraId="379B407E" w14:textId="77777777" w:rsidR="00305DEF" w:rsidRPr="00305DEF" w:rsidRDefault="00305DEF" w:rsidP="00305DEF">
      <w:pPr>
        <w:pStyle w:val="Kopfzeile"/>
        <w:tabs>
          <w:tab w:val="clear" w:pos="4536"/>
          <w:tab w:val="clear" w:pos="9072"/>
        </w:tabs>
        <w:rPr>
          <w:rFonts w:ascii="Arial" w:hAnsi="Arial" w:cs="Arial"/>
        </w:rPr>
      </w:pPr>
    </w:p>
    <w:p w14:paraId="5A05E5A8" w14:textId="77777777" w:rsidR="00305DEF" w:rsidRPr="00305DEF" w:rsidRDefault="006C1142" w:rsidP="00305DEF">
      <w:pPr>
        <w:pStyle w:val="Kopfzeile"/>
        <w:tabs>
          <w:tab w:val="clear" w:pos="4536"/>
          <w:tab w:val="clear" w:pos="9072"/>
        </w:tabs>
        <w:rPr>
          <w:rFonts w:ascii="Arial" w:hAnsi="Arial" w:cs="Arial"/>
        </w:rPr>
      </w:pPr>
      <w:r>
        <w:rPr>
          <w:rFonts w:ascii="Arial" w:hAnsi="Arial" w:cs="Arial"/>
        </w:rPr>
        <w:t>Datenblatt</w:t>
      </w:r>
      <w:r w:rsidR="00305DEF" w:rsidRPr="003A099C">
        <w:rPr>
          <w:rFonts w:ascii="Arial" w:hAnsi="Arial" w:cs="Arial"/>
        </w:rPr>
        <w:t xml:space="preserve"> (Excel-Vorlage)</w:t>
      </w:r>
    </w:p>
    <w:p w14:paraId="2F484D9A" w14:textId="77777777" w:rsidR="0004185B" w:rsidRPr="009B6CCD" w:rsidRDefault="0004185B">
      <w:pPr>
        <w:pStyle w:val="Kopfzeile"/>
        <w:tabs>
          <w:tab w:val="clear" w:pos="4536"/>
          <w:tab w:val="clear" w:pos="9072"/>
        </w:tabs>
        <w:rPr>
          <w:rFonts w:ascii="Arial" w:hAnsi="Arial" w:cs="Arial"/>
        </w:rPr>
      </w:pPr>
    </w:p>
    <w:p w14:paraId="03D5D22F" w14:textId="77777777" w:rsidR="00F81C5A" w:rsidRPr="009B6CCD" w:rsidRDefault="00F81C5A">
      <w:pPr>
        <w:pStyle w:val="Kopfzeile"/>
        <w:tabs>
          <w:tab w:val="clear" w:pos="4536"/>
          <w:tab w:val="clear" w:pos="9072"/>
        </w:tabs>
        <w:rPr>
          <w:rFonts w:ascii="Arial" w:hAnsi="Arial" w:cs="Arial"/>
          <w:b/>
        </w:rPr>
      </w:pPr>
      <w:r w:rsidRPr="009B6CCD">
        <w:rPr>
          <w:rFonts w:ascii="Arial" w:hAnsi="Arial" w:cs="Arial"/>
        </w:rPr>
        <w:br w:type="page"/>
      </w:r>
      <w:r w:rsidRPr="009B6CCD">
        <w:rPr>
          <w:rFonts w:ascii="Arial" w:hAnsi="Arial" w:cs="Arial"/>
          <w:b/>
        </w:rPr>
        <w:lastRenderedPageBreak/>
        <w:t>1.</w:t>
      </w:r>
      <w:r w:rsidRPr="009B6CCD">
        <w:rPr>
          <w:rFonts w:ascii="Arial" w:hAnsi="Arial" w:cs="Arial"/>
          <w:b/>
        </w:rPr>
        <w:tab/>
        <w:t xml:space="preserve">Allgemeine Angaben zum </w:t>
      </w:r>
      <w:r w:rsidR="00D04C1C" w:rsidRPr="009B6CCD">
        <w:rPr>
          <w:rFonts w:ascii="Arial" w:hAnsi="Arial" w:cs="Arial"/>
          <w:b/>
        </w:rPr>
        <w:t>Gynäkologischen</w:t>
      </w:r>
      <w:r w:rsidR="00F33589" w:rsidRPr="009B6CCD">
        <w:rPr>
          <w:rFonts w:ascii="Arial" w:hAnsi="Arial" w:cs="Arial"/>
          <w:b/>
        </w:rPr>
        <w:t xml:space="preserve"> Krebszentrum</w:t>
      </w:r>
    </w:p>
    <w:p w14:paraId="3CED0242" w14:textId="77777777" w:rsidR="00F81C5A" w:rsidRPr="009B6CCD" w:rsidRDefault="00F81C5A">
      <w:pPr>
        <w:rPr>
          <w:rFonts w:ascii="Arial" w:hAnsi="Arial" w:cs="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815AA" w:rsidRPr="009B6CCD" w14:paraId="1FA539B0" w14:textId="77777777" w:rsidTr="006C4550">
        <w:trPr>
          <w:tblHeader/>
        </w:trPr>
        <w:tc>
          <w:tcPr>
            <w:tcW w:w="10276" w:type="dxa"/>
            <w:gridSpan w:val="4"/>
            <w:tcBorders>
              <w:top w:val="nil"/>
              <w:left w:val="nil"/>
              <w:bottom w:val="single" w:sz="4" w:space="0" w:color="auto"/>
              <w:right w:val="nil"/>
            </w:tcBorders>
          </w:tcPr>
          <w:p w14:paraId="6B7C65C1" w14:textId="77777777" w:rsidR="00F815AA" w:rsidRPr="009B6CCD" w:rsidRDefault="00F815AA" w:rsidP="00F815AA">
            <w:pPr>
              <w:pStyle w:val="Kopfzeile"/>
              <w:tabs>
                <w:tab w:val="clear" w:pos="4536"/>
                <w:tab w:val="clear" w:pos="9072"/>
              </w:tabs>
              <w:rPr>
                <w:rFonts w:ascii="Arial" w:hAnsi="Arial" w:cs="Arial"/>
                <w:b/>
              </w:rPr>
            </w:pPr>
          </w:p>
          <w:p w14:paraId="1E589DC4" w14:textId="77777777" w:rsidR="00F815AA" w:rsidRPr="009B6CCD" w:rsidRDefault="00F815AA" w:rsidP="007A1E22">
            <w:pPr>
              <w:pStyle w:val="Kopfzeile"/>
              <w:numPr>
                <w:ilvl w:val="1"/>
                <w:numId w:val="67"/>
              </w:numPr>
              <w:tabs>
                <w:tab w:val="clear" w:pos="4536"/>
                <w:tab w:val="clear" w:pos="9072"/>
              </w:tabs>
              <w:rPr>
                <w:rFonts w:ascii="Arial" w:hAnsi="Arial" w:cs="Arial"/>
                <w:b/>
              </w:rPr>
            </w:pPr>
            <w:r w:rsidRPr="009B6CCD">
              <w:rPr>
                <w:rFonts w:ascii="Arial" w:hAnsi="Arial" w:cs="Arial"/>
                <w:b/>
              </w:rPr>
              <w:t xml:space="preserve">Struktur des Netzwerks </w:t>
            </w:r>
          </w:p>
          <w:p w14:paraId="48A93D65" w14:textId="77777777" w:rsidR="00F815AA" w:rsidRPr="009B6CCD" w:rsidRDefault="00F815AA" w:rsidP="00DE277C">
            <w:pPr>
              <w:rPr>
                <w:rFonts w:ascii="Arial" w:hAnsi="Arial" w:cs="Arial"/>
                <w:b/>
              </w:rPr>
            </w:pPr>
          </w:p>
        </w:tc>
      </w:tr>
      <w:tr w:rsidR="00F815AA" w:rsidRPr="009B6CCD" w14:paraId="0EB3E1BF" w14:textId="77777777" w:rsidTr="006C4550">
        <w:trPr>
          <w:tblHeader/>
        </w:trPr>
        <w:tc>
          <w:tcPr>
            <w:tcW w:w="779" w:type="dxa"/>
            <w:tcBorders>
              <w:top w:val="single" w:sz="4" w:space="0" w:color="auto"/>
              <w:left w:val="single" w:sz="4" w:space="0" w:color="auto"/>
            </w:tcBorders>
          </w:tcPr>
          <w:p w14:paraId="20A2E14B" w14:textId="77777777" w:rsidR="00F815AA" w:rsidRPr="009B6CCD" w:rsidRDefault="00F815AA" w:rsidP="00030233">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23A9B13F" w14:textId="77777777" w:rsidR="00F815AA" w:rsidRPr="009B6CCD" w:rsidRDefault="00F815AA" w:rsidP="00030233">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40017DCD" w14:textId="77777777" w:rsidR="00F815AA" w:rsidRPr="009B6CCD" w:rsidRDefault="00F815AA" w:rsidP="00030233">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1443F8FE" w14:textId="77777777" w:rsidR="00F815AA" w:rsidRPr="009B6CCD" w:rsidRDefault="00F815AA" w:rsidP="00030233">
            <w:pPr>
              <w:jc w:val="center"/>
              <w:rPr>
                <w:rFonts w:ascii="Arial" w:hAnsi="Arial" w:cs="Arial"/>
                <w:b/>
              </w:rPr>
            </w:pPr>
          </w:p>
        </w:tc>
      </w:tr>
      <w:tr w:rsidR="00F815AA" w:rsidRPr="009B6CCD" w14:paraId="307A277A" w14:textId="77777777" w:rsidTr="0031027B">
        <w:tc>
          <w:tcPr>
            <w:tcW w:w="779" w:type="dxa"/>
          </w:tcPr>
          <w:p w14:paraId="25E81C14" w14:textId="77777777" w:rsidR="00F815AA" w:rsidRPr="009B6CCD" w:rsidRDefault="00F815AA">
            <w:pPr>
              <w:rPr>
                <w:rFonts w:ascii="Arial" w:hAnsi="Arial" w:cs="Arial"/>
              </w:rPr>
            </w:pPr>
            <w:r w:rsidRPr="009B6CCD">
              <w:rPr>
                <w:rFonts w:ascii="Arial" w:hAnsi="Arial" w:cs="Arial"/>
              </w:rPr>
              <w:t>1.1.1</w:t>
            </w:r>
          </w:p>
        </w:tc>
        <w:tc>
          <w:tcPr>
            <w:tcW w:w="4536" w:type="dxa"/>
          </w:tcPr>
          <w:p w14:paraId="5489EDE0" w14:textId="77777777" w:rsidR="00F815AA" w:rsidRPr="009B6CCD" w:rsidRDefault="00F815AA" w:rsidP="008F2E6A">
            <w:pPr>
              <w:pStyle w:val="Kopfzeile"/>
              <w:tabs>
                <w:tab w:val="clear" w:pos="4536"/>
                <w:tab w:val="clear" w:pos="9072"/>
              </w:tabs>
              <w:rPr>
                <w:rFonts w:ascii="Arial" w:hAnsi="Arial" w:cs="Arial"/>
              </w:rPr>
            </w:pPr>
            <w:r w:rsidRPr="009B6CCD">
              <w:rPr>
                <w:rFonts w:ascii="Arial" w:hAnsi="Arial" w:cs="Arial"/>
              </w:rPr>
              <w:t>Mit den Hauptkooperationspartnern sind schriftliche Vereinbarungen (Kooperationsverträge) zu schließen, wenn sie unter verschiedener Trägerschaft stehen. Die Vereinbarungen sind jährlich im Gynäkologischen Krebszentrum auf Aktualität zu überprüfen.</w:t>
            </w:r>
          </w:p>
          <w:p w14:paraId="4A779692" w14:textId="77777777" w:rsidR="00F815AA" w:rsidRPr="009B6CCD" w:rsidRDefault="00F815AA" w:rsidP="008F2E6A">
            <w:pPr>
              <w:pStyle w:val="Kopfzeile"/>
              <w:tabs>
                <w:tab w:val="clear" w:pos="4536"/>
                <w:tab w:val="clear" w:pos="9072"/>
              </w:tabs>
              <w:rPr>
                <w:rFonts w:ascii="Arial" w:hAnsi="Arial" w:cs="Arial"/>
              </w:rPr>
            </w:pPr>
            <w:r w:rsidRPr="009B6CCD">
              <w:rPr>
                <w:rFonts w:ascii="Arial" w:hAnsi="Arial" w:cs="Arial"/>
              </w:rPr>
              <w:t xml:space="preserve">Ist das Zentrum unter einer Trägerschaft beziehungsweise einem Klinikstandort, sind diese nicht notwendig. Die Verpflichtung relevante Ablaufprozesse zu definieren sowie sonstige erforderliche Regelungen zu treffen, bleibt hiervon unberührt. Dies kann z.B. über ein allg. Handbuch abgedeckt werden. </w:t>
            </w:r>
          </w:p>
          <w:p w14:paraId="68D843F7" w14:textId="77777777" w:rsidR="00F815AA" w:rsidRPr="009B6CCD" w:rsidRDefault="00F815AA" w:rsidP="008F2E6A">
            <w:pPr>
              <w:pStyle w:val="Kopfzeile"/>
              <w:tabs>
                <w:tab w:val="clear" w:pos="4536"/>
                <w:tab w:val="clear" w:pos="9072"/>
              </w:tabs>
              <w:rPr>
                <w:rFonts w:ascii="Arial" w:hAnsi="Arial" w:cs="Arial"/>
              </w:rPr>
            </w:pPr>
            <w:r w:rsidRPr="009B6CCD">
              <w:rPr>
                <w:rFonts w:ascii="Arial" w:hAnsi="Arial" w:cs="Arial"/>
              </w:rPr>
              <w:t>Hauptkooperationspartner sind aus den Bereichen: Operative Onkologie, Pathologie, Medikamentöse Onkologie (Gyn. Onkologie und Hämatologie u. Intern. Onkologie), Strahlentherapie, Radiologie</w:t>
            </w:r>
          </w:p>
          <w:p w14:paraId="4BB44E45" w14:textId="77777777" w:rsidR="00F815AA" w:rsidRPr="009B6CCD" w:rsidRDefault="00F815AA" w:rsidP="008F2E6A">
            <w:pPr>
              <w:pStyle w:val="Kopfzeile"/>
              <w:tabs>
                <w:tab w:val="clear" w:pos="4536"/>
                <w:tab w:val="clear" w:pos="9072"/>
              </w:tabs>
              <w:rPr>
                <w:rFonts w:ascii="Arial" w:hAnsi="Arial" w:cs="Arial"/>
              </w:rPr>
            </w:pPr>
          </w:p>
          <w:p w14:paraId="5F2B8A5A" w14:textId="77777777" w:rsidR="00F815AA" w:rsidRPr="009B6CCD" w:rsidRDefault="00F815AA" w:rsidP="008F2E6A">
            <w:pPr>
              <w:pStyle w:val="Kopfzeile"/>
              <w:tabs>
                <w:tab w:val="clear" w:pos="4536"/>
                <w:tab w:val="clear" w:pos="9072"/>
              </w:tabs>
              <w:rPr>
                <w:rFonts w:ascii="Arial" w:hAnsi="Arial" w:cs="Arial"/>
              </w:rPr>
            </w:pPr>
            <w:r w:rsidRPr="009B6CCD">
              <w:rPr>
                <w:rFonts w:ascii="Arial" w:hAnsi="Arial" w:cs="Arial"/>
              </w:rPr>
              <w:t>In den Vereinbarungen mit den Hauptkooperationspartnern sind folgende Punkte zu regeln:</w:t>
            </w:r>
          </w:p>
          <w:p w14:paraId="24677E02" w14:textId="77777777" w:rsidR="00F815AA" w:rsidRPr="009B6CCD" w:rsidRDefault="00F815AA" w:rsidP="0051000F">
            <w:pPr>
              <w:pStyle w:val="Kopfzeile"/>
              <w:numPr>
                <w:ilvl w:val="0"/>
                <w:numId w:val="1"/>
              </w:numPr>
              <w:tabs>
                <w:tab w:val="clear" w:pos="357"/>
                <w:tab w:val="clear" w:pos="4536"/>
                <w:tab w:val="clear" w:pos="9072"/>
                <w:tab w:val="num" w:pos="214"/>
              </w:tabs>
              <w:ind w:left="214" w:hanging="214"/>
              <w:rPr>
                <w:rFonts w:ascii="Arial" w:hAnsi="Arial" w:cs="Arial"/>
              </w:rPr>
            </w:pPr>
            <w:r w:rsidRPr="009B6CCD">
              <w:rPr>
                <w:rFonts w:ascii="Arial" w:hAnsi="Arial" w:cs="Arial"/>
              </w:rPr>
              <w:t>Teilnahme an der Tumorkonferenz von Gynäkologischer Onkologie, Pathologie, Strahlentherapie, Radiologie und in beratender Funktion Hämatologie u. Intern. Onkologie</w:t>
            </w:r>
          </w:p>
          <w:p w14:paraId="3159C800" w14:textId="77777777" w:rsidR="00F815AA" w:rsidRPr="009B6CCD" w:rsidRDefault="00F815AA" w:rsidP="0051000F">
            <w:pPr>
              <w:pStyle w:val="Kopfzeile"/>
              <w:numPr>
                <w:ilvl w:val="0"/>
                <w:numId w:val="1"/>
              </w:numPr>
              <w:tabs>
                <w:tab w:val="clear" w:pos="357"/>
                <w:tab w:val="clear" w:pos="4536"/>
                <w:tab w:val="clear" w:pos="9072"/>
                <w:tab w:val="num" w:pos="214"/>
              </w:tabs>
              <w:ind w:left="214" w:hanging="214"/>
              <w:rPr>
                <w:rFonts w:ascii="Arial" w:hAnsi="Arial" w:cs="Arial"/>
              </w:rPr>
            </w:pPr>
            <w:r w:rsidRPr="009B6CCD">
              <w:rPr>
                <w:rFonts w:ascii="Arial" w:hAnsi="Arial" w:cs="Arial"/>
              </w:rPr>
              <w:t>Sicherstellung der Verfügbarkeit</w:t>
            </w:r>
          </w:p>
          <w:p w14:paraId="5C5A8775" w14:textId="77777777" w:rsidR="00F815AA" w:rsidRPr="009B6CCD" w:rsidRDefault="00F815AA" w:rsidP="0051000F">
            <w:pPr>
              <w:pStyle w:val="Kopfzeile"/>
              <w:numPr>
                <w:ilvl w:val="0"/>
                <w:numId w:val="1"/>
              </w:numPr>
              <w:tabs>
                <w:tab w:val="clear" w:pos="357"/>
                <w:tab w:val="clear" w:pos="4536"/>
                <w:tab w:val="clear" w:pos="9072"/>
                <w:tab w:val="num" w:pos="214"/>
              </w:tabs>
              <w:ind w:left="214" w:hanging="214"/>
              <w:rPr>
                <w:rFonts w:ascii="Arial" w:hAnsi="Arial" w:cs="Arial"/>
              </w:rPr>
            </w:pPr>
            <w:r w:rsidRPr="009B6CCD">
              <w:rPr>
                <w:rFonts w:ascii="Arial" w:hAnsi="Arial" w:cs="Arial"/>
              </w:rPr>
              <w:t>Beschreibung der für das Gynäkologische Krebszentrum relevanten Behandlungsprozesse unter Berücksichtigung der Schnittstellen</w:t>
            </w:r>
          </w:p>
          <w:p w14:paraId="180B7D15" w14:textId="77777777" w:rsidR="00F815AA" w:rsidRPr="009B6CCD" w:rsidRDefault="00F815AA" w:rsidP="0051000F">
            <w:pPr>
              <w:pStyle w:val="Kopfzeile"/>
              <w:numPr>
                <w:ilvl w:val="0"/>
                <w:numId w:val="1"/>
              </w:numPr>
              <w:tabs>
                <w:tab w:val="clear" w:pos="357"/>
                <w:tab w:val="clear" w:pos="4536"/>
                <w:tab w:val="clear" w:pos="9072"/>
                <w:tab w:val="num" w:pos="214"/>
              </w:tabs>
              <w:ind w:left="214" w:hanging="214"/>
              <w:rPr>
                <w:rFonts w:ascii="Arial" w:hAnsi="Arial" w:cs="Arial"/>
              </w:rPr>
            </w:pPr>
            <w:r w:rsidRPr="009B6CCD">
              <w:rPr>
                <w:rFonts w:ascii="Arial" w:hAnsi="Arial" w:cs="Arial"/>
              </w:rPr>
              <w:t>Verpflichtung zur Umsetzung ausgewiesener Leitlinien</w:t>
            </w:r>
          </w:p>
          <w:p w14:paraId="0BCA3F7C" w14:textId="77777777" w:rsidR="00F815AA" w:rsidRPr="009B6CCD" w:rsidRDefault="00F815AA" w:rsidP="0051000F">
            <w:pPr>
              <w:pStyle w:val="Kopfzeile"/>
              <w:numPr>
                <w:ilvl w:val="0"/>
                <w:numId w:val="1"/>
              </w:numPr>
              <w:tabs>
                <w:tab w:val="clear" w:pos="357"/>
                <w:tab w:val="clear" w:pos="4536"/>
                <w:tab w:val="clear" w:pos="9072"/>
                <w:tab w:val="num" w:pos="214"/>
              </w:tabs>
              <w:ind w:left="214" w:hanging="214"/>
              <w:rPr>
                <w:rFonts w:ascii="Arial" w:hAnsi="Arial" w:cs="Arial"/>
              </w:rPr>
            </w:pPr>
            <w:r w:rsidRPr="009B6CCD">
              <w:rPr>
                <w:rFonts w:ascii="Arial" w:hAnsi="Arial" w:cs="Arial"/>
              </w:rPr>
              <w:t>Beschreibung der Zusammenarbeit hinsichtlich der Tumordokumentation</w:t>
            </w:r>
          </w:p>
          <w:p w14:paraId="68F23C01" w14:textId="77777777" w:rsidR="00F815AA" w:rsidRPr="009B6CCD" w:rsidRDefault="00F815AA" w:rsidP="00640A86">
            <w:pPr>
              <w:pStyle w:val="Kopfzeile"/>
              <w:numPr>
                <w:ilvl w:val="0"/>
                <w:numId w:val="1"/>
              </w:numPr>
              <w:tabs>
                <w:tab w:val="clear" w:pos="357"/>
                <w:tab w:val="clear" w:pos="4536"/>
                <w:tab w:val="clear" w:pos="9072"/>
                <w:tab w:val="num" w:pos="214"/>
              </w:tabs>
              <w:ind w:left="214" w:hanging="214"/>
              <w:rPr>
                <w:rFonts w:ascii="Arial" w:hAnsi="Arial" w:cs="Arial"/>
              </w:rPr>
            </w:pPr>
            <w:r w:rsidRPr="009B6CCD">
              <w:rPr>
                <w:rFonts w:ascii="Arial" w:hAnsi="Arial" w:cs="Arial"/>
              </w:rPr>
              <w:t>Bereitschaftserklärung für die Zusammenarbeit hinsichtlich interner/externer Audits</w:t>
            </w:r>
          </w:p>
          <w:p w14:paraId="2FF4E8E7" w14:textId="77777777" w:rsidR="00F815AA" w:rsidRPr="009B6CCD" w:rsidRDefault="00F815AA" w:rsidP="0051000F">
            <w:pPr>
              <w:pStyle w:val="Kopfzeile"/>
              <w:numPr>
                <w:ilvl w:val="0"/>
                <w:numId w:val="1"/>
              </w:numPr>
              <w:tabs>
                <w:tab w:val="clear" w:pos="357"/>
                <w:tab w:val="clear" w:pos="4536"/>
                <w:tab w:val="clear" w:pos="9072"/>
                <w:tab w:val="num" w:pos="214"/>
              </w:tabs>
              <w:ind w:left="214" w:hanging="214"/>
              <w:rPr>
                <w:rFonts w:ascii="Arial" w:hAnsi="Arial" w:cs="Arial"/>
              </w:rPr>
            </w:pPr>
            <w:r w:rsidRPr="009B6CCD">
              <w:rPr>
                <w:rFonts w:ascii="Arial" w:hAnsi="Arial" w:cs="Arial"/>
              </w:rPr>
              <w:t>Verpflichtungserklärung für die Einhaltung der relevanten Kriterien sowie der jährlichen Bereitstellung der relevanten Daten</w:t>
            </w:r>
          </w:p>
          <w:p w14:paraId="6197A707" w14:textId="77777777" w:rsidR="00F815AA" w:rsidRPr="009B6CCD" w:rsidRDefault="00F815AA" w:rsidP="0051000F">
            <w:pPr>
              <w:pStyle w:val="Kopfzeile"/>
              <w:numPr>
                <w:ilvl w:val="0"/>
                <w:numId w:val="1"/>
              </w:numPr>
              <w:tabs>
                <w:tab w:val="clear" w:pos="357"/>
                <w:tab w:val="clear" w:pos="4536"/>
                <w:tab w:val="clear" w:pos="9072"/>
                <w:tab w:val="num" w:pos="214"/>
              </w:tabs>
              <w:ind w:left="214" w:hanging="214"/>
              <w:rPr>
                <w:rFonts w:ascii="Arial" w:hAnsi="Arial" w:cs="Arial"/>
              </w:rPr>
            </w:pPr>
            <w:r w:rsidRPr="009B6CCD">
              <w:rPr>
                <w:rFonts w:ascii="Arial" w:hAnsi="Arial" w:cs="Arial"/>
              </w:rPr>
              <w:t>Einverständniserklärung des Behandlungspartners öffentlich als Teil des Gynäkologischen Krebszentrums ausgewiesen zu werden  (z.B. Homepage)</w:t>
            </w:r>
          </w:p>
        </w:tc>
        <w:tc>
          <w:tcPr>
            <w:tcW w:w="4536" w:type="dxa"/>
          </w:tcPr>
          <w:p w14:paraId="11EFB1D4" w14:textId="77777777" w:rsidR="00F815AA" w:rsidRPr="009B6CCD" w:rsidRDefault="00F815AA" w:rsidP="00DB70CB">
            <w:pPr>
              <w:pStyle w:val="Kopfzeile"/>
              <w:tabs>
                <w:tab w:val="clear" w:pos="4536"/>
                <w:tab w:val="clear" w:pos="9072"/>
              </w:tabs>
              <w:rPr>
                <w:rFonts w:ascii="Arial" w:hAnsi="Arial" w:cs="Arial"/>
              </w:rPr>
            </w:pPr>
          </w:p>
        </w:tc>
        <w:tc>
          <w:tcPr>
            <w:tcW w:w="425" w:type="dxa"/>
          </w:tcPr>
          <w:p w14:paraId="3385D647" w14:textId="77777777" w:rsidR="00F815AA" w:rsidRPr="009B6CCD" w:rsidRDefault="00F815AA" w:rsidP="00F81C5A">
            <w:pPr>
              <w:ind w:left="23"/>
              <w:rPr>
                <w:rFonts w:ascii="Arial" w:hAnsi="Arial" w:cs="Arial"/>
              </w:rPr>
            </w:pPr>
          </w:p>
        </w:tc>
      </w:tr>
      <w:tr w:rsidR="00F815AA" w:rsidRPr="009B6CCD" w14:paraId="367CFBF6" w14:textId="77777777" w:rsidTr="00A44F2C">
        <w:tc>
          <w:tcPr>
            <w:tcW w:w="779" w:type="dxa"/>
            <w:tcBorders>
              <w:top w:val="single" w:sz="4" w:space="0" w:color="auto"/>
              <w:left w:val="single" w:sz="4" w:space="0" w:color="auto"/>
              <w:bottom w:val="single" w:sz="4" w:space="0" w:color="auto"/>
              <w:right w:val="single" w:sz="4" w:space="0" w:color="auto"/>
            </w:tcBorders>
          </w:tcPr>
          <w:p w14:paraId="59494A50" w14:textId="77777777" w:rsidR="00F815AA" w:rsidRPr="009B6CCD" w:rsidRDefault="00F815AA" w:rsidP="001038DD">
            <w:pPr>
              <w:rPr>
                <w:rFonts w:ascii="Arial" w:hAnsi="Arial" w:cs="Arial"/>
              </w:rPr>
            </w:pPr>
            <w:r w:rsidRPr="009B6CCD">
              <w:rPr>
                <w:rFonts w:ascii="Arial" w:hAnsi="Arial" w:cs="Arial"/>
              </w:rPr>
              <w:t>1.1.2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BB4B47A" w14:textId="77777777" w:rsidR="00F815AA" w:rsidRPr="00787D41" w:rsidRDefault="00F815AA" w:rsidP="008F2E6A">
            <w:pPr>
              <w:pStyle w:val="Kopfzeile"/>
              <w:tabs>
                <w:tab w:val="clear" w:pos="4536"/>
                <w:tab w:val="clear" w:pos="9072"/>
              </w:tabs>
              <w:rPr>
                <w:rFonts w:ascii="Arial" w:hAnsi="Arial" w:cs="Arial"/>
              </w:rPr>
            </w:pPr>
            <w:r w:rsidRPr="00787D41">
              <w:rPr>
                <w:rFonts w:ascii="Arial" w:hAnsi="Arial" w:cs="Arial"/>
              </w:rPr>
              <w:t>Vereinbarungen mit</w:t>
            </w:r>
            <w:r w:rsidR="00787D41" w:rsidRPr="00787D41">
              <w:rPr>
                <w:rFonts w:ascii="Arial" w:hAnsi="Arial" w:cs="Arial"/>
              </w:rPr>
              <w:t xml:space="preserve"> </w:t>
            </w:r>
            <w:r w:rsidR="003A099C" w:rsidRPr="00787D41">
              <w:rPr>
                <w:rFonts w:ascii="Arial" w:hAnsi="Arial" w:cs="Arial"/>
              </w:rPr>
              <w:t>sonstigen Behand</w:t>
            </w:r>
            <w:r w:rsidR="006A51C9" w:rsidRPr="00787D41">
              <w:rPr>
                <w:rFonts w:ascii="Arial" w:hAnsi="Arial" w:cs="Arial"/>
              </w:rPr>
              <w:t>l</w:t>
            </w:r>
            <w:r w:rsidR="003A099C" w:rsidRPr="00787D41">
              <w:rPr>
                <w:rFonts w:ascii="Arial" w:hAnsi="Arial" w:cs="Arial"/>
              </w:rPr>
              <w:t>ungspartnern</w:t>
            </w:r>
            <w:r w:rsidRPr="00787D41">
              <w:rPr>
                <w:rFonts w:ascii="Arial" w:hAnsi="Arial" w:cs="Arial"/>
              </w:rPr>
              <w:t>:</w:t>
            </w:r>
          </w:p>
          <w:p w14:paraId="0E7CAF39" w14:textId="77777777" w:rsidR="00F815AA" w:rsidRPr="009B6CCD" w:rsidRDefault="00F815AA" w:rsidP="008F2E6A">
            <w:pPr>
              <w:pStyle w:val="Kopfzeile"/>
              <w:rPr>
                <w:rFonts w:ascii="Arial" w:hAnsi="Arial" w:cs="Arial"/>
              </w:rPr>
            </w:pPr>
            <w:r w:rsidRPr="00787D41">
              <w:rPr>
                <w:rFonts w:ascii="Arial" w:hAnsi="Arial" w:cs="Arial"/>
              </w:rPr>
              <w:t xml:space="preserve">Für folgende </w:t>
            </w:r>
            <w:r w:rsidR="003A099C" w:rsidRPr="00787D41">
              <w:rPr>
                <w:rFonts w:ascii="Arial" w:hAnsi="Arial" w:cs="Arial"/>
              </w:rPr>
              <w:t xml:space="preserve">Behandlungspartner </w:t>
            </w:r>
            <w:r w:rsidRPr="00787D41">
              <w:rPr>
                <w:rFonts w:ascii="Arial" w:hAnsi="Arial" w:cs="Arial"/>
              </w:rPr>
              <w:t>sind schriftliche Vereinbarungen zu treffen, in denen die Bereitschaft zur Zusammenarbeit erklärt</w:t>
            </w:r>
            <w:r w:rsidRPr="009B6CCD">
              <w:rPr>
                <w:rFonts w:ascii="Arial" w:hAnsi="Arial" w:cs="Arial"/>
              </w:rPr>
              <w:t xml:space="preserve"> wird</w:t>
            </w:r>
          </w:p>
          <w:p w14:paraId="605ADDC5" w14:textId="77777777" w:rsidR="00F815AA" w:rsidRDefault="00F815AA" w:rsidP="00640A86">
            <w:pPr>
              <w:numPr>
                <w:ilvl w:val="0"/>
                <w:numId w:val="2"/>
              </w:numPr>
              <w:tabs>
                <w:tab w:val="clear" w:pos="357"/>
                <w:tab w:val="num" w:pos="214"/>
              </w:tabs>
              <w:rPr>
                <w:rFonts w:ascii="Arial" w:hAnsi="Arial" w:cs="Arial"/>
              </w:rPr>
            </w:pPr>
            <w:r w:rsidRPr="009B6CCD">
              <w:rPr>
                <w:rFonts w:ascii="Arial" w:hAnsi="Arial" w:cs="Arial"/>
              </w:rPr>
              <w:t>Anästhesiologie, Intensivmedizin</w:t>
            </w:r>
          </w:p>
          <w:p w14:paraId="18FAB406" w14:textId="77777777" w:rsidR="00305DEF" w:rsidRPr="003A099C" w:rsidRDefault="00F13E74" w:rsidP="00640A86">
            <w:pPr>
              <w:numPr>
                <w:ilvl w:val="0"/>
                <w:numId w:val="2"/>
              </w:numPr>
              <w:tabs>
                <w:tab w:val="clear" w:pos="357"/>
                <w:tab w:val="num" w:pos="214"/>
              </w:tabs>
              <w:rPr>
                <w:rFonts w:ascii="Arial" w:hAnsi="Arial" w:cs="Arial"/>
              </w:rPr>
            </w:pPr>
            <w:r w:rsidRPr="003A099C">
              <w:rPr>
                <w:rFonts w:ascii="Arial" w:hAnsi="Arial" w:cs="Arial"/>
              </w:rPr>
              <w:t>Nuklearm</w:t>
            </w:r>
            <w:r w:rsidR="00305DEF" w:rsidRPr="003A099C">
              <w:rPr>
                <w:rFonts w:ascii="Arial" w:hAnsi="Arial" w:cs="Arial"/>
              </w:rPr>
              <w:t>edizin</w:t>
            </w:r>
          </w:p>
          <w:p w14:paraId="64D8FB68" w14:textId="77777777" w:rsidR="00F815AA" w:rsidRPr="009B6CCD" w:rsidRDefault="00F815AA" w:rsidP="00640A86">
            <w:pPr>
              <w:numPr>
                <w:ilvl w:val="0"/>
                <w:numId w:val="2"/>
              </w:numPr>
              <w:tabs>
                <w:tab w:val="clear" w:pos="357"/>
                <w:tab w:val="num" w:pos="214"/>
              </w:tabs>
              <w:ind w:left="214" w:hanging="214"/>
              <w:rPr>
                <w:rFonts w:ascii="Arial" w:hAnsi="Arial" w:cs="Arial"/>
              </w:rPr>
            </w:pPr>
            <w:r w:rsidRPr="003A099C">
              <w:rPr>
                <w:rFonts w:ascii="Arial" w:hAnsi="Arial" w:cs="Arial"/>
              </w:rPr>
              <w:t>Genetische Beratung</w:t>
            </w:r>
            <w:r w:rsidRPr="009B6CCD">
              <w:rPr>
                <w:rFonts w:ascii="Arial" w:hAnsi="Arial" w:cs="Arial"/>
              </w:rPr>
              <w:br/>
              <w:t>Genanalysen, Familienanamnese (BRCA-1, BRCA-2, HNPCC) und Genetische Beratung</w:t>
            </w:r>
          </w:p>
          <w:p w14:paraId="7331AB94" w14:textId="77777777" w:rsidR="00F815AA" w:rsidRPr="009B6CCD" w:rsidRDefault="00F815AA" w:rsidP="00640A86">
            <w:pPr>
              <w:numPr>
                <w:ilvl w:val="0"/>
                <w:numId w:val="2"/>
              </w:numPr>
              <w:tabs>
                <w:tab w:val="clear" w:pos="357"/>
                <w:tab w:val="num" w:pos="214"/>
              </w:tabs>
              <w:rPr>
                <w:rFonts w:ascii="Arial" w:hAnsi="Arial" w:cs="Arial"/>
              </w:rPr>
            </w:pPr>
            <w:r w:rsidRPr="009B6CCD">
              <w:rPr>
                <w:rFonts w:ascii="Arial" w:hAnsi="Arial" w:cs="Arial"/>
              </w:rPr>
              <w:t>Palliativmedizinische Versorgung</w:t>
            </w:r>
          </w:p>
          <w:p w14:paraId="5390550F" w14:textId="77777777" w:rsidR="00F815AA" w:rsidRPr="009B6CCD" w:rsidRDefault="00F815AA" w:rsidP="00640A86">
            <w:pPr>
              <w:numPr>
                <w:ilvl w:val="0"/>
                <w:numId w:val="2"/>
              </w:numPr>
              <w:tabs>
                <w:tab w:val="clear" w:pos="357"/>
                <w:tab w:val="num" w:pos="214"/>
              </w:tabs>
              <w:rPr>
                <w:rFonts w:ascii="Arial" w:hAnsi="Arial" w:cs="Arial"/>
              </w:rPr>
            </w:pPr>
            <w:r w:rsidRPr="009B6CCD">
              <w:rPr>
                <w:rFonts w:ascii="Arial" w:hAnsi="Arial" w:cs="Arial"/>
              </w:rPr>
              <w:lastRenderedPageBreak/>
              <w:t>Labor (mit Ringversuchszertifikat)</w:t>
            </w:r>
          </w:p>
          <w:p w14:paraId="631C09DF" w14:textId="77777777" w:rsidR="00F815AA" w:rsidRPr="009B6CCD" w:rsidRDefault="00F815AA" w:rsidP="00640A86">
            <w:pPr>
              <w:numPr>
                <w:ilvl w:val="0"/>
                <w:numId w:val="2"/>
              </w:numPr>
              <w:tabs>
                <w:tab w:val="clear" w:pos="357"/>
                <w:tab w:val="num" w:pos="214"/>
              </w:tabs>
              <w:rPr>
                <w:rFonts w:ascii="Arial" w:hAnsi="Arial" w:cs="Arial"/>
              </w:rPr>
            </w:pPr>
            <w:r w:rsidRPr="009B6CCD">
              <w:rPr>
                <w:rFonts w:ascii="Arial" w:hAnsi="Arial" w:cs="Arial"/>
              </w:rPr>
              <w:t>Physiotherapie/Krankengymnastik</w:t>
            </w:r>
          </w:p>
          <w:p w14:paraId="45B39FA8" w14:textId="77777777" w:rsidR="00F815AA" w:rsidRPr="009B6CCD" w:rsidRDefault="00F815AA" w:rsidP="00640A86">
            <w:pPr>
              <w:numPr>
                <w:ilvl w:val="0"/>
                <w:numId w:val="2"/>
              </w:numPr>
              <w:tabs>
                <w:tab w:val="clear" w:pos="357"/>
                <w:tab w:val="num" w:pos="214"/>
              </w:tabs>
              <w:rPr>
                <w:rFonts w:ascii="Arial" w:hAnsi="Arial" w:cs="Arial"/>
              </w:rPr>
            </w:pPr>
            <w:r w:rsidRPr="009B6CCD">
              <w:rPr>
                <w:rFonts w:ascii="Arial" w:hAnsi="Arial" w:cs="Arial"/>
              </w:rPr>
              <w:t>Psycho-Onkologie</w:t>
            </w:r>
          </w:p>
          <w:p w14:paraId="1700BC3C" w14:textId="77777777" w:rsidR="00F815AA" w:rsidRPr="009B6CCD" w:rsidRDefault="00F815AA" w:rsidP="00640A86">
            <w:pPr>
              <w:numPr>
                <w:ilvl w:val="0"/>
                <w:numId w:val="2"/>
              </w:numPr>
              <w:tabs>
                <w:tab w:val="clear" w:pos="357"/>
                <w:tab w:val="num" w:pos="214"/>
              </w:tabs>
              <w:rPr>
                <w:rFonts w:ascii="Arial" w:hAnsi="Arial" w:cs="Arial"/>
              </w:rPr>
            </w:pPr>
            <w:r w:rsidRPr="009B6CCD">
              <w:rPr>
                <w:rFonts w:ascii="Arial" w:hAnsi="Arial" w:cs="Arial"/>
              </w:rPr>
              <w:t>Selbsthilfe</w:t>
            </w:r>
          </w:p>
          <w:p w14:paraId="12421939" w14:textId="77777777" w:rsidR="00F815AA" w:rsidRPr="009B6CCD" w:rsidRDefault="00F815AA" w:rsidP="00640A86">
            <w:pPr>
              <w:numPr>
                <w:ilvl w:val="0"/>
                <w:numId w:val="2"/>
              </w:numPr>
              <w:tabs>
                <w:tab w:val="clear" w:pos="357"/>
                <w:tab w:val="num" w:pos="214"/>
              </w:tabs>
              <w:rPr>
                <w:rFonts w:ascii="Arial" w:hAnsi="Arial" w:cs="Arial"/>
              </w:rPr>
            </w:pPr>
            <w:r w:rsidRPr="009B6CCD">
              <w:rPr>
                <w:rFonts w:ascii="Arial" w:hAnsi="Arial" w:cs="Arial"/>
              </w:rPr>
              <w:t>Sozialdienst</w:t>
            </w:r>
          </w:p>
          <w:p w14:paraId="0CCE67DE" w14:textId="77777777" w:rsidR="00F815AA" w:rsidRPr="009B6CCD" w:rsidRDefault="00F815AA" w:rsidP="00640A86">
            <w:pPr>
              <w:numPr>
                <w:ilvl w:val="0"/>
                <w:numId w:val="2"/>
              </w:numPr>
              <w:tabs>
                <w:tab w:val="clear" w:pos="357"/>
                <w:tab w:val="num" w:pos="214"/>
              </w:tabs>
              <w:rPr>
                <w:rFonts w:ascii="Arial" w:hAnsi="Arial" w:cs="Arial"/>
              </w:rPr>
            </w:pPr>
            <w:r w:rsidRPr="009B6CCD">
              <w:rPr>
                <w:rFonts w:ascii="Arial" w:hAnsi="Arial" w:cs="Arial"/>
              </w:rPr>
              <w:t>Stomaversorgung</w:t>
            </w:r>
          </w:p>
          <w:p w14:paraId="6573600D" w14:textId="77777777" w:rsidR="00F815AA" w:rsidRPr="009B6CCD" w:rsidRDefault="00F815AA" w:rsidP="00640A86">
            <w:pPr>
              <w:numPr>
                <w:ilvl w:val="0"/>
                <w:numId w:val="2"/>
              </w:numPr>
              <w:tabs>
                <w:tab w:val="clear" w:pos="357"/>
                <w:tab w:val="num" w:pos="214"/>
              </w:tabs>
              <w:rPr>
                <w:rFonts w:ascii="Arial" w:hAnsi="Arial" w:cs="Arial"/>
              </w:rPr>
            </w:pPr>
            <w:r w:rsidRPr="009B6CCD">
              <w:rPr>
                <w:rFonts w:ascii="Arial" w:hAnsi="Arial" w:cs="Arial"/>
              </w:rPr>
              <w:t>Transfusionsmedizin</w:t>
            </w:r>
          </w:p>
          <w:p w14:paraId="1638B99A" w14:textId="77777777" w:rsidR="00F815AA" w:rsidRPr="009B6CCD" w:rsidRDefault="00F815AA" w:rsidP="008F2E6A">
            <w:pPr>
              <w:pStyle w:val="Kopfzeile"/>
              <w:rPr>
                <w:rFonts w:ascii="Arial" w:hAnsi="Arial" w:cs="Arial"/>
              </w:rPr>
            </w:pPr>
          </w:p>
          <w:p w14:paraId="19350B7C" w14:textId="77777777" w:rsidR="00F815AA" w:rsidRPr="009B6CCD" w:rsidRDefault="00F815AA" w:rsidP="008F2E6A">
            <w:pPr>
              <w:pStyle w:val="Kopfzeile"/>
              <w:tabs>
                <w:tab w:val="clear" w:pos="4536"/>
                <w:tab w:val="clear" w:pos="9072"/>
              </w:tabs>
              <w:rPr>
                <w:rFonts w:ascii="Arial" w:hAnsi="Arial" w:cs="Arial"/>
              </w:rPr>
            </w:pPr>
            <w:r w:rsidRPr="009B6CCD">
              <w:rPr>
                <w:rFonts w:ascii="Arial" w:hAnsi="Arial" w:cs="Arial"/>
              </w:rPr>
              <w:t>Die Vereinbarungen mit den Behandlungspartnern können z.B. folgende Punkte regeln:</w:t>
            </w:r>
          </w:p>
          <w:p w14:paraId="230652EA" w14:textId="77777777" w:rsidR="00F815AA" w:rsidRPr="009B6CCD" w:rsidRDefault="00F815AA" w:rsidP="004779A2">
            <w:pPr>
              <w:pStyle w:val="Kopfzeile"/>
              <w:numPr>
                <w:ilvl w:val="0"/>
                <w:numId w:val="3"/>
              </w:numPr>
              <w:tabs>
                <w:tab w:val="clear" w:pos="357"/>
                <w:tab w:val="clear" w:pos="4536"/>
                <w:tab w:val="clear" w:pos="9072"/>
                <w:tab w:val="num" w:pos="214"/>
              </w:tabs>
              <w:ind w:left="214" w:hanging="214"/>
              <w:rPr>
                <w:rFonts w:ascii="Arial" w:hAnsi="Arial" w:cs="Arial"/>
              </w:rPr>
            </w:pPr>
            <w:r w:rsidRPr="009B6CCD">
              <w:rPr>
                <w:rFonts w:ascii="Arial" w:hAnsi="Arial" w:cs="Arial"/>
              </w:rPr>
              <w:t>Mitwirkung an Weiterbildungsmaßnahmen und Öffentlichkeitsarbeit</w:t>
            </w:r>
          </w:p>
          <w:p w14:paraId="44A79DB2" w14:textId="77777777" w:rsidR="00F815AA" w:rsidRPr="009B6CCD" w:rsidRDefault="00F815AA" w:rsidP="004779A2">
            <w:pPr>
              <w:pStyle w:val="Kopfzeile"/>
              <w:numPr>
                <w:ilvl w:val="0"/>
                <w:numId w:val="3"/>
              </w:numPr>
              <w:tabs>
                <w:tab w:val="clear" w:pos="357"/>
                <w:tab w:val="clear" w:pos="4536"/>
                <w:tab w:val="clear" w:pos="9072"/>
                <w:tab w:val="num" w:pos="214"/>
              </w:tabs>
              <w:ind w:left="214" w:hanging="214"/>
              <w:rPr>
                <w:rFonts w:ascii="Arial" w:hAnsi="Arial" w:cs="Arial"/>
              </w:rPr>
            </w:pPr>
            <w:r w:rsidRPr="009B6CCD">
              <w:rPr>
                <w:rFonts w:ascii="Arial" w:hAnsi="Arial" w:cs="Arial"/>
              </w:rPr>
              <w:t>Beschreibung von Zusammenarbeit und Schnittstellen</w:t>
            </w:r>
          </w:p>
          <w:p w14:paraId="6D598277" w14:textId="77777777" w:rsidR="00F815AA" w:rsidRPr="009B6CCD" w:rsidRDefault="00F815AA" w:rsidP="004779A2">
            <w:pPr>
              <w:pStyle w:val="Kopfzeile"/>
              <w:numPr>
                <w:ilvl w:val="0"/>
                <w:numId w:val="3"/>
              </w:numPr>
              <w:tabs>
                <w:tab w:val="clear" w:pos="357"/>
                <w:tab w:val="clear" w:pos="4536"/>
                <w:tab w:val="clear" w:pos="9072"/>
                <w:tab w:val="num" w:pos="214"/>
              </w:tabs>
              <w:rPr>
                <w:rFonts w:ascii="Arial" w:hAnsi="Arial" w:cs="Arial"/>
              </w:rPr>
            </w:pPr>
            <w:r w:rsidRPr="009B6CCD">
              <w:rPr>
                <w:rFonts w:ascii="Arial" w:hAnsi="Arial" w:cs="Arial"/>
              </w:rPr>
              <w:t>Art der gegenseitigen Kommunikation</w:t>
            </w:r>
          </w:p>
          <w:p w14:paraId="1DEEF00A" w14:textId="77777777" w:rsidR="00A534ED" w:rsidRPr="00787D41" w:rsidRDefault="00F815AA" w:rsidP="00787D41">
            <w:pPr>
              <w:pStyle w:val="Kopfzeile"/>
              <w:numPr>
                <w:ilvl w:val="0"/>
                <w:numId w:val="3"/>
              </w:numPr>
              <w:tabs>
                <w:tab w:val="clear" w:pos="357"/>
                <w:tab w:val="clear" w:pos="4536"/>
                <w:tab w:val="clear" w:pos="9072"/>
                <w:tab w:val="num" w:pos="214"/>
              </w:tabs>
              <w:rPr>
                <w:rFonts w:ascii="Arial" w:hAnsi="Arial" w:cs="Arial"/>
              </w:rPr>
            </w:pPr>
            <w:r w:rsidRPr="009B6CCD">
              <w:rPr>
                <w:rFonts w:ascii="Arial" w:hAnsi="Arial" w:cs="Arial"/>
              </w:rPr>
              <w:t>Einhaltung der Schweigepflicht</w:t>
            </w:r>
          </w:p>
        </w:tc>
        <w:tc>
          <w:tcPr>
            <w:tcW w:w="4536" w:type="dxa"/>
            <w:tcBorders>
              <w:top w:val="single" w:sz="4" w:space="0" w:color="auto"/>
              <w:left w:val="single" w:sz="4" w:space="0" w:color="auto"/>
              <w:bottom w:val="single" w:sz="4" w:space="0" w:color="auto"/>
              <w:right w:val="single" w:sz="4" w:space="0" w:color="auto"/>
            </w:tcBorders>
          </w:tcPr>
          <w:p w14:paraId="727B7D2E" w14:textId="77777777" w:rsidR="00F815AA" w:rsidRPr="009B6CCD" w:rsidRDefault="00F815AA" w:rsidP="003A099C">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67E4DD8" w14:textId="77777777" w:rsidR="00F815AA" w:rsidRPr="009B6CCD" w:rsidRDefault="00F815AA" w:rsidP="001038DD">
            <w:pPr>
              <w:ind w:left="23"/>
              <w:rPr>
                <w:rFonts w:ascii="Arial" w:hAnsi="Arial" w:cs="Arial"/>
              </w:rPr>
            </w:pPr>
          </w:p>
        </w:tc>
      </w:tr>
      <w:tr w:rsidR="00F815AA" w:rsidRPr="009B6CCD" w14:paraId="05F48002" w14:textId="77777777" w:rsidTr="00A44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7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DAD173" w14:textId="77777777" w:rsidR="00F815AA" w:rsidRPr="009B6CCD" w:rsidRDefault="00F815AA">
            <w:pPr>
              <w:rPr>
                <w:rFonts w:ascii="Arial" w:eastAsia="Calibri" w:hAnsi="Arial" w:cs="Arial"/>
                <w:sz w:val="24"/>
                <w:szCs w:val="24"/>
              </w:rPr>
            </w:pPr>
            <w:r w:rsidRPr="009B6CCD">
              <w:rPr>
                <w:rFonts w:ascii="Arial" w:hAnsi="Arial" w:cs="Arial"/>
              </w:rPr>
              <w:t>1.1.3</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CA214C0" w14:textId="77777777" w:rsidR="00305DEF" w:rsidRPr="00084987" w:rsidRDefault="00305DEF" w:rsidP="00305DEF">
            <w:pPr>
              <w:pStyle w:val="Kopfzeile"/>
              <w:rPr>
                <w:rFonts w:ascii="Arial" w:hAnsi="Arial" w:cs="Arial"/>
              </w:rPr>
            </w:pPr>
            <w:r w:rsidRPr="00084987">
              <w:rPr>
                <w:rFonts w:ascii="Arial" w:hAnsi="Arial" w:cs="Arial"/>
              </w:rPr>
              <w:t>Gynäkologische Dysplasie-Einheiten und -Sprechstunden</w:t>
            </w:r>
          </w:p>
          <w:p w14:paraId="6102D9D9" w14:textId="77777777" w:rsidR="002C4DA7" w:rsidRDefault="00305DEF" w:rsidP="002C4DA7">
            <w:pPr>
              <w:pStyle w:val="Kopfzeile"/>
              <w:numPr>
                <w:ilvl w:val="0"/>
                <w:numId w:val="3"/>
              </w:numPr>
              <w:tabs>
                <w:tab w:val="clear" w:pos="357"/>
                <w:tab w:val="clear" w:pos="4536"/>
                <w:tab w:val="clear" w:pos="9072"/>
                <w:tab w:val="num" w:pos="214"/>
              </w:tabs>
              <w:ind w:left="214" w:hanging="214"/>
              <w:rPr>
                <w:rFonts w:ascii="Arial" w:hAnsi="Arial" w:cs="Arial"/>
              </w:rPr>
            </w:pPr>
            <w:r w:rsidRPr="00084987">
              <w:rPr>
                <w:rFonts w:ascii="Arial" w:hAnsi="Arial" w:cs="Arial"/>
              </w:rPr>
              <w:t>Die gesonderte Zertifizierung der Gynäkologischen Dysplasie-Einheiten und -Sprechstunden kann durch das Gynäkologische Krebszentrum bzw. durch einen seiner Kooperationspartner entsprechend dem Erhebungsbogen „Gynäkologische Dysplasie“ durchgeführt werde</w:t>
            </w:r>
            <w:r w:rsidR="006D11EC" w:rsidRPr="00084987">
              <w:rPr>
                <w:rFonts w:ascii="Arial" w:hAnsi="Arial" w:cs="Arial"/>
              </w:rPr>
              <w:t>n</w:t>
            </w:r>
            <w:r w:rsidRPr="00084987">
              <w:rPr>
                <w:rFonts w:ascii="Arial" w:hAnsi="Arial" w:cs="Arial"/>
              </w:rPr>
              <w:t>.</w:t>
            </w:r>
            <w:r w:rsidR="001160AF" w:rsidRPr="002C4DA7">
              <w:rPr>
                <w:rFonts w:ascii="Arial" w:hAnsi="Arial" w:cs="Arial"/>
              </w:rPr>
              <w:t xml:space="preserve"> </w:t>
            </w:r>
            <w:hyperlink r:id="rId9" w:history="1">
              <w:r w:rsidR="002C4DA7" w:rsidRPr="002C4DA7">
                <w:rPr>
                  <w:rStyle w:val="Hyperlink"/>
                  <w:rFonts w:ascii="Arial" w:hAnsi="Arial" w:cs="Arial"/>
                </w:rPr>
                <w:t>(Link)</w:t>
              </w:r>
            </w:hyperlink>
          </w:p>
          <w:p w14:paraId="456C3A57" w14:textId="77777777" w:rsidR="00104355" w:rsidRPr="00787D41" w:rsidRDefault="00084987" w:rsidP="002C4DA7">
            <w:pPr>
              <w:pStyle w:val="Kopfzeile"/>
              <w:numPr>
                <w:ilvl w:val="0"/>
                <w:numId w:val="3"/>
              </w:numPr>
              <w:tabs>
                <w:tab w:val="clear" w:pos="357"/>
                <w:tab w:val="clear" w:pos="4536"/>
                <w:tab w:val="clear" w:pos="9072"/>
                <w:tab w:val="num" w:pos="214"/>
              </w:tabs>
              <w:ind w:left="214" w:hanging="214"/>
              <w:rPr>
                <w:rFonts w:ascii="Arial" w:hAnsi="Arial" w:cs="Arial"/>
              </w:rPr>
            </w:pPr>
            <w:r w:rsidRPr="00787D41">
              <w:rPr>
                <w:rFonts w:ascii="Arial" w:hAnsi="Arial" w:cs="Arial"/>
              </w:rPr>
              <w:t>Kooperationen mit zertifizierten Gynäkologischen Dysplasie-Einheiten/Sprechstunden müssen vorhanden sein und sind namentlich aufzuführen. Bei Nicht-Erfüllung gesonderte Begründung.</w:t>
            </w:r>
          </w:p>
        </w:tc>
        <w:tc>
          <w:tcPr>
            <w:tcW w:w="4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06F3A5" w14:textId="77777777" w:rsidR="00F815AA" w:rsidRPr="00BF0D37" w:rsidRDefault="00F815AA" w:rsidP="0008498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9BDEB30" w14:textId="77777777" w:rsidR="00F815AA" w:rsidRPr="009B6CCD" w:rsidRDefault="00F815AA">
            <w:pPr>
              <w:ind w:left="23"/>
              <w:rPr>
                <w:rFonts w:ascii="Arial" w:eastAsia="Calibri" w:hAnsi="Arial" w:cs="Arial"/>
                <w:sz w:val="24"/>
                <w:szCs w:val="24"/>
              </w:rPr>
            </w:pPr>
          </w:p>
        </w:tc>
      </w:tr>
      <w:tr w:rsidR="00F815AA" w:rsidRPr="009B6CCD" w14:paraId="57DBC8B1" w14:textId="77777777" w:rsidTr="00A44F2C">
        <w:tc>
          <w:tcPr>
            <w:tcW w:w="779" w:type="dxa"/>
            <w:tcBorders>
              <w:top w:val="single" w:sz="4" w:space="0" w:color="auto"/>
              <w:left w:val="single" w:sz="4" w:space="0" w:color="auto"/>
              <w:bottom w:val="single" w:sz="4" w:space="0" w:color="auto"/>
              <w:right w:val="single" w:sz="4" w:space="0" w:color="auto"/>
            </w:tcBorders>
          </w:tcPr>
          <w:p w14:paraId="0FDF920A" w14:textId="77777777" w:rsidR="00F815AA" w:rsidRPr="009B6CCD" w:rsidRDefault="00F815AA" w:rsidP="001038DD">
            <w:pPr>
              <w:rPr>
                <w:rFonts w:ascii="Arial" w:hAnsi="Arial" w:cs="Arial"/>
              </w:rPr>
            </w:pPr>
            <w:r w:rsidRPr="009B6CCD">
              <w:rPr>
                <w:rFonts w:ascii="Arial" w:hAnsi="Arial" w:cs="Arial"/>
              </w:rPr>
              <w:t>1.1.4</w:t>
            </w:r>
          </w:p>
        </w:tc>
        <w:tc>
          <w:tcPr>
            <w:tcW w:w="4536" w:type="dxa"/>
            <w:tcBorders>
              <w:top w:val="single" w:sz="4" w:space="0" w:color="auto"/>
              <w:left w:val="single" w:sz="4" w:space="0" w:color="auto"/>
              <w:bottom w:val="single" w:sz="4" w:space="0" w:color="auto"/>
              <w:right w:val="single" w:sz="4" w:space="0" w:color="auto"/>
            </w:tcBorders>
          </w:tcPr>
          <w:p w14:paraId="0EF23DC9" w14:textId="77777777" w:rsidR="00F815AA" w:rsidRPr="009B6CCD" w:rsidRDefault="00F815AA" w:rsidP="008F2E6A">
            <w:pPr>
              <w:pStyle w:val="Kopfzeile"/>
              <w:tabs>
                <w:tab w:val="clear" w:pos="4536"/>
                <w:tab w:val="clear" w:pos="9072"/>
              </w:tabs>
              <w:rPr>
                <w:rFonts w:ascii="Arial" w:hAnsi="Arial" w:cs="Arial"/>
              </w:rPr>
            </w:pPr>
            <w:r w:rsidRPr="009B6CCD">
              <w:rPr>
                <w:rFonts w:ascii="Arial" w:hAnsi="Arial" w:cs="Arial"/>
              </w:rPr>
              <w:t>Ansprechpartner des Gynäkologischen Krebszentrums</w:t>
            </w:r>
          </w:p>
          <w:p w14:paraId="7E390BAD" w14:textId="77777777" w:rsidR="00F815AA" w:rsidRPr="009B6CCD" w:rsidRDefault="00F815AA" w:rsidP="008F2E6A">
            <w:pPr>
              <w:pStyle w:val="Kopfzeile"/>
              <w:tabs>
                <w:tab w:val="clear" w:pos="4536"/>
                <w:tab w:val="clear" w:pos="9072"/>
              </w:tabs>
              <w:rPr>
                <w:rFonts w:ascii="Arial" w:hAnsi="Arial" w:cs="Arial"/>
              </w:rPr>
            </w:pPr>
            <w:r w:rsidRPr="009B6CCD">
              <w:rPr>
                <w:rFonts w:ascii="Arial" w:hAnsi="Arial" w:cs="Arial"/>
              </w:rPr>
              <w:t>Die Ansprechpartner des Gynäkologischen Krebszentrums am Klinikstandort sowie für die einzelnen Kooperationspartner sind namentlich zu benennen und bekannt zu geben (z.B. im Internet). In ärztlichen Bereichen müssen die Verantwortlichkeiten auf Facharztniveau definiert sein.</w:t>
            </w:r>
          </w:p>
        </w:tc>
        <w:tc>
          <w:tcPr>
            <w:tcW w:w="4536" w:type="dxa"/>
            <w:tcBorders>
              <w:top w:val="single" w:sz="4" w:space="0" w:color="auto"/>
              <w:left w:val="single" w:sz="4" w:space="0" w:color="auto"/>
              <w:bottom w:val="single" w:sz="4" w:space="0" w:color="auto"/>
              <w:right w:val="single" w:sz="4" w:space="0" w:color="auto"/>
            </w:tcBorders>
          </w:tcPr>
          <w:p w14:paraId="6D81ECDF" w14:textId="77777777" w:rsidR="00F815AA" w:rsidRPr="009B6CCD" w:rsidRDefault="00F815AA" w:rsidP="00AD133C">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C691F20" w14:textId="77777777" w:rsidR="00F815AA" w:rsidRPr="009B6CCD" w:rsidRDefault="00F815AA" w:rsidP="001038DD">
            <w:pPr>
              <w:ind w:left="23"/>
              <w:rPr>
                <w:rFonts w:ascii="Arial" w:hAnsi="Arial" w:cs="Arial"/>
              </w:rPr>
            </w:pPr>
          </w:p>
        </w:tc>
      </w:tr>
      <w:tr w:rsidR="00F815AA" w:rsidRPr="009B6CCD" w14:paraId="19911165" w14:textId="77777777" w:rsidTr="0031027B">
        <w:tc>
          <w:tcPr>
            <w:tcW w:w="779" w:type="dxa"/>
            <w:tcBorders>
              <w:top w:val="single" w:sz="4" w:space="0" w:color="auto"/>
              <w:left w:val="single" w:sz="4" w:space="0" w:color="auto"/>
              <w:bottom w:val="single" w:sz="4" w:space="0" w:color="auto"/>
              <w:right w:val="single" w:sz="4" w:space="0" w:color="auto"/>
            </w:tcBorders>
          </w:tcPr>
          <w:p w14:paraId="25AF25BD" w14:textId="77777777" w:rsidR="00F815AA" w:rsidRPr="009B6CCD" w:rsidRDefault="00F815AA" w:rsidP="00305DEF">
            <w:pPr>
              <w:rPr>
                <w:rFonts w:ascii="Arial" w:hAnsi="Arial" w:cs="Arial"/>
                <w:sz w:val="16"/>
                <w:szCs w:val="16"/>
              </w:rPr>
            </w:pPr>
            <w:r w:rsidRPr="009B6CCD">
              <w:rPr>
                <w:rFonts w:ascii="Arial" w:hAnsi="Arial" w:cs="Arial"/>
              </w:rPr>
              <w:t>1.1.5</w:t>
            </w:r>
          </w:p>
        </w:tc>
        <w:tc>
          <w:tcPr>
            <w:tcW w:w="4536" w:type="dxa"/>
            <w:tcBorders>
              <w:top w:val="single" w:sz="4" w:space="0" w:color="auto"/>
              <w:left w:val="single" w:sz="4" w:space="0" w:color="auto"/>
              <w:bottom w:val="single" w:sz="4" w:space="0" w:color="auto"/>
              <w:right w:val="single" w:sz="4" w:space="0" w:color="auto"/>
            </w:tcBorders>
          </w:tcPr>
          <w:p w14:paraId="4B478BAA" w14:textId="77777777" w:rsidR="00F815AA" w:rsidRPr="009D7F28" w:rsidRDefault="00F815AA" w:rsidP="008F2E6A">
            <w:pPr>
              <w:pStyle w:val="Kopfzeile"/>
              <w:rPr>
                <w:rFonts w:ascii="Arial" w:hAnsi="Arial" w:cs="Arial"/>
              </w:rPr>
            </w:pPr>
            <w:r w:rsidRPr="009D7F28">
              <w:rPr>
                <w:rFonts w:ascii="Arial" w:hAnsi="Arial" w:cs="Arial"/>
              </w:rPr>
              <w:t>Behandlungsfehler</w:t>
            </w:r>
          </w:p>
          <w:p w14:paraId="12C5E7F4" w14:textId="77777777" w:rsidR="00F815AA" w:rsidRPr="009D7F28" w:rsidRDefault="00F815AA" w:rsidP="007A1E22">
            <w:pPr>
              <w:numPr>
                <w:ilvl w:val="0"/>
                <w:numId w:val="42"/>
              </w:numPr>
              <w:tabs>
                <w:tab w:val="clear" w:pos="357"/>
                <w:tab w:val="num" w:pos="214"/>
              </w:tabs>
              <w:ind w:left="214" w:hanging="214"/>
              <w:rPr>
                <w:rFonts w:ascii="Arial" w:hAnsi="Arial" w:cs="Arial"/>
              </w:rPr>
            </w:pPr>
            <w:r w:rsidRPr="009D7F28">
              <w:rPr>
                <w:rFonts w:ascii="Arial" w:hAnsi="Arial" w:cs="Arial"/>
              </w:rPr>
              <w:t>Bei gerichtlich und außergerichtlich festgestellten Behandlungsfehlern sind dem Zertifizierer im Vorfeld der Zertifizierung die entsprechenden Unterlagen vorzulegen.</w:t>
            </w:r>
          </w:p>
          <w:p w14:paraId="4D604465" w14:textId="77777777" w:rsidR="00F815AA" w:rsidRPr="009D7F28" w:rsidRDefault="00F815AA" w:rsidP="007A1E22">
            <w:pPr>
              <w:numPr>
                <w:ilvl w:val="0"/>
                <w:numId w:val="42"/>
              </w:numPr>
              <w:tabs>
                <w:tab w:val="clear" w:pos="357"/>
                <w:tab w:val="num" w:pos="214"/>
              </w:tabs>
              <w:ind w:left="214" w:hanging="214"/>
              <w:rPr>
                <w:rFonts w:ascii="Arial" w:hAnsi="Arial" w:cs="Arial"/>
              </w:rPr>
            </w:pPr>
            <w:r w:rsidRPr="009D7F28">
              <w:rPr>
                <w:rFonts w:ascii="Arial" w:hAnsi="Arial" w:cs="Arial"/>
              </w:rPr>
              <w:t>Die Re-/Aktionen des Zentrums die aus den Verfahren resultieren, sind beim Folgeaudit durch den Zertifizierer zu betrachten.</w:t>
            </w:r>
          </w:p>
          <w:p w14:paraId="012CBED9" w14:textId="77777777" w:rsidR="00F815AA" w:rsidRPr="009D7F28" w:rsidRDefault="00F815AA" w:rsidP="007A1E22">
            <w:pPr>
              <w:numPr>
                <w:ilvl w:val="0"/>
                <w:numId w:val="42"/>
              </w:numPr>
              <w:tabs>
                <w:tab w:val="clear" w:pos="357"/>
                <w:tab w:val="num" w:pos="214"/>
              </w:tabs>
              <w:ind w:left="214" w:hanging="214"/>
              <w:rPr>
                <w:rFonts w:ascii="Arial" w:hAnsi="Arial" w:cs="Arial"/>
              </w:rPr>
            </w:pPr>
            <w:r w:rsidRPr="009D7F28">
              <w:rPr>
                <w:rFonts w:ascii="Arial" w:hAnsi="Arial" w:cs="Arial"/>
              </w:rPr>
              <w:t>Darstellungszeitraum ist das für das Audit relevante Kalenderjahr.</w:t>
            </w:r>
          </w:p>
          <w:p w14:paraId="2CA22A61" w14:textId="77777777" w:rsidR="00F815AA" w:rsidRPr="009D7F28" w:rsidRDefault="00F815AA" w:rsidP="007A1E22">
            <w:pPr>
              <w:numPr>
                <w:ilvl w:val="0"/>
                <w:numId w:val="42"/>
              </w:numPr>
              <w:tabs>
                <w:tab w:val="clear" w:pos="357"/>
                <w:tab w:val="num" w:pos="214"/>
              </w:tabs>
              <w:ind w:left="214" w:hanging="214"/>
              <w:rPr>
                <w:rFonts w:ascii="Arial" w:hAnsi="Arial" w:cs="Arial"/>
              </w:rPr>
            </w:pPr>
            <w:r w:rsidRPr="009D7F28">
              <w:rPr>
                <w:rFonts w:ascii="Arial" w:hAnsi="Arial" w:cs="Arial"/>
              </w:rPr>
              <w:t>Eine Nichterfüllung wird als Abweichung gewertet.</w:t>
            </w:r>
          </w:p>
        </w:tc>
        <w:tc>
          <w:tcPr>
            <w:tcW w:w="4536" w:type="dxa"/>
            <w:tcBorders>
              <w:top w:val="single" w:sz="4" w:space="0" w:color="auto"/>
              <w:left w:val="single" w:sz="4" w:space="0" w:color="auto"/>
              <w:bottom w:val="single" w:sz="4" w:space="0" w:color="auto"/>
              <w:right w:val="single" w:sz="4" w:space="0" w:color="auto"/>
            </w:tcBorders>
          </w:tcPr>
          <w:p w14:paraId="644090C5" w14:textId="77777777" w:rsidR="00F815AA" w:rsidRPr="009D7F28" w:rsidRDefault="00F815AA" w:rsidP="009D7F28">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BFED07D" w14:textId="77777777" w:rsidR="00F815AA" w:rsidRPr="009B6CCD" w:rsidRDefault="00F815AA" w:rsidP="001038DD">
            <w:pPr>
              <w:ind w:left="23"/>
              <w:rPr>
                <w:rFonts w:ascii="Arial" w:hAnsi="Arial" w:cs="Arial"/>
              </w:rPr>
            </w:pPr>
          </w:p>
        </w:tc>
      </w:tr>
    </w:tbl>
    <w:p w14:paraId="6D551C31" w14:textId="77777777" w:rsidR="00F81C5A" w:rsidRPr="009B6CCD" w:rsidRDefault="00F81C5A">
      <w:pPr>
        <w:pStyle w:val="Kopfzeile"/>
        <w:tabs>
          <w:tab w:val="clear" w:pos="4536"/>
          <w:tab w:val="clear" w:pos="9072"/>
        </w:tabs>
        <w:rPr>
          <w:rFonts w:ascii="Arial" w:hAnsi="Arial" w:cs="Arial"/>
          <w:b/>
        </w:rPr>
      </w:pPr>
    </w:p>
    <w:p w14:paraId="75276F18" w14:textId="77777777" w:rsidR="00D926BF" w:rsidRPr="009B6CCD" w:rsidRDefault="00D926BF">
      <w:pPr>
        <w:pStyle w:val="Kopfzeile"/>
        <w:tabs>
          <w:tab w:val="clear" w:pos="4536"/>
          <w:tab w:val="clear" w:pos="9072"/>
        </w:tabs>
        <w:rPr>
          <w:rFonts w:ascii="Arial" w:hAnsi="Arial" w:cs="Arial"/>
          <w:b/>
        </w:rPr>
      </w:pPr>
    </w:p>
    <w:p w14:paraId="04DDF01F" w14:textId="77777777" w:rsidR="00AF7F43" w:rsidRPr="009B6CCD" w:rsidRDefault="00AF7F43">
      <w:pPr>
        <w:pStyle w:val="Kopfzeile"/>
        <w:tabs>
          <w:tab w:val="clear" w:pos="4536"/>
          <w:tab w:val="clear" w:pos="9072"/>
        </w:tabs>
        <w:rPr>
          <w:rFonts w:ascii="Arial" w:hAnsi="Arial" w:cs="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06298C" w:rsidRPr="009B6CCD" w14:paraId="6D694B3C" w14:textId="77777777" w:rsidTr="006C4550">
        <w:trPr>
          <w:tblHeader/>
        </w:trPr>
        <w:tc>
          <w:tcPr>
            <w:tcW w:w="10276" w:type="dxa"/>
            <w:gridSpan w:val="4"/>
            <w:tcBorders>
              <w:top w:val="nil"/>
              <w:left w:val="nil"/>
              <w:bottom w:val="single" w:sz="4" w:space="0" w:color="auto"/>
              <w:right w:val="nil"/>
            </w:tcBorders>
          </w:tcPr>
          <w:p w14:paraId="5151873D" w14:textId="77777777" w:rsidR="0006298C" w:rsidRPr="009B6CCD" w:rsidRDefault="00AF7F43" w:rsidP="0006298C">
            <w:pPr>
              <w:rPr>
                <w:rFonts w:ascii="Arial" w:hAnsi="Arial" w:cs="Arial"/>
                <w:b/>
              </w:rPr>
            </w:pPr>
            <w:r w:rsidRPr="009B6CCD">
              <w:rPr>
                <w:rFonts w:ascii="Arial" w:hAnsi="Arial" w:cs="Arial"/>
                <w:b/>
              </w:rPr>
              <w:lastRenderedPageBreak/>
              <w:br w:type="page"/>
            </w:r>
          </w:p>
          <w:p w14:paraId="3FBE0EEB" w14:textId="77777777" w:rsidR="0006298C" w:rsidRPr="009B6CCD" w:rsidRDefault="0006298C" w:rsidP="0006298C">
            <w:pPr>
              <w:rPr>
                <w:rFonts w:ascii="Arial" w:hAnsi="Arial" w:cs="Arial"/>
                <w:b/>
              </w:rPr>
            </w:pPr>
            <w:r w:rsidRPr="009B6CCD">
              <w:rPr>
                <w:rFonts w:ascii="Arial" w:hAnsi="Arial" w:cs="Arial"/>
                <w:b/>
              </w:rPr>
              <w:t>1.2</w:t>
            </w:r>
            <w:r w:rsidRPr="009B6CCD">
              <w:rPr>
                <w:rFonts w:ascii="Arial" w:hAnsi="Arial" w:cs="Arial"/>
                <w:b/>
              </w:rPr>
              <w:tab/>
              <w:t>Interdisziplinäre Zusammenarbeit</w:t>
            </w:r>
          </w:p>
          <w:p w14:paraId="794F2C74" w14:textId="77777777" w:rsidR="0006298C" w:rsidRPr="009B6CCD" w:rsidRDefault="0006298C" w:rsidP="0006298C">
            <w:pPr>
              <w:rPr>
                <w:rFonts w:ascii="Arial" w:hAnsi="Arial" w:cs="Arial"/>
                <w:b/>
              </w:rPr>
            </w:pPr>
          </w:p>
        </w:tc>
      </w:tr>
      <w:tr w:rsidR="0006298C" w:rsidRPr="009B6CCD" w14:paraId="54B7016C" w14:textId="77777777" w:rsidTr="006C4550">
        <w:trPr>
          <w:tblHeader/>
        </w:trPr>
        <w:tc>
          <w:tcPr>
            <w:tcW w:w="779" w:type="dxa"/>
            <w:tcBorders>
              <w:top w:val="single" w:sz="4" w:space="0" w:color="auto"/>
              <w:left w:val="single" w:sz="4" w:space="0" w:color="auto"/>
            </w:tcBorders>
          </w:tcPr>
          <w:p w14:paraId="7B78289E" w14:textId="77777777" w:rsidR="0006298C" w:rsidRPr="009B6CCD" w:rsidRDefault="0006298C" w:rsidP="00030233">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4BBB1DEC" w14:textId="77777777" w:rsidR="0006298C" w:rsidRPr="009B6CCD" w:rsidRDefault="0006298C" w:rsidP="00030233">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6477CF8F" w14:textId="77777777" w:rsidR="0006298C" w:rsidRPr="009B6CCD" w:rsidRDefault="0006298C" w:rsidP="00030233">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63627F35" w14:textId="77777777" w:rsidR="0006298C" w:rsidRPr="009B6CCD" w:rsidRDefault="0006298C" w:rsidP="00030233">
            <w:pPr>
              <w:jc w:val="center"/>
              <w:rPr>
                <w:rFonts w:ascii="Arial" w:hAnsi="Arial" w:cs="Arial"/>
                <w:b/>
              </w:rPr>
            </w:pPr>
          </w:p>
        </w:tc>
      </w:tr>
      <w:tr w:rsidR="0006298C" w:rsidRPr="009B6CCD" w14:paraId="098688CD" w14:textId="77777777" w:rsidTr="007250B8">
        <w:tc>
          <w:tcPr>
            <w:tcW w:w="779" w:type="dxa"/>
            <w:tcBorders>
              <w:top w:val="single" w:sz="4" w:space="0" w:color="auto"/>
              <w:left w:val="single" w:sz="4" w:space="0" w:color="auto"/>
              <w:bottom w:val="single" w:sz="4" w:space="0" w:color="auto"/>
              <w:right w:val="single" w:sz="4" w:space="0" w:color="auto"/>
            </w:tcBorders>
          </w:tcPr>
          <w:p w14:paraId="0BBE7F07" w14:textId="77777777" w:rsidR="0006298C" w:rsidRPr="009B6CCD" w:rsidRDefault="0006298C" w:rsidP="001038DD">
            <w:pPr>
              <w:rPr>
                <w:rFonts w:ascii="Arial" w:hAnsi="Arial" w:cs="Arial"/>
              </w:rPr>
            </w:pPr>
            <w:r w:rsidRPr="009B6CCD">
              <w:rPr>
                <w:rFonts w:ascii="Arial" w:hAnsi="Arial" w:cs="Arial"/>
              </w:rPr>
              <w:t>1.2.1</w:t>
            </w:r>
          </w:p>
        </w:tc>
        <w:tc>
          <w:tcPr>
            <w:tcW w:w="4536" w:type="dxa"/>
            <w:tcBorders>
              <w:top w:val="single" w:sz="4" w:space="0" w:color="auto"/>
              <w:left w:val="single" w:sz="4" w:space="0" w:color="auto"/>
              <w:bottom w:val="single" w:sz="4" w:space="0" w:color="auto"/>
              <w:right w:val="single" w:sz="4" w:space="0" w:color="auto"/>
            </w:tcBorders>
          </w:tcPr>
          <w:p w14:paraId="261BED83" w14:textId="77777777" w:rsidR="005428BB" w:rsidRPr="009B6CCD" w:rsidRDefault="005428BB" w:rsidP="005428BB">
            <w:pPr>
              <w:rPr>
                <w:rFonts w:ascii="Arial" w:hAnsi="Arial" w:cs="Arial"/>
              </w:rPr>
            </w:pPr>
            <w:r w:rsidRPr="009B6CCD">
              <w:rPr>
                <w:rFonts w:ascii="Arial" w:hAnsi="Arial" w:cs="Arial"/>
              </w:rPr>
              <w:t>Leistungskennzahlen Gynäkologisches Krebszentrum</w:t>
            </w:r>
          </w:p>
          <w:p w14:paraId="18737663" w14:textId="77777777" w:rsidR="005428BB" w:rsidRPr="009B6CCD" w:rsidRDefault="005428BB" w:rsidP="005428BB">
            <w:pPr>
              <w:rPr>
                <w:rFonts w:ascii="Arial" w:hAnsi="Arial" w:cs="Arial"/>
              </w:rPr>
            </w:pPr>
          </w:p>
          <w:p w14:paraId="2091657F" w14:textId="77777777" w:rsidR="005428BB" w:rsidRPr="0026220C" w:rsidRDefault="005428BB" w:rsidP="005428BB">
            <w:pPr>
              <w:rPr>
                <w:rFonts w:ascii="Arial" w:hAnsi="Arial" w:cs="Arial"/>
              </w:rPr>
            </w:pPr>
            <w:r w:rsidRPr="0026220C">
              <w:rPr>
                <w:rFonts w:ascii="Arial" w:hAnsi="Arial" w:cs="Arial"/>
              </w:rPr>
              <w:t xml:space="preserve">Anzahl Fälle mit Genitalmalignom (d.h. invasive Neoplasien des weiblichen Genitals (keine Präkanzerosen) und </w:t>
            </w:r>
            <w:proofErr w:type="spellStart"/>
            <w:r w:rsidRPr="0026220C">
              <w:rPr>
                <w:rFonts w:ascii="Arial" w:hAnsi="Arial" w:cs="Arial"/>
              </w:rPr>
              <w:t>Borderlinetumoren</w:t>
            </w:r>
            <w:proofErr w:type="spellEnd"/>
            <w:r w:rsidRPr="0026220C">
              <w:rPr>
                <w:rFonts w:ascii="Arial" w:hAnsi="Arial" w:cs="Arial"/>
              </w:rPr>
              <w:t xml:space="preserve"> d. Ovars) pro Jahr:</w:t>
            </w:r>
          </w:p>
          <w:p w14:paraId="04EF6F17" w14:textId="77777777" w:rsidR="005428BB" w:rsidRPr="0026220C" w:rsidRDefault="005428BB" w:rsidP="005428BB">
            <w:pPr>
              <w:rPr>
                <w:rFonts w:ascii="Arial" w:hAnsi="Arial" w:cs="Arial"/>
              </w:rPr>
            </w:pPr>
            <w:r w:rsidRPr="0026220C">
              <w:rPr>
                <w:rFonts w:ascii="Arial" w:hAnsi="Arial" w:cs="Arial"/>
              </w:rPr>
              <w:t>≥ 75 Fälle (= Gesamtfallzahl), davon ≥ 50 Primärfälle</w:t>
            </w:r>
          </w:p>
          <w:p w14:paraId="70857070" w14:textId="77777777" w:rsidR="005428BB" w:rsidRPr="0026220C" w:rsidRDefault="005428BB" w:rsidP="005428BB">
            <w:pPr>
              <w:rPr>
                <w:rFonts w:ascii="Arial" w:hAnsi="Arial" w:cs="Arial"/>
              </w:rPr>
            </w:pPr>
          </w:p>
          <w:p w14:paraId="4A376389" w14:textId="77777777" w:rsidR="005428BB" w:rsidRPr="0026220C" w:rsidRDefault="005428BB" w:rsidP="005428BB">
            <w:pPr>
              <w:rPr>
                <w:rFonts w:ascii="Arial" w:hAnsi="Arial" w:cs="Arial"/>
              </w:rPr>
            </w:pPr>
            <w:r w:rsidRPr="0026220C">
              <w:rPr>
                <w:rFonts w:ascii="Arial" w:hAnsi="Arial" w:cs="Arial"/>
              </w:rPr>
              <w:t>Definition Primärfall:</w:t>
            </w:r>
          </w:p>
          <w:p w14:paraId="49F25982" w14:textId="77777777" w:rsidR="005428BB" w:rsidRPr="0026220C" w:rsidRDefault="005428BB" w:rsidP="005428BB">
            <w:pPr>
              <w:pStyle w:val="Kopfzeile"/>
              <w:numPr>
                <w:ilvl w:val="0"/>
                <w:numId w:val="6"/>
              </w:numPr>
              <w:tabs>
                <w:tab w:val="clear" w:pos="357"/>
                <w:tab w:val="clear" w:pos="4536"/>
                <w:tab w:val="clear" w:pos="9072"/>
                <w:tab w:val="num" w:pos="214"/>
                <w:tab w:val="left" w:pos="717"/>
              </w:tabs>
              <w:ind w:left="214" w:hanging="214"/>
              <w:rPr>
                <w:rFonts w:ascii="Arial" w:hAnsi="Arial" w:cs="Arial"/>
              </w:rPr>
            </w:pPr>
            <w:r w:rsidRPr="0026220C">
              <w:rPr>
                <w:rFonts w:ascii="Arial" w:hAnsi="Arial" w:cs="Arial"/>
              </w:rPr>
              <w:t>Der Primärfall umfasst alle Aufenthalte und Therapien (Operationen, Radio(</w:t>
            </w:r>
            <w:proofErr w:type="spellStart"/>
            <w:r w:rsidRPr="0026220C">
              <w:rPr>
                <w:rFonts w:ascii="Arial" w:hAnsi="Arial" w:cs="Arial"/>
              </w:rPr>
              <w:t>chemo</w:t>
            </w:r>
            <w:proofErr w:type="spellEnd"/>
            <w:r w:rsidRPr="0026220C">
              <w:rPr>
                <w:rFonts w:ascii="Arial" w:hAnsi="Arial" w:cs="Arial"/>
              </w:rPr>
              <w:t>)</w:t>
            </w:r>
            <w:proofErr w:type="spellStart"/>
            <w:r w:rsidRPr="0026220C">
              <w:rPr>
                <w:rFonts w:ascii="Arial" w:hAnsi="Arial" w:cs="Arial"/>
              </w:rPr>
              <w:t>therapie</w:t>
            </w:r>
            <w:proofErr w:type="spellEnd"/>
            <w:r w:rsidRPr="0026220C">
              <w:rPr>
                <w:rFonts w:ascii="Arial" w:hAnsi="Arial" w:cs="Arial"/>
              </w:rPr>
              <w:t>) einer Patientin im Rahmen einer Erkrankung</w:t>
            </w:r>
          </w:p>
          <w:p w14:paraId="7160A8CA" w14:textId="77777777" w:rsidR="005428BB" w:rsidRPr="0026220C" w:rsidRDefault="005428BB" w:rsidP="005428BB">
            <w:pPr>
              <w:pStyle w:val="Kopfzeile"/>
              <w:numPr>
                <w:ilvl w:val="0"/>
                <w:numId w:val="6"/>
              </w:numPr>
              <w:tabs>
                <w:tab w:val="clear" w:pos="357"/>
                <w:tab w:val="clear" w:pos="4536"/>
                <w:tab w:val="clear" w:pos="9072"/>
                <w:tab w:val="num" w:pos="214"/>
                <w:tab w:val="left" w:pos="717"/>
              </w:tabs>
              <w:ind w:left="214" w:hanging="214"/>
              <w:rPr>
                <w:rFonts w:ascii="Arial" w:hAnsi="Arial" w:cs="Arial"/>
              </w:rPr>
            </w:pPr>
            <w:r w:rsidRPr="0026220C">
              <w:rPr>
                <w:rFonts w:ascii="Arial" w:hAnsi="Arial" w:cs="Arial"/>
              </w:rPr>
              <w:t>Rezidiv/Metastase einer Patientin ist ein neuer Fall, kein Primärfall</w:t>
            </w:r>
          </w:p>
          <w:p w14:paraId="2438420C" w14:textId="77777777" w:rsidR="00743436" w:rsidRPr="0026220C" w:rsidRDefault="005428BB" w:rsidP="005428BB">
            <w:pPr>
              <w:pStyle w:val="Kopfzeile"/>
              <w:numPr>
                <w:ilvl w:val="0"/>
                <w:numId w:val="6"/>
              </w:numPr>
              <w:tabs>
                <w:tab w:val="clear" w:pos="357"/>
                <w:tab w:val="clear" w:pos="4536"/>
                <w:tab w:val="clear" w:pos="9072"/>
                <w:tab w:val="num" w:pos="214"/>
                <w:tab w:val="left" w:pos="717"/>
              </w:tabs>
              <w:ind w:left="214" w:hanging="214"/>
              <w:rPr>
                <w:rFonts w:ascii="Arial" w:hAnsi="Arial" w:cs="Arial"/>
              </w:rPr>
            </w:pPr>
            <w:r w:rsidRPr="0026220C">
              <w:rPr>
                <w:rFonts w:ascii="Arial" w:hAnsi="Arial" w:cs="Arial"/>
              </w:rPr>
              <w:t>Histologischer Befund, Arztbrief und ggf. Therapie-/ Operationsbericht sollte vorliegen</w:t>
            </w:r>
          </w:p>
          <w:p w14:paraId="1D4A9928" w14:textId="77777777" w:rsidR="007854B1" w:rsidRDefault="009C2B53" w:rsidP="00104355">
            <w:pPr>
              <w:pStyle w:val="Kopfzeile"/>
              <w:numPr>
                <w:ilvl w:val="0"/>
                <w:numId w:val="6"/>
              </w:numPr>
              <w:tabs>
                <w:tab w:val="clear" w:pos="357"/>
                <w:tab w:val="clear" w:pos="4536"/>
                <w:tab w:val="clear" w:pos="9072"/>
                <w:tab w:val="num" w:pos="214"/>
                <w:tab w:val="left" w:pos="717"/>
              </w:tabs>
              <w:ind w:left="214" w:hanging="214"/>
              <w:rPr>
                <w:rFonts w:ascii="Arial" w:hAnsi="Arial" w:cs="Arial"/>
              </w:rPr>
            </w:pPr>
            <w:r>
              <w:rPr>
                <w:rFonts w:ascii="Arial" w:hAnsi="Arial" w:cs="Arial"/>
              </w:rPr>
              <w:t>Therapieplanung-/</w:t>
            </w:r>
            <w:proofErr w:type="spellStart"/>
            <w:r w:rsidR="005428BB" w:rsidRPr="0026220C">
              <w:rPr>
                <w:rFonts w:ascii="Arial" w:hAnsi="Arial" w:cs="Arial"/>
              </w:rPr>
              <w:t>durchführung</w:t>
            </w:r>
            <w:proofErr w:type="spellEnd"/>
            <w:r w:rsidR="005428BB" w:rsidRPr="0026220C">
              <w:rPr>
                <w:rFonts w:ascii="Arial" w:hAnsi="Arial" w:cs="Arial"/>
              </w:rPr>
              <w:t xml:space="preserve"> über das Gynäkologische Krebszentrum. </w:t>
            </w:r>
          </w:p>
          <w:p w14:paraId="51E2625B" w14:textId="77777777" w:rsidR="00104355" w:rsidRPr="0026220C" w:rsidRDefault="005428BB" w:rsidP="00104355">
            <w:pPr>
              <w:pStyle w:val="Kopfzeile"/>
              <w:numPr>
                <w:ilvl w:val="0"/>
                <w:numId w:val="6"/>
              </w:numPr>
              <w:tabs>
                <w:tab w:val="clear" w:pos="357"/>
                <w:tab w:val="clear" w:pos="4536"/>
                <w:tab w:val="clear" w:pos="9072"/>
                <w:tab w:val="num" w:pos="214"/>
                <w:tab w:val="left" w:pos="717"/>
              </w:tabs>
              <w:ind w:left="214" w:hanging="214"/>
              <w:rPr>
                <w:rFonts w:ascii="Arial" w:hAnsi="Arial" w:cs="Arial"/>
              </w:rPr>
            </w:pPr>
            <w:r w:rsidRPr="0026220C">
              <w:rPr>
                <w:rFonts w:ascii="Arial" w:hAnsi="Arial" w:cs="Arial"/>
              </w:rPr>
              <w:t>Zählzeitpunkt ist der Zeitpunkt für die Erstdiagnose bzw. der Zeitpunkt für das Rezidiv/Metastase</w:t>
            </w:r>
          </w:p>
        </w:tc>
        <w:tc>
          <w:tcPr>
            <w:tcW w:w="4536" w:type="dxa"/>
            <w:tcBorders>
              <w:top w:val="single" w:sz="4" w:space="0" w:color="auto"/>
              <w:left w:val="single" w:sz="4" w:space="0" w:color="auto"/>
              <w:bottom w:val="single" w:sz="4" w:space="0" w:color="auto"/>
              <w:right w:val="single" w:sz="4" w:space="0" w:color="auto"/>
            </w:tcBorders>
          </w:tcPr>
          <w:p w14:paraId="74E41A31" w14:textId="77777777" w:rsidR="009A5F9D" w:rsidRPr="009B6CCD" w:rsidRDefault="009A5F9D" w:rsidP="00065C0A">
            <w:pPr>
              <w:pStyle w:val="Kopfzeile"/>
              <w:tabs>
                <w:tab w:val="clear" w:pos="4536"/>
                <w:tab w:val="clear" w:pos="9072"/>
                <w:tab w:val="left" w:pos="717"/>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DCDC189" w14:textId="77777777" w:rsidR="0006298C" w:rsidRPr="009B6CCD" w:rsidRDefault="0006298C" w:rsidP="001038DD">
            <w:pPr>
              <w:ind w:left="23"/>
              <w:rPr>
                <w:rFonts w:ascii="Arial" w:hAnsi="Arial" w:cs="Arial"/>
              </w:rPr>
            </w:pPr>
          </w:p>
        </w:tc>
      </w:tr>
      <w:tr w:rsidR="0006298C" w:rsidRPr="009B6CCD" w14:paraId="208E1A2B" w14:textId="77777777" w:rsidTr="007250B8">
        <w:tc>
          <w:tcPr>
            <w:tcW w:w="779" w:type="dxa"/>
            <w:tcBorders>
              <w:bottom w:val="single" w:sz="4" w:space="0" w:color="auto"/>
            </w:tcBorders>
          </w:tcPr>
          <w:p w14:paraId="093AE6D6" w14:textId="77777777" w:rsidR="0006298C" w:rsidRPr="009B6CCD" w:rsidRDefault="0006298C" w:rsidP="00F81C5A">
            <w:pPr>
              <w:rPr>
                <w:rFonts w:ascii="Arial" w:hAnsi="Arial" w:cs="Arial"/>
              </w:rPr>
            </w:pPr>
            <w:r w:rsidRPr="009B6CCD">
              <w:rPr>
                <w:rFonts w:ascii="Arial" w:hAnsi="Arial" w:cs="Arial"/>
              </w:rPr>
              <w:t>1.2.2</w:t>
            </w:r>
          </w:p>
          <w:p w14:paraId="33B6425C" w14:textId="77777777" w:rsidR="0006298C" w:rsidRPr="009B6CCD" w:rsidRDefault="0006298C" w:rsidP="00F81C5A">
            <w:pPr>
              <w:rPr>
                <w:rFonts w:ascii="Arial" w:hAnsi="Arial" w:cs="Arial"/>
              </w:rPr>
            </w:pPr>
            <w:r w:rsidRPr="009B6CCD">
              <w:rPr>
                <w:rFonts w:ascii="Arial" w:hAnsi="Arial" w:cs="Arial"/>
              </w:rPr>
              <w:t>a)</w:t>
            </w:r>
          </w:p>
        </w:tc>
        <w:tc>
          <w:tcPr>
            <w:tcW w:w="4536" w:type="dxa"/>
          </w:tcPr>
          <w:p w14:paraId="721C9A1C" w14:textId="77777777" w:rsidR="0006298C" w:rsidRPr="009B6CCD" w:rsidRDefault="0006298C" w:rsidP="00704BDE">
            <w:pPr>
              <w:pStyle w:val="Kopfzeile"/>
              <w:tabs>
                <w:tab w:val="clear" w:pos="4536"/>
                <w:tab w:val="clear" w:pos="9072"/>
              </w:tabs>
              <w:rPr>
                <w:rFonts w:ascii="Arial" w:hAnsi="Arial" w:cs="Arial"/>
              </w:rPr>
            </w:pPr>
            <w:r w:rsidRPr="009B6CCD">
              <w:rPr>
                <w:rFonts w:ascii="Arial" w:hAnsi="Arial" w:cs="Arial"/>
              </w:rPr>
              <w:t>Zyklus</w:t>
            </w:r>
          </w:p>
          <w:p w14:paraId="4E512A71" w14:textId="77777777" w:rsidR="0006298C" w:rsidRPr="009B6CCD" w:rsidRDefault="0006298C" w:rsidP="00704BDE">
            <w:pPr>
              <w:pStyle w:val="Kopfzeile"/>
              <w:tabs>
                <w:tab w:val="clear" w:pos="4536"/>
                <w:tab w:val="clear" w:pos="9072"/>
              </w:tabs>
              <w:rPr>
                <w:rFonts w:ascii="Arial" w:hAnsi="Arial" w:cs="Arial"/>
              </w:rPr>
            </w:pPr>
            <w:r w:rsidRPr="009B6CCD">
              <w:rPr>
                <w:rFonts w:ascii="Arial" w:hAnsi="Arial" w:cs="Arial"/>
              </w:rPr>
              <w:t>Die Tumorkonfer</w:t>
            </w:r>
            <w:r w:rsidR="005A025D">
              <w:rPr>
                <w:rFonts w:ascii="Arial" w:hAnsi="Arial" w:cs="Arial"/>
              </w:rPr>
              <w:t xml:space="preserve">enz hat planmäßig mindestens </w:t>
            </w:r>
            <w:r w:rsidR="005A025D">
              <w:rPr>
                <w:rFonts w:ascii="Arial" w:hAnsi="Arial" w:cs="Arial"/>
              </w:rPr>
              <w:br/>
              <w:t>1</w:t>
            </w:r>
            <w:r w:rsidRPr="009B6CCD">
              <w:rPr>
                <w:rFonts w:ascii="Arial" w:hAnsi="Arial" w:cs="Arial"/>
              </w:rPr>
              <w:t xml:space="preserve">x wöchentlich stattzufinden. </w:t>
            </w:r>
          </w:p>
          <w:p w14:paraId="1AD61E13" w14:textId="77777777" w:rsidR="0006298C" w:rsidRPr="009B6CCD" w:rsidRDefault="0006298C" w:rsidP="00704BDE">
            <w:pPr>
              <w:pStyle w:val="Kopfzeile"/>
              <w:tabs>
                <w:tab w:val="clear" w:pos="4536"/>
                <w:tab w:val="clear" w:pos="9072"/>
              </w:tabs>
              <w:rPr>
                <w:rFonts w:ascii="Arial" w:hAnsi="Arial" w:cs="Arial"/>
              </w:rPr>
            </w:pPr>
          </w:p>
          <w:p w14:paraId="234C7D65" w14:textId="77777777" w:rsidR="0026220C" w:rsidRPr="00865EC3" w:rsidRDefault="0026220C" w:rsidP="0026220C">
            <w:pPr>
              <w:pStyle w:val="Kopfzeile"/>
              <w:tabs>
                <w:tab w:val="clear" w:pos="4536"/>
                <w:tab w:val="clear" w:pos="9072"/>
              </w:tabs>
              <w:jc w:val="both"/>
              <w:rPr>
                <w:rFonts w:ascii="Arial" w:hAnsi="Arial" w:cs="Arial"/>
              </w:rPr>
            </w:pPr>
            <w:r w:rsidRPr="00865EC3">
              <w:rPr>
                <w:rFonts w:ascii="Arial" w:hAnsi="Arial" w:cs="Arial"/>
              </w:rPr>
              <w:t>Web/Online-Konferenz</w:t>
            </w:r>
          </w:p>
          <w:p w14:paraId="487351E6" w14:textId="77777777" w:rsidR="0026220C" w:rsidRPr="00865EC3" w:rsidRDefault="0026220C" w:rsidP="0026220C">
            <w:pPr>
              <w:pStyle w:val="Kopfzeile"/>
              <w:numPr>
                <w:ilvl w:val="0"/>
                <w:numId w:val="51"/>
              </w:numPr>
              <w:tabs>
                <w:tab w:val="clear" w:pos="4536"/>
                <w:tab w:val="clear" w:pos="9072"/>
              </w:tabs>
              <w:rPr>
                <w:rFonts w:ascii="Arial" w:hAnsi="Arial" w:cs="Arial"/>
                <w:strike/>
              </w:rPr>
            </w:pPr>
            <w:r w:rsidRPr="00865EC3">
              <w:rPr>
                <w:rFonts w:ascii="Arial" w:hAnsi="Arial" w:cs="Arial"/>
              </w:rPr>
              <w:t>Sofern Web-Konferenzen genutzt werden, sind Ton und die vorgestellten Unterlagen zu übertragen. Es muss die Möglichkeit</w:t>
            </w:r>
            <w:r w:rsidR="00ED0F56">
              <w:rPr>
                <w:rFonts w:ascii="Arial" w:hAnsi="Arial" w:cs="Arial"/>
              </w:rPr>
              <w:t xml:space="preserve"> bestehen, dass jeder Hauptkooperations-partner</w:t>
            </w:r>
            <w:r w:rsidRPr="00865EC3">
              <w:rPr>
                <w:rFonts w:ascii="Arial" w:hAnsi="Arial" w:cs="Arial"/>
              </w:rPr>
              <w:t xml:space="preserve"> eigenständig Unterlagen/Bildmaterial vorstellen kann</w:t>
            </w:r>
            <w:r w:rsidR="00ED0F56">
              <w:rPr>
                <w:rFonts w:ascii="Arial" w:hAnsi="Arial" w:cs="Arial"/>
              </w:rPr>
              <w:t>.</w:t>
            </w:r>
          </w:p>
          <w:p w14:paraId="0B19C5F7" w14:textId="77777777" w:rsidR="0026220C" w:rsidRPr="0026220C" w:rsidRDefault="0026220C" w:rsidP="0026220C">
            <w:pPr>
              <w:pStyle w:val="Kopfzeile"/>
              <w:tabs>
                <w:tab w:val="clear" w:pos="4536"/>
                <w:tab w:val="clear" w:pos="9072"/>
              </w:tabs>
              <w:ind w:left="360"/>
              <w:rPr>
                <w:rFonts w:ascii="Arial" w:hAnsi="Arial" w:cs="Arial"/>
                <w:strike/>
                <w:highlight w:val="green"/>
              </w:rPr>
            </w:pPr>
          </w:p>
          <w:p w14:paraId="76CC4D4C" w14:textId="77777777" w:rsidR="0026220C" w:rsidRPr="009B6CCD" w:rsidRDefault="0006298C" w:rsidP="0026220C">
            <w:pPr>
              <w:pStyle w:val="Kopfzeile"/>
              <w:tabs>
                <w:tab w:val="clear" w:pos="4536"/>
                <w:tab w:val="clear" w:pos="9072"/>
              </w:tabs>
              <w:rPr>
                <w:rFonts w:ascii="Arial" w:hAnsi="Arial" w:cs="Arial"/>
              </w:rPr>
            </w:pPr>
            <w:r w:rsidRPr="005428BB">
              <w:rPr>
                <w:rFonts w:ascii="Arial" w:hAnsi="Arial" w:cs="Arial"/>
              </w:rPr>
              <w:t>Telefonkonferenzen ohne Bildmaterial</w:t>
            </w:r>
            <w:r w:rsidRPr="009B6CCD">
              <w:rPr>
                <w:rFonts w:ascii="Arial" w:hAnsi="Arial" w:cs="Arial"/>
              </w:rPr>
              <w:t xml:space="preserve"> sind nicht zulässig.</w:t>
            </w:r>
          </w:p>
        </w:tc>
        <w:tc>
          <w:tcPr>
            <w:tcW w:w="4536" w:type="dxa"/>
          </w:tcPr>
          <w:p w14:paraId="16BE6222" w14:textId="77777777" w:rsidR="0006298C" w:rsidRPr="009B6CCD" w:rsidRDefault="0006298C" w:rsidP="0040669C">
            <w:pPr>
              <w:pStyle w:val="Kopfzeile"/>
              <w:tabs>
                <w:tab w:val="clear" w:pos="4536"/>
                <w:tab w:val="clear" w:pos="9072"/>
              </w:tabs>
              <w:rPr>
                <w:rFonts w:ascii="Arial" w:hAnsi="Arial" w:cs="Arial"/>
              </w:rPr>
            </w:pPr>
          </w:p>
        </w:tc>
        <w:tc>
          <w:tcPr>
            <w:tcW w:w="425" w:type="dxa"/>
          </w:tcPr>
          <w:p w14:paraId="20C78034" w14:textId="77777777" w:rsidR="0006298C" w:rsidRPr="009B6CCD" w:rsidRDefault="0006298C" w:rsidP="00F81C5A">
            <w:pPr>
              <w:rPr>
                <w:rFonts w:ascii="Arial" w:hAnsi="Arial" w:cs="Arial"/>
              </w:rPr>
            </w:pPr>
          </w:p>
        </w:tc>
      </w:tr>
      <w:tr w:rsidR="0006298C" w:rsidRPr="009B6CCD" w14:paraId="6A4883B8" w14:textId="77777777" w:rsidTr="007250B8">
        <w:tc>
          <w:tcPr>
            <w:tcW w:w="779" w:type="dxa"/>
            <w:tcBorders>
              <w:top w:val="single" w:sz="4" w:space="0" w:color="auto"/>
              <w:bottom w:val="single" w:sz="4" w:space="0" w:color="auto"/>
            </w:tcBorders>
          </w:tcPr>
          <w:p w14:paraId="068E9DD8" w14:textId="77777777" w:rsidR="0006298C" w:rsidRPr="009B6CCD" w:rsidRDefault="0006298C" w:rsidP="00F81C5A">
            <w:pPr>
              <w:rPr>
                <w:rFonts w:ascii="Arial" w:hAnsi="Arial" w:cs="Arial"/>
              </w:rPr>
            </w:pPr>
            <w:r w:rsidRPr="009B6CCD">
              <w:rPr>
                <w:rFonts w:ascii="Arial" w:hAnsi="Arial" w:cs="Arial"/>
              </w:rPr>
              <w:t>b)</w:t>
            </w:r>
          </w:p>
        </w:tc>
        <w:tc>
          <w:tcPr>
            <w:tcW w:w="4536" w:type="dxa"/>
          </w:tcPr>
          <w:p w14:paraId="284A201E" w14:textId="77777777" w:rsidR="0006298C" w:rsidRPr="009B6CCD" w:rsidRDefault="0006298C" w:rsidP="00704BDE">
            <w:pPr>
              <w:pStyle w:val="Kopfzeile"/>
              <w:tabs>
                <w:tab w:val="clear" w:pos="4536"/>
                <w:tab w:val="clear" w:pos="9072"/>
              </w:tabs>
              <w:jc w:val="both"/>
              <w:rPr>
                <w:rFonts w:ascii="Arial" w:hAnsi="Arial" w:cs="Arial"/>
              </w:rPr>
            </w:pPr>
            <w:r w:rsidRPr="009B6CCD">
              <w:rPr>
                <w:rFonts w:ascii="Arial" w:hAnsi="Arial" w:cs="Arial"/>
              </w:rPr>
              <w:t>Teilnehmer Tumorkonferenz</w:t>
            </w:r>
          </w:p>
          <w:p w14:paraId="3EBEDEAA" w14:textId="77777777" w:rsidR="0006298C" w:rsidRPr="009B6CCD" w:rsidRDefault="0006298C" w:rsidP="00704BDE">
            <w:pPr>
              <w:pStyle w:val="Kopfzeile"/>
              <w:tabs>
                <w:tab w:val="clear" w:pos="4536"/>
                <w:tab w:val="clear" w:pos="9072"/>
              </w:tabs>
              <w:jc w:val="both"/>
              <w:rPr>
                <w:rFonts w:ascii="Arial" w:hAnsi="Arial" w:cs="Arial"/>
              </w:rPr>
            </w:pPr>
            <w:r w:rsidRPr="009B6CCD">
              <w:rPr>
                <w:rFonts w:ascii="Arial" w:hAnsi="Arial" w:cs="Arial"/>
              </w:rPr>
              <w:t>Für folgende Fachrichtungen ist eine Teilnahme auf Facharztebene an der Konferenz verbindlich und über eine Teilnehmerliste nachzuweisen:</w:t>
            </w:r>
          </w:p>
          <w:p w14:paraId="3B70E957" w14:textId="77777777" w:rsidR="0006298C" w:rsidRPr="009B6CCD" w:rsidRDefault="0006298C" w:rsidP="007A1E22">
            <w:pPr>
              <w:pStyle w:val="Kopfzeile"/>
              <w:numPr>
                <w:ilvl w:val="0"/>
                <w:numId w:val="51"/>
              </w:numPr>
              <w:tabs>
                <w:tab w:val="clear" w:pos="4536"/>
                <w:tab w:val="clear" w:pos="9072"/>
              </w:tabs>
              <w:ind w:left="214" w:hanging="214"/>
              <w:rPr>
                <w:rFonts w:ascii="Arial" w:hAnsi="Arial" w:cs="Arial"/>
              </w:rPr>
            </w:pPr>
            <w:r w:rsidRPr="009B6CCD">
              <w:rPr>
                <w:rFonts w:ascii="Arial" w:hAnsi="Arial" w:cs="Arial"/>
              </w:rPr>
              <w:t>Operateur</w:t>
            </w:r>
          </w:p>
          <w:p w14:paraId="75B47051" w14:textId="77777777" w:rsidR="0006298C" w:rsidRPr="009B6CCD" w:rsidRDefault="0006298C" w:rsidP="007A1E22">
            <w:pPr>
              <w:pStyle w:val="Kopfzeile"/>
              <w:numPr>
                <w:ilvl w:val="0"/>
                <w:numId w:val="51"/>
              </w:numPr>
              <w:tabs>
                <w:tab w:val="clear" w:pos="4536"/>
                <w:tab w:val="clear" w:pos="9072"/>
              </w:tabs>
              <w:ind w:left="214" w:hanging="214"/>
              <w:rPr>
                <w:rFonts w:ascii="Arial" w:hAnsi="Arial" w:cs="Arial"/>
              </w:rPr>
            </w:pPr>
            <w:r w:rsidRPr="009B6CCD">
              <w:rPr>
                <w:rFonts w:ascii="Arial" w:hAnsi="Arial" w:cs="Arial"/>
              </w:rPr>
              <w:t>Radiologe</w:t>
            </w:r>
          </w:p>
          <w:p w14:paraId="2645B8BB" w14:textId="77777777" w:rsidR="0006298C" w:rsidRPr="009B6CCD" w:rsidRDefault="0006298C" w:rsidP="007A1E22">
            <w:pPr>
              <w:pStyle w:val="Kopfzeile"/>
              <w:numPr>
                <w:ilvl w:val="0"/>
                <w:numId w:val="51"/>
              </w:numPr>
              <w:tabs>
                <w:tab w:val="clear" w:pos="4536"/>
                <w:tab w:val="clear" w:pos="9072"/>
              </w:tabs>
              <w:ind w:left="214" w:hanging="214"/>
              <w:rPr>
                <w:rFonts w:ascii="Arial" w:hAnsi="Arial" w:cs="Arial"/>
              </w:rPr>
            </w:pPr>
            <w:r w:rsidRPr="009B6CCD">
              <w:rPr>
                <w:rFonts w:ascii="Arial" w:hAnsi="Arial" w:cs="Arial"/>
              </w:rPr>
              <w:t>Pathologe</w:t>
            </w:r>
          </w:p>
          <w:p w14:paraId="5BCCA796" w14:textId="77777777" w:rsidR="0006298C" w:rsidRPr="009B6CCD" w:rsidRDefault="0006298C" w:rsidP="007A1E22">
            <w:pPr>
              <w:pStyle w:val="Kopfzeile"/>
              <w:numPr>
                <w:ilvl w:val="0"/>
                <w:numId w:val="51"/>
              </w:numPr>
              <w:tabs>
                <w:tab w:val="clear" w:pos="4536"/>
                <w:tab w:val="clear" w:pos="9072"/>
              </w:tabs>
              <w:ind w:left="214" w:hanging="214"/>
              <w:rPr>
                <w:rFonts w:ascii="Arial" w:hAnsi="Arial" w:cs="Arial"/>
              </w:rPr>
            </w:pPr>
            <w:r w:rsidRPr="009B6CCD">
              <w:rPr>
                <w:rFonts w:ascii="Arial" w:hAnsi="Arial" w:cs="Arial"/>
              </w:rPr>
              <w:t xml:space="preserve">Strahlentherapeut </w:t>
            </w:r>
          </w:p>
          <w:p w14:paraId="55461489" w14:textId="77777777" w:rsidR="0006298C" w:rsidRPr="009B6CCD" w:rsidRDefault="0006298C" w:rsidP="007A1E22">
            <w:pPr>
              <w:pStyle w:val="Kopfzeile"/>
              <w:numPr>
                <w:ilvl w:val="0"/>
                <w:numId w:val="51"/>
              </w:numPr>
              <w:tabs>
                <w:tab w:val="clear" w:pos="4536"/>
                <w:tab w:val="clear" w:pos="9072"/>
              </w:tabs>
              <w:ind w:left="214" w:hanging="214"/>
              <w:rPr>
                <w:rFonts w:ascii="Arial" w:hAnsi="Arial" w:cs="Arial"/>
              </w:rPr>
            </w:pPr>
            <w:r w:rsidRPr="009B6CCD">
              <w:rPr>
                <w:rFonts w:ascii="Arial" w:hAnsi="Arial" w:cs="Arial"/>
              </w:rPr>
              <w:t>Internistischer Onkologe</w:t>
            </w:r>
          </w:p>
          <w:p w14:paraId="7C8EACF3" w14:textId="77777777" w:rsidR="0006298C" w:rsidRPr="009B6CCD" w:rsidRDefault="0006298C" w:rsidP="007A1E22">
            <w:pPr>
              <w:pStyle w:val="Kopfzeile"/>
              <w:numPr>
                <w:ilvl w:val="0"/>
                <w:numId w:val="51"/>
              </w:numPr>
              <w:tabs>
                <w:tab w:val="clear" w:pos="4536"/>
                <w:tab w:val="clear" w:pos="9072"/>
              </w:tabs>
              <w:ind w:left="214" w:hanging="214"/>
              <w:rPr>
                <w:rFonts w:ascii="Arial" w:hAnsi="Arial" w:cs="Arial"/>
              </w:rPr>
            </w:pPr>
            <w:r w:rsidRPr="009B6CCD">
              <w:rPr>
                <w:rFonts w:ascii="Arial" w:hAnsi="Arial" w:cs="Arial"/>
              </w:rPr>
              <w:t xml:space="preserve">Gynäkologischer Onkologe (sofern Systemtherapie von der Gynäkologie durchgeführt wird) </w:t>
            </w:r>
          </w:p>
          <w:p w14:paraId="088DD6AC" w14:textId="77777777" w:rsidR="0006298C" w:rsidRPr="009B6CCD" w:rsidRDefault="0006298C" w:rsidP="00704BDE">
            <w:pPr>
              <w:pStyle w:val="Kopfzeile"/>
              <w:tabs>
                <w:tab w:val="clear" w:pos="4536"/>
                <w:tab w:val="clear" w:pos="9072"/>
              </w:tabs>
              <w:rPr>
                <w:rFonts w:ascii="Arial" w:hAnsi="Arial" w:cs="Arial"/>
              </w:rPr>
            </w:pPr>
            <w:r w:rsidRPr="009B6CCD">
              <w:rPr>
                <w:rFonts w:ascii="Arial" w:hAnsi="Arial" w:cs="Arial"/>
              </w:rPr>
              <w:t>Bedarfsgerecht sind assoziierte Fachgruppen (z.B. Psychoonkologe, Pflege) die Tumorkonferenz einzubeziehen.</w:t>
            </w:r>
          </w:p>
          <w:p w14:paraId="447149A5" w14:textId="77777777" w:rsidR="0006298C" w:rsidRPr="009B6CCD" w:rsidRDefault="0006298C" w:rsidP="00704BDE">
            <w:pPr>
              <w:pStyle w:val="Kopfzeile"/>
              <w:tabs>
                <w:tab w:val="clear" w:pos="4536"/>
                <w:tab w:val="clear" w:pos="9072"/>
              </w:tabs>
              <w:rPr>
                <w:rFonts w:ascii="Arial" w:hAnsi="Arial" w:cs="Arial"/>
              </w:rPr>
            </w:pPr>
          </w:p>
          <w:p w14:paraId="49230B85" w14:textId="77777777" w:rsidR="0006298C" w:rsidRPr="009B6CCD" w:rsidRDefault="0006298C" w:rsidP="00704BDE">
            <w:pPr>
              <w:pStyle w:val="Kopfzeile"/>
              <w:tabs>
                <w:tab w:val="clear" w:pos="4536"/>
                <w:tab w:val="clear" w:pos="9072"/>
              </w:tabs>
              <w:rPr>
                <w:rFonts w:ascii="Arial" w:hAnsi="Arial" w:cs="Arial"/>
              </w:rPr>
            </w:pPr>
            <w:r w:rsidRPr="009B6CCD">
              <w:rPr>
                <w:rFonts w:ascii="Arial" w:hAnsi="Arial" w:cs="Arial"/>
              </w:rPr>
              <w:t xml:space="preserve">Sind für eine Fachrichtung mehrere Kooperationspartner benannt, dann ist die Anwesenheit eines Vertreters ausreichend, wenn </w:t>
            </w:r>
            <w:r w:rsidRPr="009B6CCD">
              <w:rPr>
                <w:rFonts w:ascii="Arial" w:hAnsi="Arial" w:cs="Arial"/>
              </w:rPr>
              <w:lastRenderedPageBreak/>
              <w:t xml:space="preserve">zwischen diesen ein geregelter Informationsaustausch eingerichtet ist (z.B. über Qualitätszirkel). </w:t>
            </w:r>
          </w:p>
          <w:p w14:paraId="607DB938" w14:textId="77777777" w:rsidR="0006298C" w:rsidRPr="009B6CCD" w:rsidRDefault="0006298C" w:rsidP="009D7F28">
            <w:pPr>
              <w:numPr>
                <w:ilvl w:val="0"/>
                <w:numId w:val="2"/>
              </w:numPr>
              <w:tabs>
                <w:tab w:val="clear" w:pos="357"/>
                <w:tab w:val="num" w:pos="214"/>
              </w:tabs>
              <w:ind w:left="214" w:hanging="214"/>
              <w:rPr>
                <w:rFonts w:ascii="Arial" w:hAnsi="Arial" w:cs="Arial"/>
              </w:rPr>
            </w:pPr>
            <w:r w:rsidRPr="009B6CCD">
              <w:rPr>
                <w:rFonts w:ascii="Arial" w:hAnsi="Arial" w:cs="Arial"/>
              </w:rPr>
              <w:t>Jeder Kooperationspartner hat unabhängig davon mind. 1 x pro Monat an der Tumorkonferenz teilzunehmen.</w:t>
            </w:r>
          </w:p>
          <w:p w14:paraId="52377342" w14:textId="77777777" w:rsidR="0006298C" w:rsidRPr="009B6CCD" w:rsidRDefault="0006298C" w:rsidP="009D7F28">
            <w:pPr>
              <w:numPr>
                <w:ilvl w:val="0"/>
                <w:numId w:val="2"/>
              </w:numPr>
              <w:tabs>
                <w:tab w:val="clear" w:pos="357"/>
                <w:tab w:val="num" w:pos="214"/>
              </w:tabs>
              <w:ind w:left="214" w:hanging="214"/>
              <w:rPr>
                <w:rFonts w:ascii="Arial" w:hAnsi="Arial" w:cs="Arial"/>
              </w:rPr>
            </w:pPr>
            <w:r w:rsidRPr="009B6CCD">
              <w:rPr>
                <w:rFonts w:ascii="Arial" w:hAnsi="Arial" w:cs="Arial"/>
              </w:rPr>
              <w:t>Einer der beteiligten Ärzte soll die Pat. persönlich kennen.</w:t>
            </w:r>
          </w:p>
        </w:tc>
        <w:tc>
          <w:tcPr>
            <w:tcW w:w="4536" w:type="dxa"/>
          </w:tcPr>
          <w:p w14:paraId="344D839E" w14:textId="77777777" w:rsidR="0006298C" w:rsidRPr="009B6CCD" w:rsidRDefault="0006298C" w:rsidP="00AD133C">
            <w:pPr>
              <w:pStyle w:val="Kopfzeile"/>
              <w:tabs>
                <w:tab w:val="clear" w:pos="4536"/>
                <w:tab w:val="clear" w:pos="9072"/>
              </w:tabs>
              <w:rPr>
                <w:rFonts w:ascii="Arial" w:hAnsi="Arial" w:cs="Arial"/>
              </w:rPr>
            </w:pPr>
          </w:p>
        </w:tc>
        <w:tc>
          <w:tcPr>
            <w:tcW w:w="425" w:type="dxa"/>
          </w:tcPr>
          <w:p w14:paraId="1CBF19AB" w14:textId="77777777" w:rsidR="0006298C" w:rsidRPr="009B6CCD" w:rsidRDefault="0006298C">
            <w:pPr>
              <w:rPr>
                <w:rFonts w:ascii="Arial" w:hAnsi="Arial" w:cs="Arial"/>
              </w:rPr>
            </w:pPr>
          </w:p>
        </w:tc>
      </w:tr>
      <w:tr w:rsidR="0006298C" w:rsidRPr="009B6CCD" w14:paraId="2F142CAC" w14:textId="77777777" w:rsidTr="007250B8">
        <w:tc>
          <w:tcPr>
            <w:tcW w:w="779" w:type="dxa"/>
            <w:tcBorders>
              <w:top w:val="single" w:sz="4" w:space="0" w:color="auto"/>
              <w:bottom w:val="single" w:sz="4" w:space="0" w:color="auto"/>
            </w:tcBorders>
          </w:tcPr>
          <w:p w14:paraId="7AF2186F" w14:textId="77777777" w:rsidR="0006298C" w:rsidRPr="009B6CCD" w:rsidRDefault="0006298C" w:rsidP="00F81C5A">
            <w:pPr>
              <w:rPr>
                <w:rFonts w:ascii="Arial" w:hAnsi="Arial" w:cs="Arial"/>
                <w:sz w:val="12"/>
                <w:szCs w:val="12"/>
              </w:rPr>
            </w:pPr>
            <w:r w:rsidRPr="009B6CCD">
              <w:rPr>
                <w:rFonts w:ascii="Arial" w:hAnsi="Arial" w:cs="Arial"/>
              </w:rPr>
              <w:t>c)</w:t>
            </w:r>
          </w:p>
        </w:tc>
        <w:tc>
          <w:tcPr>
            <w:tcW w:w="4536" w:type="dxa"/>
          </w:tcPr>
          <w:p w14:paraId="34A05E6C" w14:textId="77777777" w:rsidR="0006298C" w:rsidRPr="005428BB" w:rsidRDefault="0006298C" w:rsidP="005428BB">
            <w:pPr>
              <w:pStyle w:val="Kopfzeile"/>
              <w:tabs>
                <w:tab w:val="clear" w:pos="4536"/>
                <w:tab w:val="clear" w:pos="9072"/>
              </w:tabs>
              <w:rPr>
                <w:rFonts w:ascii="Arial" w:hAnsi="Arial" w:cs="Arial"/>
              </w:rPr>
            </w:pPr>
            <w:r w:rsidRPr="005428BB">
              <w:rPr>
                <w:rFonts w:ascii="Arial" w:hAnsi="Arial" w:cs="Arial"/>
              </w:rPr>
              <w:t>Vorbereitung Tumorkonferenz</w:t>
            </w:r>
            <w:r w:rsidRPr="005428BB">
              <w:rPr>
                <w:rFonts w:ascii="Arial" w:hAnsi="Arial" w:cs="Arial"/>
              </w:rPr>
              <w:br/>
              <w:t xml:space="preserve">Die wesentlichen </w:t>
            </w:r>
            <w:proofErr w:type="spellStart"/>
            <w:r w:rsidRPr="005428BB">
              <w:rPr>
                <w:rFonts w:ascii="Arial" w:hAnsi="Arial" w:cs="Arial"/>
              </w:rPr>
              <w:t>Patientinnendaten</w:t>
            </w:r>
            <w:proofErr w:type="spellEnd"/>
            <w:r w:rsidRPr="005428BB">
              <w:rPr>
                <w:rFonts w:ascii="Arial" w:hAnsi="Arial" w:cs="Arial"/>
              </w:rPr>
              <w:t xml:space="preserve"> sind im Vorfeld schriftlich zusammenzufassen und an die Teilnehmer zu verteilen. Eine Vorabbetrachtung von geeigneten Studien</w:t>
            </w:r>
            <w:r w:rsidR="00ED0F56">
              <w:rPr>
                <w:rFonts w:ascii="Arial" w:hAnsi="Arial" w:cs="Arial"/>
              </w:rPr>
              <w:t>-</w:t>
            </w:r>
            <w:r w:rsidRPr="005428BB">
              <w:rPr>
                <w:rFonts w:ascii="Arial" w:hAnsi="Arial" w:cs="Arial"/>
              </w:rPr>
              <w:t>Patientinnen ist vorzunehmen.</w:t>
            </w:r>
          </w:p>
        </w:tc>
        <w:tc>
          <w:tcPr>
            <w:tcW w:w="4536" w:type="dxa"/>
          </w:tcPr>
          <w:p w14:paraId="07533812" w14:textId="77777777" w:rsidR="0006298C" w:rsidRPr="009B6CCD" w:rsidRDefault="0006298C" w:rsidP="00AD133C">
            <w:pPr>
              <w:pStyle w:val="Kopfzeile"/>
              <w:tabs>
                <w:tab w:val="clear" w:pos="4536"/>
                <w:tab w:val="clear" w:pos="9072"/>
              </w:tabs>
              <w:rPr>
                <w:rFonts w:ascii="Arial" w:hAnsi="Arial" w:cs="Arial"/>
              </w:rPr>
            </w:pPr>
          </w:p>
        </w:tc>
        <w:tc>
          <w:tcPr>
            <w:tcW w:w="425" w:type="dxa"/>
          </w:tcPr>
          <w:p w14:paraId="1E9AAE0F" w14:textId="77777777" w:rsidR="0006298C" w:rsidRPr="009B6CCD" w:rsidRDefault="0006298C">
            <w:pPr>
              <w:rPr>
                <w:rFonts w:ascii="Arial" w:hAnsi="Arial" w:cs="Arial"/>
              </w:rPr>
            </w:pPr>
          </w:p>
        </w:tc>
      </w:tr>
      <w:tr w:rsidR="0006298C" w:rsidRPr="009B6CCD" w14:paraId="6322F5CF" w14:textId="77777777" w:rsidTr="007250B8">
        <w:tc>
          <w:tcPr>
            <w:tcW w:w="779" w:type="dxa"/>
            <w:tcBorders>
              <w:top w:val="single" w:sz="4" w:space="0" w:color="auto"/>
              <w:bottom w:val="single" w:sz="4" w:space="0" w:color="auto"/>
            </w:tcBorders>
          </w:tcPr>
          <w:p w14:paraId="3402974E" w14:textId="77777777" w:rsidR="0006298C" w:rsidRPr="009B6CCD" w:rsidRDefault="0006298C" w:rsidP="00F81C5A">
            <w:pPr>
              <w:rPr>
                <w:rFonts w:ascii="Arial" w:hAnsi="Arial" w:cs="Arial"/>
                <w:sz w:val="12"/>
                <w:szCs w:val="12"/>
              </w:rPr>
            </w:pPr>
            <w:r w:rsidRPr="009B6CCD">
              <w:rPr>
                <w:rFonts w:ascii="Arial" w:hAnsi="Arial" w:cs="Arial"/>
              </w:rPr>
              <w:t>d)</w:t>
            </w:r>
          </w:p>
        </w:tc>
        <w:tc>
          <w:tcPr>
            <w:tcW w:w="4536" w:type="dxa"/>
          </w:tcPr>
          <w:p w14:paraId="6273567D" w14:textId="77777777" w:rsidR="0006298C" w:rsidRPr="009B6CCD" w:rsidRDefault="0006298C" w:rsidP="00704BDE">
            <w:pPr>
              <w:pStyle w:val="Kopfzeile"/>
              <w:tabs>
                <w:tab w:val="clear" w:pos="4536"/>
                <w:tab w:val="clear" w:pos="9072"/>
              </w:tabs>
              <w:rPr>
                <w:rFonts w:ascii="Arial" w:hAnsi="Arial" w:cs="Arial"/>
              </w:rPr>
            </w:pPr>
            <w:r w:rsidRPr="009B6CCD">
              <w:rPr>
                <w:rFonts w:ascii="Arial" w:hAnsi="Arial" w:cs="Arial"/>
              </w:rPr>
              <w:t>Demonstration Bildmaterial</w:t>
            </w:r>
            <w:r w:rsidRPr="009B6CCD">
              <w:rPr>
                <w:rFonts w:ascii="Arial" w:hAnsi="Arial" w:cs="Arial"/>
              </w:rPr>
              <w:br/>
            </w:r>
            <w:proofErr w:type="spellStart"/>
            <w:r w:rsidRPr="009B6CCD">
              <w:rPr>
                <w:rFonts w:ascii="Arial" w:hAnsi="Arial" w:cs="Arial"/>
              </w:rPr>
              <w:t>Patientinnenbezogenes</w:t>
            </w:r>
            <w:proofErr w:type="spellEnd"/>
            <w:r w:rsidRPr="009B6CCD">
              <w:rPr>
                <w:rFonts w:ascii="Arial" w:hAnsi="Arial" w:cs="Arial"/>
              </w:rPr>
              <w:t xml:space="preserve"> Bildmaterial (radiologisch / pathologisch) muss bei der Tumorkonferenz verfügbar sein. Es muss eine geeignete techn. Ausstattung für die Darstellung des Bildmaterials vorhanden sein.</w:t>
            </w:r>
          </w:p>
        </w:tc>
        <w:tc>
          <w:tcPr>
            <w:tcW w:w="4536" w:type="dxa"/>
          </w:tcPr>
          <w:p w14:paraId="7DC9DA5D" w14:textId="77777777" w:rsidR="0006298C" w:rsidRPr="009B6CCD" w:rsidRDefault="0006298C" w:rsidP="00AD133C">
            <w:pPr>
              <w:pStyle w:val="Kopfzeile"/>
              <w:tabs>
                <w:tab w:val="clear" w:pos="4536"/>
                <w:tab w:val="clear" w:pos="9072"/>
              </w:tabs>
              <w:rPr>
                <w:rFonts w:ascii="Arial" w:hAnsi="Arial" w:cs="Arial"/>
              </w:rPr>
            </w:pPr>
          </w:p>
        </w:tc>
        <w:tc>
          <w:tcPr>
            <w:tcW w:w="425" w:type="dxa"/>
          </w:tcPr>
          <w:p w14:paraId="43CB23A3" w14:textId="77777777" w:rsidR="0006298C" w:rsidRPr="009B6CCD" w:rsidRDefault="0006298C">
            <w:pPr>
              <w:rPr>
                <w:rFonts w:ascii="Arial" w:hAnsi="Arial" w:cs="Arial"/>
              </w:rPr>
            </w:pPr>
          </w:p>
        </w:tc>
      </w:tr>
      <w:tr w:rsidR="0006298C" w:rsidRPr="009B6CCD" w14:paraId="06C7C4ED" w14:textId="77777777" w:rsidTr="007250B8">
        <w:tc>
          <w:tcPr>
            <w:tcW w:w="779" w:type="dxa"/>
            <w:tcBorders>
              <w:top w:val="single" w:sz="4" w:space="0" w:color="auto"/>
              <w:bottom w:val="single" w:sz="4" w:space="0" w:color="auto"/>
            </w:tcBorders>
          </w:tcPr>
          <w:p w14:paraId="4F3CFEFC" w14:textId="77777777" w:rsidR="0006298C" w:rsidRPr="009B6CCD" w:rsidRDefault="0006298C" w:rsidP="00F81C5A">
            <w:pPr>
              <w:rPr>
                <w:rFonts w:ascii="Arial" w:hAnsi="Arial" w:cs="Arial"/>
                <w:sz w:val="12"/>
                <w:szCs w:val="12"/>
              </w:rPr>
            </w:pPr>
            <w:r w:rsidRPr="009B6CCD">
              <w:rPr>
                <w:rFonts w:ascii="Arial" w:hAnsi="Arial" w:cs="Arial"/>
              </w:rPr>
              <w:t>e)</w:t>
            </w:r>
          </w:p>
        </w:tc>
        <w:tc>
          <w:tcPr>
            <w:tcW w:w="4536" w:type="dxa"/>
          </w:tcPr>
          <w:p w14:paraId="720EDBE4" w14:textId="77777777" w:rsidR="0006298C" w:rsidRPr="009B6CCD" w:rsidRDefault="0006298C" w:rsidP="00704BDE">
            <w:pPr>
              <w:rPr>
                <w:rFonts w:ascii="Arial" w:hAnsi="Arial" w:cs="Arial"/>
              </w:rPr>
            </w:pPr>
            <w:r w:rsidRPr="009B6CCD">
              <w:rPr>
                <w:rFonts w:ascii="Arial" w:hAnsi="Arial" w:cs="Arial"/>
              </w:rPr>
              <w:t>Protokoll Tumorkonferenz</w:t>
            </w:r>
          </w:p>
          <w:p w14:paraId="3F16AB92" w14:textId="77777777" w:rsidR="0006298C" w:rsidRPr="009B6CCD" w:rsidRDefault="0006298C" w:rsidP="00BF2E7D">
            <w:pPr>
              <w:numPr>
                <w:ilvl w:val="0"/>
                <w:numId w:val="2"/>
              </w:numPr>
              <w:tabs>
                <w:tab w:val="clear" w:pos="357"/>
                <w:tab w:val="num" w:pos="214"/>
              </w:tabs>
              <w:ind w:left="214" w:hanging="214"/>
              <w:rPr>
                <w:rFonts w:ascii="Arial" w:hAnsi="Arial" w:cs="Arial"/>
              </w:rPr>
            </w:pPr>
            <w:r w:rsidRPr="009B6CCD">
              <w:rPr>
                <w:rFonts w:ascii="Arial" w:hAnsi="Arial" w:cs="Arial"/>
              </w:rPr>
              <w:t xml:space="preserve">Das Ergebnis der Tumorkonferenz besteht u.a. aus einem schriftlichen, interdisziplinären Behandlungsplan („Protokoll Tumorkonferenz“). </w:t>
            </w:r>
          </w:p>
          <w:p w14:paraId="63C0CFB0" w14:textId="77777777" w:rsidR="0006298C" w:rsidRPr="009B6CCD" w:rsidRDefault="0006298C" w:rsidP="00BF2E7D">
            <w:pPr>
              <w:numPr>
                <w:ilvl w:val="0"/>
                <w:numId w:val="2"/>
              </w:numPr>
              <w:tabs>
                <w:tab w:val="clear" w:pos="357"/>
                <w:tab w:val="num" w:pos="214"/>
              </w:tabs>
              <w:ind w:left="214" w:hanging="214"/>
              <w:rPr>
                <w:rFonts w:ascii="Arial" w:hAnsi="Arial" w:cs="Arial"/>
              </w:rPr>
            </w:pPr>
            <w:r w:rsidRPr="009B6CCD">
              <w:rPr>
                <w:rFonts w:ascii="Arial" w:hAnsi="Arial" w:cs="Arial"/>
              </w:rPr>
              <w:t xml:space="preserve">Das Protokoll Tumorkonferenz muss Teil der </w:t>
            </w:r>
            <w:proofErr w:type="spellStart"/>
            <w:r w:rsidRPr="009B6CCD">
              <w:rPr>
                <w:rFonts w:ascii="Arial" w:hAnsi="Arial" w:cs="Arial"/>
              </w:rPr>
              <w:t>Patientinnenakte</w:t>
            </w:r>
            <w:proofErr w:type="spellEnd"/>
            <w:r w:rsidRPr="009B6CCD">
              <w:rPr>
                <w:rFonts w:ascii="Arial" w:hAnsi="Arial" w:cs="Arial"/>
              </w:rPr>
              <w:t xml:space="preserve"> sein und kann gleichzeitig auch den Arztbrief darstellen. </w:t>
            </w:r>
          </w:p>
          <w:p w14:paraId="76EC6FFF" w14:textId="77777777" w:rsidR="0006298C" w:rsidRPr="009B6CCD" w:rsidRDefault="0006298C" w:rsidP="00BF2E7D">
            <w:pPr>
              <w:numPr>
                <w:ilvl w:val="0"/>
                <w:numId w:val="2"/>
              </w:numPr>
              <w:tabs>
                <w:tab w:val="clear" w:pos="357"/>
                <w:tab w:val="num" w:pos="214"/>
              </w:tabs>
              <w:ind w:left="214" w:hanging="214"/>
              <w:rPr>
                <w:rFonts w:ascii="Arial" w:hAnsi="Arial" w:cs="Arial"/>
              </w:rPr>
            </w:pPr>
            <w:r w:rsidRPr="009B6CCD">
              <w:rPr>
                <w:rFonts w:ascii="Arial" w:hAnsi="Arial" w:cs="Arial"/>
              </w:rPr>
              <w:t>Die Verteilung des Behandlungsplanes an die einzelnen Behandlungspartner (inkl. Einweiser) ist sicherzustellen.</w:t>
            </w:r>
          </w:p>
          <w:p w14:paraId="67917A67" w14:textId="77777777" w:rsidR="0006298C" w:rsidRPr="009B6CCD" w:rsidRDefault="0006298C" w:rsidP="00BF2E7D">
            <w:pPr>
              <w:numPr>
                <w:ilvl w:val="0"/>
                <w:numId w:val="2"/>
              </w:numPr>
              <w:tabs>
                <w:tab w:val="clear" w:pos="357"/>
                <w:tab w:val="num" w:pos="214"/>
              </w:tabs>
              <w:ind w:left="214" w:hanging="214"/>
              <w:rPr>
                <w:rFonts w:ascii="Arial" w:hAnsi="Arial" w:cs="Arial"/>
              </w:rPr>
            </w:pPr>
            <w:r w:rsidRPr="009B6CCD">
              <w:rPr>
                <w:rFonts w:ascii="Arial" w:hAnsi="Arial" w:cs="Arial"/>
              </w:rPr>
              <w:t>Das „Protokoll Tumorkonferenz“ sollte automatisch aus dem Tumordokumentationssystem generiert werden.</w:t>
            </w:r>
          </w:p>
        </w:tc>
        <w:tc>
          <w:tcPr>
            <w:tcW w:w="4536" w:type="dxa"/>
          </w:tcPr>
          <w:p w14:paraId="5311A97E" w14:textId="77777777" w:rsidR="0006298C" w:rsidRPr="009B6CCD" w:rsidRDefault="0006298C" w:rsidP="006F62B1">
            <w:pPr>
              <w:rPr>
                <w:rFonts w:ascii="Arial" w:hAnsi="Arial" w:cs="Arial"/>
              </w:rPr>
            </w:pPr>
          </w:p>
        </w:tc>
        <w:tc>
          <w:tcPr>
            <w:tcW w:w="425" w:type="dxa"/>
          </w:tcPr>
          <w:p w14:paraId="67A02C13" w14:textId="77777777" w:rsidR="0006298C" w:rsidRPr="009B6CCD" w:rsidRDefault="0006298C">
            <w:pPr>
              <w:rPr>
                <w:rFonts w:ascii="Arial" w:hAnsi="Arial" w:cs="Arial"/>
              </w:rPr>
            </w:pPr>
          </w:p>
        </w:tc>
      </w:tr>
      <w:tr w:rsidR="0006298C" w:rsidRPr="009B6CCD" w14:paraId="65A05C77" w14:textId="77777777" w:rsidTr="007250B8">
        <w:tc>
          <w:tcPr>
            <w:tcW w:w="779" w:type="dxa"/>
            <w:tcBorders>
              <w:top w:val="single" w:sz="4" w:space="0" w:color="auto"/>
            </w:tcBorders>
          </w:tcPr>
          <w:p w14:paraId="38DA5A6A" w14:textId="77777777" w:rsidR="0006298C" w:rsidRPr="009B6CCD" w:rsidRDefault="0006298C" w:rsidP="00F81C5A">
            <w:pPr>
              <w:rPr>
                <w:rFonts w:ascii="Arial" w:hAnsi="Arial" w:cs="Arial"/>
              </w:rPr>
            </w:pPr>
            <w:r w:rsidRPr="009B6CCD">
              <w:rPr>
                <w:rFonts w:ascii="Arial" w:hAnsi="Arial" w:cs="Arial"/>
              </w:rPr>
              <w:t>1.2.3</w:t>
            </w:r>
          </w:p>
        </w:tc>
        <w:tc>
          <w:tcPr>
            <w:tcW w:w="4536" w:type="dxa"/>
          </w:tcPr>
          <w:p w14:paraId="2BCB75B1" w14:textId="77777777" w:rsidR="0006298C" w:rsidRPr="005428BB" w:rsidRDefault="0006298C" w:rsidP="00704BDE">
            <w:pPr>
              <w:pStyle w:val="Kopfzeile"/>
              <w:tabs>
                <w:tab w:val="clear" w:pos="4536"/>
                <w:tab w:val="clear" w:pos="9072"/>
              </w:tabs>
              <w:rPr>
                <w:rFonts w:ascii="Arial" w:hAnsi="Arial" w:cs="Arial"/>
              </w:rPr>
            </w:pPr>
            <w:r w:rsidRPr="005428BB">
              <w:rPr>
                <w:rFonts w:ascii="Arial" w:hAnsi="Arial" w:cs="Arial"/>
              </w:rPr>
              <w:t>Fallbesprechung</w:t>
            </w:r>
          </w:p>
          <w:p w14:paraId="376ED155" w14:textId="77777777" w:rsidR="0006298C" w:rsidRPr="005428BB" w:rsidRDefault="0006298C" w:rsidP="00704BDE">
            <w:pPr>
              <w:pStyle w:val="Kopfzeile"/>
              <w:tabs>
                <w:tab w:val="clear" w:pos="4536"/>
                <w:tab w:val="clear" w:pos="9072"/>
              </w:tabs>
              <w:rPr>
                <w:rFonts w:ascii="Arial" w:hAnsi="Arial" w:cs="Arial"/>
              </w:rPr>
            </w:pPr>
            <w:r w:rsidRPr="005428BB">
              <w:rPr>
                <w:rFonts w:ascii="Arial" w:hAnsi="Arial" w:cs="Arial"/>
              </w:rPr>
              <w:t>Alle Patientinnen, die sich mit Erstmanifestation oder neu aufgetretenen Rezidiv/Metastasen im Zentrum vorstellen, sollen in der Tumorkonferenz vorgestellt werden</w:t>
            </w:r>
          </w:p>
          <w:p w14:paraId="31616F0A" w14:textId="77777777" w:rsidR="0006298C" w:rsidRPr="005428BB" w:rsidRDefault="0006298C" w:rsidP="00704BDE">
            <w:pPr>
              <w:pStyle w:val="Kopfzeile"/>
              <w:tabs>
                <w:tab w:val="clear" w:pos="4536"/>
                <w:tab w:val="clear" w:pos="9072"/>
              </w:tabs>
              <w:rPr>
                <w:rFonts w:ascii="Arial" w:hAnsi="Arial" w:cs="Arial"/>
              </w:rPr>
            </w:pPr>
            <w:r w:rsidRPr="005428BB">
              <w:rPr>
                <w:rFonts w:ascii="Arial" w:hAnsi="Arial" w:cs="Arial"/>
              </w:rPr>
              <w:t xml:space="preserve">Anforderung: </w:t>
            </w:r>
            <w:r w:rsidRPr="005428BB">
              <w:rPr>
                <w:rFonts w:ascii="Arial" w:hAnsi="Arial" w:cs="Arial"/>
              </w:rPr>
              <w:tab/>
              <w:t>≥ 80%</w:t>
            </w:r>
          </w:p>
          <w:p w14:paraId="01ED9F37" w14:textId="77777777" w:rsidR="0006298C" w:rsidRPr="005428BB" w:rsidRDefault="0006298C" w:rsidP="00704BDE">
            <w:pPr>
              <w:pStyle w:val="Kopfzeile"/>
              <w:tabs>
                <w:tab w:val="clear" w:pos="4536"/>
                <w:tab w:val="clear" w:pos="9072"/>
              </w:tabs>
              <w:rPr>
                <w:rFonts w:ascii="Arial" w:hAnsi="Arial" w:cs="Arial"/>
              </w:rPr>
            </w:pPr>
          </w:p>
          <w:p w14:paraId="1401A686" w14:textId="77777777" w:rsidR="0006298C" w:rsidRPr="005428BB" w:rsidRDefault="0006298C" w:rsidP="005428BB">
            <w:pPr>
              <w:pStyle w:val="Kopfzeile"/>
              <w:tabs>
                <w:tab w:val="clear" w:pos="4536"/>
                <w:tab w:val="clear" w:pos="9072"/>
              </w:tabs>
              <w:rPr>
                <w:rFonts w:ascii="Arial" w:hAnsi="Arial" w:cs="Arial"/>
              </w:rPr>
            </w:pPr>
            <w:r w:rsidRPr="005428BB">
              <w:rPr>
                <w:rFonts w:ascii="Arial" w:hAnsi="Arial" w:cs="Arial"/>
              </w:rPr>
              <w:t>Bei Änderung des festgelegten Behandlungskonzeptes durch Partner des Zentrums muss eine erneute Fallbesprechung d</w:t>
            </w:r>
            <w:r w:rsidR="00064FC1" w:rsidRPr="005428BB">
              <w:rPr>
                <w:rFonts w:ascii="Arial" w:hAnsi="Arial" w:cs="Arial"/>
              </w:rPr>
              <w:t>es</w:t>
            </w:r>
            <w:r w:rsidRPr="005428BB">
              <w:rPr>
                <w:rFonts w:ascii="Arial" w:hAnsi="Arial" w:cs="Arial"/>
              </w:rPr>
              <w:t xml:space="preserve"> Pat. erfolgen.</w:t>
            </w:r>
          </w:p>
        </w:tc>
        <w:tc>
          <w:tcPr>
            <w:tcW w:w="4536" w:type="dxa"/>
          </w:tcPr>
          <w:p w14:paraId="1E5E163C" w14:textId="77777777" w:rsidR="0006298C" w:rsidRPr="009B6CCD" w:rsidRDefault="009135D7" w:rsidP="006C1142">
            <w:pPr>
              <w:pStyle w:val="Kopfzeile"/>
              <w:tabs>
                <w:tab w:val="clear" w:pos="4536"/>
                <w:tab w:val="clear" w:pos="9072"/>
              </w:tabs>
              <w:jc w:val="center"/>
              <w:rPr>
                <w:rFonts w:ascii="Arial" w:hAnsi="Arial" w:cs="Arial"/>
              </w:rPr>
            </w:pPr>
            <w:r>
              <w:rPr>
                <w:rFonts w:ascii="Arial" w:hAnsi="Arial" w:cs="Arial"/>
              </w:rPr>
              <w:t>Angabe</w:t>
            </w:r>
            <w:r w:rsidRPr="005A1E04">
              <w:rPr>
                <w:rFonts w:ascii="Arial" w:hAnsi="Arial" w:cs="Arial"/>
              </w:rPr>
              <w:t xml:space="preserve"> </w:t>
            </w:r>
            <w:r>
              <w:rPr>
                <w:rFonts w:ascii="Arial" w:hAnsi="Arial" w:cs="Arial"/>
              </w:rPr>
              <w:t xml:space="preserve">in </w:t>
            </w:r>
            <w:r w:rsidR="006C1142">
              <w:rPr>
                <w:rFonts w:ascii="Arial" w:hAnsi="Arial" w:cs="Arial"/>
              </w:rPr>
              <w:t>Datenblatt</w:t>
            </w:r>
            <w:r>
              <w:rPr>
                <w:rFonts w:ascii="Arial" w:hAnsi="Arial" w:cs="Arial"/>
              </w:rPr>
              <w:br/>
            </w:r>
            <w:r w:rsidRPr="00067DFA">
              <w:rPr>
                <w:rFonts w:ascii="Arial" w:hAnsi="Arial" w:cs="Arial"/>
              </w:rPr>
              <w:t>(Excel-Vorlage)</w:t>
            </w:r>
          </w:p>
        </w:tc>
        <w:tc>
          <w:tcPr>
            <w:tcW w:w="425" w:type="dxa"/>
          </w:tcPr>
          <w:p w14:paraId="1A87C514" w14:textId="77777777" w:rsidR="0006298C" w:rsidRPr="009B6CCD" w:rsidRDefault="0006298C" w:rsidP="00423885">
            <w:pPr>
              <w:rPr>
                <w:rFonts w:ascii="Arial" w:hAnsi="Arial" w:cs="Arial"/>
              </w:rPr>
            </w:pPr>
          </w:p>
        </w:tc>
      </w:tr>
      <w:tr w:rsidR="0006298C" w:rsidRPr="009B6CCD" w14:paraId="11F9B8C6" w14:textId="77777777" w:rsidTr="007250B8">
        <w:tc>
          <w:tcPr>
            <w:tcW w:w="779" w:type="dxa"/>
            <w:tcBorders>
              <w:top w:val="single" w:sz="4" w:space="0" w:color="auto"/>
              <w:bottom w:val="single" w:sz="4" w:space="0" w:color="auto"/>
            </w:tcBorders>
          </w:tcPr>
          <w:p w14:paraId="54083704" w14:textId="77777777" w:rsidR="0006298C" w:rsidRPr="009B6CCD" w:rsidRDefault="0006298C" w:rsidP="00F81C5A">
            <w:pPr>
              <w:rPr>
                <w:rFonts w:ascii="Arial" w:hAnsi="Arial" w:cs="Arial"/>
              </w:rPr>
            </w:pPr>
            <w:r w:rsidRPr="009B6CCD">
              <w:rPr>
                <w:rFonts w:ascii="Arial" w:hAnsi="Arial" w:cs="Arial"/>
              </w:rPr>
              <w:t>1.2.4</w:t>
            </w:r>
          </w:p>
        </w:tc>
        <w:tc>
          <w:tcPr>
            <w:tcW w:w="4536" w:type="dxa"/>
          </w:tcPr>
          <w:p w14:paraId="5A3382F9" w14:textId="77777777" w:rsidR="0006298C" w:rsidRPr="005428BB" w:rsidRDefault="0006298C" w:rsidP="00704BDE">
            <w:pPr>
              <w:tabs>
                <w:tab w:val="left" w:pos="277"/>
              </w:tabs>
              <w:rPr>
                <w:rFonts w:ascii="Arial" w:hAnsi="Arial" w:cs="Arial"/>
              </w:rPr>
            </w:pPr>
            <w:r w:rsidRPr="005428BB">
              <w:rPr>
                <w:rFonts w:ascii="Arial" w:hAnsi="Arial" w:cs="Arial"/>
              </w:rPr>
              <w:t>Behandlungsplan</w:t>
            </w:r>
          </w:p>
          <w:p w14:paraId="0534613A" w14:textId="77777777" w:rsidR="0006298C" w:rsidRPr="005428BB" w:rsidRDefault="0006298C" w:rsidP="005428BB">
            <w:pPr>
              <w:pStyle w:val="Kopfzeile"/>
              <w:tabs>
                <w:tab w:val="clear" w:pos="4536"/>
                <w:tab w:val="clear" w:pos="9072"/>
              </w:tabs>
              <w:rPr>
                <w:rFonts w:ascii="Arial" w:hAnsi="Arial" w:cs="Arial"/>
              </w:rPr>
            </w:pPr>
            <w:r w:rsidRPr="005428BB">
              <w:rPr>
                <w:rFonts w:ascii="Arial" w:hAnsi="Arial" w:cs="Arial"/>
              </w:rPr>
              <w:t>Für alle Patientinnen ist ein interdisziplinärer Behandlungsplan zu erstellen. Dies betrifft auch Patientinnen, die keiner Tumorkonferenz vorgestellt werden.</w:t>
            </w:r>
          </w:p>
        </w:tc>
        <w:tc>
          <w:tcPr>
            <w:tcW w:w="4536" w:type="dxa"/>
          </w:tcPr>
          <w:p w14:paraId="4582AE95" w14:textId="77777777" w:rsidR="0006298C" w:rsidRPr="009B6CCD" w:rsidRDefault="0006298C" w:rsidP="00AD133C">
            <w:pPr>
              <w:pStyle w:val="Kopfzeile"/>
              <w:tabs>
                <w:tab w:val="clear" w:pos="4536"/>
                <w:tab w:val="clear" w:pos="9072"/>
              </w:tabs>
              <w:rPr>
                <w:rFonts w:ascii="Arial" w:hAnsi="Arial" w:cs="Arial"/>
              </w:rPr>
            </w:pPr>
          </w:p>
        </w:tc>
        <w:tc>
          <w:tcPr>
            <w:tcW w:w="425" w:type="dxa"/>
          </w:tcPr>
          <w:p w14:paraId="41707307" w14:textId="77777777" w:rsidR="0006298C" w:rsidRPr="009B6CCD" w:rsidRDefault="0006298C">
            <w:pPr>
              <w:rPr>
                <w:rFonts w:ascii="Arial" w:hAnsi="Arial" w:cs="Arial"/>
              </w:rPr>
            </w:pPr>
          </w:p>
        </w:tc>
      </w:tr>
      <w:tr w:rsidR="0006298C" w:rsidRPr="009B6CCD" w14:paraId="0295F055" w14:textId="77777777" w:rsidTr="007250B8">
        <w:tc>
          <w:tcPr>
            <w:tcW w:w="779" w:type="dxa"/>
            <w:tcBorders>
              <w:top w:val="single" w:sz="4" w:space="0" w:color="auto"/>
              <w:bottom w:val="single" w:sz="4" w:space="0" w:color="auto"/>
            </w:tcBorders>
          </w:tcPr>
          <w:p w14:paraId="3432469E" w14:textId="77777777" w:rsidR="0006298C" w:rsidRPr="009B6CCD" w:rsidRDefault="0006298C" w:rsidP="00F81C5A">
            <w:pPr>
              <w:rPr>
                <w:rFonts w:ascii="Arial" w:hAnsi="Arial" w:cs="Arial"/>
              </w:rPr>
            </w:pPr>
            <w:r w:rsidRPr="009B6CCD">
              <w:rPr>
                <w:rFonts w:ascii="Arial" w:hAnsi="Arial" w:cs="Arial"/>
              </w:rPr>
              <w:t>1.2.5</w:t>
            </w:r>
          </w:p>
        </w:tc>
        <w:tc>
          <w:tcPr>
            <w:tcW w:w="4536" w:type="dxa"/>
          </w:tcPr>
          <w:p w14:paraId="07CBE834" w14:textId="77777777" w:rsidR="0006298C" w:rsidRPr="005428BB" w:rsidRDefault="0006298C" w:rsidP="00704BDE">
            <w:pPr>
              <w:pStyle w:val="Kopfzeile"/>
              <w:tabs>
                <w:tab w:val="clear" w:pos="4536"/>
                <w:tab w:val="clear" w:pos="9072"/>
                <w:tab w:val="left" w:pos="277"/>
              </w:tabs>
              <w:jc w:val="both"/>
              <w:rPr>
                <w:rFonts w:ascii="Arial" w:hAnsi="Arial" w:cs="Arial"/>
              </w:rPr>
            </w:pPr>
            <w:r w:rsidRPr="005428BB">
              <w:rPr>
                <w:rFonts w:ascii="Arial" w:hAnsi="Arial" w:cs="Arial"/>
              </w:rPr>
              <w:t>Therapieabweichung</w:t>
            </w:r>
          </w:p>
          <w:p w14:paraId="3497CD56" w14:textId="77777777" w:rsidR="0006298C" w:rsidRPr="005428BB" w:rsidRDefault="0006298C" w:rsidP="00BF2E7D">
            <w:pPr>
              <w:numPr>
                <w:ilvl w:val="0"/>
                <w:numId w:val="2"/>
              </w:numPr>
              <w:tabs>
                <w:tab w:val="clear" w:pos="357"/>
                <w:tab w:val="num" w:pos="214"/>
              </w:tabs>
              <w:ind w:left="214" w:hanging="214"/>
              <w:rPr>
                <w:rFonts w:ascii="Arial" w:hAnsi="Arial" w:cs="Arial"/>
              </w:rPr>
            </w:pPr>
            <w:r w:rsidRPr="005428BB">
              <w:rPr>
                <w:rFonts w:ascii="Arial" w:hAnsi="Arial" w:cs="Arial"/>
              </w:rPr>
              <w:t xml:space="preserve">Grundsätzlich sind Behandlungspläne bzw. Empfehlungen der Tumorkonferenz für die Partner des Zentrums bindend. </w:t>
            </w:r>
          </w:p>
          <w:p w14:paraId="3EAD29CB" w14:textId="77777777" w:rsidR="0006298C" w:rsidRPr="005428BB" w:rsidRDefault="0006298C" w:rsidP="00BF2E7D">
            <w:pPr>
              <w:numPr>
                <w:ilvl w:val="0"/>
                <w:numId w:val="2"/>
              </w:numPr>
              <w:tabs>
                <w:tab w:val="clear" w:pos="357"/>
                <w:tab w:val="num" w:pos="214"/>
              </w:tabs>
              <w:ind w:left="214" w:hanging="214"/>
              <w:rPr>
                <w:rFonts w:ascii="Arial" w:hAnsi="Arial" w:cs="Arial"/>
              </w:rPr>
            </w:pPr>
            <w:r w:rsidRPr="005428BB">
              <w:rPr>
                <w:rFonts w:ascii="Arial" w:hAnsi="Arial" w:cs="Arial"/>
              </w:rPr>
              <w:t xml:space="preserve">Falls Abweichungen zur ursprünglichen Therapieplanung bzw. Abweichung von den </w:t>
            </w:r>
            <w:r w:rsidRPr="005428BB">
              <w:rPr>
                <w:rFonts w:ascii="Arial" w:hAnsi="Arial" w:cs="Arial"/>
              </w:rPr>
              <w:lastRenderedPageBreak/>
              <w:t>Leitlinien festgestellt werden, müssen diese protokolliert und bewertet werden. Entsprechend der Ursache sind Maßnahmen zur Vermeidung von Abweichungen zu treffen.</w:t>
            </w:r>
          </w:p>
          <w:p w14:paraId="14292A83" w14:textId="77777777" w:rsidR="0006298C" w:rsidRPr="005428BB" w:rsidRDefault="0006298C" w:rsidP="005428BB">
            <w:pPr>
              <w:numPr>
                <w:ilvl w:val="0"/>
                <w:numId w:val="2"/>
              </w:numPr>
              <w:tabs>
                <w:tab w:val="clear" w:pos="357"/>
                <w:tab w:val="num" w:pos="214"/>
              </w:tabs>
              <w:ind w:left="214" w:hanging="214"/>
              <w:rPr>
                <w:rFonts w:ascii="Arial" w:hAnsi="Arial" w:cs="Arial"/>
              </w:rPr>
            </w:pPr>
            <w:r w:rsidRPr="005428BB">
              <w:rPr>
                <w:rFonts w:ascii="Arial" w:hAnsi="Arial" w:cs="Arial"/>
              </w:rPr>
              <w:t>Wird eine Therapie auf Wunsch der Patientin (trotz bestehender Indikation) nicht begonnen oder vorzeitig abgebrochen, muss auch dies protokolliert werden.</w:t>
            </w:r>
          </w:p>
        </w:tc>
        <w:tc>
          <w:tcPr>
            <w:tcW w:w="4536" w:type="dxa"/>
          </w:tcPr>
          <w:p w14:paraId="0A50AE4C" w14:textId="77777777" w:rsidR="0006298C" w:rsidRPr="009B6CCD" w:rsidRDefault="0006298C" w:rsidP="006F62B1">
            <w:pPr>
              <w:rPr>
                <w:rFonts w:ascii="Arial" w:hAnsi="Arial" w:cs="Arial"/>
              </w:rPr>
            </w:pPr>
          </w:p>
        </w:tc>
        <w:tc>
          <w:tcPr>
            <w:tcW w:w="425" w:type="dxa"/>
          </w:tcPr>
          <w:p w14:paraId="543B50C1" w14:textId="77777777" w:rsidR="0006298C" w:rsidRPr="009B6CCD" w:rsidRDefault="0006298C">
            <w:pPr>
              <w:rPr>
                <w:rFonts w:ascii="Arial" w:hAnsi="Arial" w:cs="Arial"/>
              </w:rPr>
            </w:pPr>
          </w:p>
        </w:tc>
      </w:tr>
      <w:tr w:rsidR="00600CEC" w:rsidRPr="009B6CCD" w14:paraId="2E13D3A0" w14:textId="77777777" w:rsidTr="007250B8">
        <w:tc>
          <w:tcPr>
            <w:tcW w:w="779" w:type="dxa"/>
            <w:tcBorders>
              <w:top w:val="single" w:sz="4" w:space="0" w:color="auto"/>
            </w:tcBorders>
          </w:tcPr>
          <w:p w14:paraId="4D3195CA" w14:textId="77777777" w:rsidR="00600CEC" w:rsidRDefault="00ED0F56" w:rsidP="00F81C5A">
            <w:pPr>
              <w:rPr>
                <w:rFonts w:ascii="Arial" w:hAnsi="Arial" w:cs="Arial"/>
              </w:rPr>
            </w:pPr>
            <w:bookmarkStart w:id="1" w:name="_Hlk487628828"/>
            <w:r w:rsidRPr="00ED0F56">
              <w:rPr>
                <w:rFonts w:ascii="Arial" w:hAnsi="Arial" w:cs="Arial"/>
                <w:highlight w:val="cyan"/>
              </w:rPr>
              <w:t>1.2.6</w:t>
            </w:r>
          </w:p>
          <w:p w14:paraId="024C46F9" w14:textId="77777777" w:rsidR="00ED0F56" w:rsidRDefault="00ED0F56" w:rsidP="00F81C5A">
            <w:pPr>
              <w:rPr>
                <w:rFonts w:ascii="Arial" w:hAnsi="Arial" w:cs="Arial"/>
              </w:rPr>
            </w:pPr>
          </w:p>
          <w:p w14:paraId="434B67BE" w14:textId="77777777" w:rsidR="00ED0F56" w:rsidRPr="009B6CCD" w:rsidRDefault="00ED0F56" w:rsidP="00F81C5A">
            <w:pPr>
              <w:rPr>
                <w:rFonts w:ascii="Arial" w:hAnsi="Arial" w:cs="Arial"/>
              </w:rPr>
            </w:pPr>
            <w:r w:rsidRPr="00ED0F56">
              <w:rPr>
                <w:rFonts w:ascii="Arial" w:hAnsi="Arial" w:cs="Arial"/>
                <w:sz w:val="16"/>
                <w:highlight w:val="cyan"/>
              </w:rPr>
              <w:t>neu</w:t>
            </w:r>
          </w:p>
        </w:tc>
        <w:tc>
          <w:tcPr>
            <w:tcW w:w="4536" w:type="dxa"/>
          </w:tcPr>
          <w:p w14:paraId="3ED7C116" w14:textId="77777777" w:rsidR="00600CEC" w:rsidRDefault="00ED0F56" w:rsidP="00704BDE">
            <w:pPr>
              <w:rPr>
                <w:rFonts w:ascii="Arial" w:hAnsi="Arial" w:cs="Arial"/>
              </w:rPr>
            </w:pPr>
            <w:r w:rsidRPr="00ED0F56">
              <w:rPr>
                <w:rFonts w:ascii="Arial" w:hAnsi="Arial" w:cs="Arial"/>
                <w:highlight w:val="cyan"/>
              </w:rPr>
              <w:t xml:space="preserve">Sofern eine Strahlentherapie mit mehreren Kliniken kooperiert, dann sollen alle Primärfallpatientinnen mit Zervixkarzinom, die mit Radiochemotherapie behandelt werden sollen, in </w:t>
            </w:r>
            <w:r w:rsidR="00E66ECD">
              <w:rPr>
                <w:rFonts w:ascii="Arial" w:hAnsi="Arial" w:cs="Arial"/>
                <w:highlight w:val="cyan"/>
              </w:rPr>
              <w:t>einem Zentrum</w:t>
            </w:r>
            <w:r w:rsidRPr="00ED0F56">
              <w:rPr>
                <w:rFonts w:ascii="Arial" w:hAnsi="Arial" w:cs="Arial"/>
                <w:highlight w:val="cyan"/>
              </w:rPr>
              <w:t xml:space="preserve"> vorgestellt werden. Dafür erstellt die Strahlentherapie eine Liste aller bei ihr vorgestellten Patientinnen, in der eine Zentrums-Zuordnung erfolgt (Zentrum zertifiziert, Zertifizierung in Vorbereitung, kein Zentrum</w:t>
            </w:r>
            <w:r w:rsidR="00E02CC4">
              <w:rPr>
                <w:rFonts w:ascii="Arial" w:hAnsi="Arial" w:cs="Arial"/>
                <w:highlight w:val="cyan"/>
              </w:rPr>
              <w:t>). Die Vorstellungsquote von 90</w:t>
            </w:r>
            <w:r w:rsidRPr="00ED0F56">
              <w:rPr>
                <w:rFonts w:ascii="Arial" w:hAnsi="Arial" w:cs="Arial"/>
                <w:highlight w:val="cyan"/>
              </w:rPr>
              <w:t>% ist in allen kooperierenden Zentren separat zu erzielen. Diese Zuordnung der Patientinnen hat auch Relevanz für die Tumordokumentation</w:t>
            </w:r>
            <w:r w:rsidRPr="00600CEC">
              <w:rPr>
                <w:rFonts w:ascii="Arial" w:hAnsi="Arial" w:cs="Arial"/>
              </w:rPr>
              <w:t>.</w:t>
            </w:r>
          </w:p>
          <w:p w14:paraId="76174A65" w14:textId="77777777" w:rsidR="00ED0F56" w:rsidRDefault="00ED0F56" w:rsidP="00704BDE">
            <w:pPr>
              <w:rPr>
                <w:rFonts w:ascii="Arial" w:hAnsi="Arial" w:cs="Arial"/>
              </w:rPr>
            </w:pPr>
          </w:p>
          <w:p w14:paraId="768E09FC" w14:textId="77777777" w:rsidR="00ED0F56" w:rsidRPr="009B6CCD" w:rsidRDefault="00ED0F56" w:rsidP="00ED0F56">
            <w:pPr>
              <w:rPr>
                <w:rFonts w:ascii="Arial" w:hAnsi="Arial" w:cs="Arial"/>
              </w:rPr>
            </w:pPr>
            <w:r w:rsidRPr="00ED0F56">
              <w:rPr>
                <w:rFonts w:ascii="Arial" w:hAnsi="Arial" w:cs="Arial"/>
                <w:sz w:val="15"/>
                <w:szCs w:val="15"/>
                <w:highlight w:val="cyan"/>
              </w:rPr>
              <w:t>Farblegende: Ergänzung gegenüber Version vom 14.07.2016.</w:t>
            </w:r>
          </w:p>
        </w:tc>
        <w:tc>
          <w:tcPr>
            <w:tcW w:w="4536" w:type="dxa"/>
          </w:tcPr>
          <w:p w14:paraId="42220E25" w14:textId="77777777" w:rsidR="00600CEC" w:rsidRPr="009B6CCD" w:rsidRDefault="00600CEC" w:rsidP="00496B3A">
            <w:pPr>
              <w:rPr>
                <w:rFonts w:ascii="Arial" w:hAnsi="Arial" w:cs="Arial"/>
              </w:rPr>
            </w:pPr>
          </w:p>
        </w:tc>
        <w:tc>
          <w:tcPr>
            <w:tcW w:w="425" w:type="dxa"/>
          </w:tcPr>
          <w:p w14:paraId="2F857630" w14:textId="77777777" w:rsidR="00600CEC" w:rsidRPr="009B6CCD" w:rsidRDefault="00600CEC">
            <w:pPr>
              <w:rPr>
                <w:rFonts w:ascii="Arial" w:hAnsi="Arial" w:cs="Arial"/>
              </w:rPr>
            </w:pPr>
          </w:p>
        </w:tc>
      </w:tr>
      <w:bookmarkEnd w:id="1"/>
      <w:tr w:rsidR="0006298C" w:rsidRPr="009B6CCD" w14:paraId="2B6CE32F" w14:textId="77777777" w:rsidTr="007250B8">
        <w:tc>
          <w:tcPr>
            <w:tcW w:w="779" w:type="dxa"/>
            <w:tcBorders>
              <w:top w:val="single" w:sz="4" w:space="0" w:color="auto"/>
            </w:tcBorders>
          </w:tcPr>
          <w:p w14:paraId="49AA5FD7" w14:textId="77777777" w:rsidR="0006298C" w:rsidRDefault="00ED0F56" w:rsidP="00F81C5A">
            <w:pPr>
              <w:rPr>
                <w:rFonts w:ascii="Arial" w:hAnsi="Arial" w:cs="Arial"/>
              </w:rPr>
            </w:pPr>
            <w:r w:rsidRPr="00ED0F56">
              <w:rPr>
                <w:rFonts w:ascii="Arial" w:hAnsi="Arial" w:cs="Arial"/>
                <w:highlight w:val="cyan"/>
              </w:rPr>
              <w:t>1.2.7</w:t>
            </w:r>
          </w:p>
          <w:p w14:paraId="282B9638" w14:textId="77777777" w:rsidR="00ED0F56" w:rsidRDefault="00ED0F56" w:rsidP="00F81C5A">
            <w:pPr>
              <w:rPr>
                <w:rFonts w:ascii="Arial" w:hAnsi="Arial" w:cs="Arial"/>
              </w:rPr>
            </w:pPr>
          </w:p>
          <w:p w14:paraId="2B2EB764" w14:textId="77777777" w:rsidR="00ED0F56" w:rsidRPr="00ED0F56" w:rsidRDefault="00ED0F56" w:rsidP="00F81C5A">
            <w:pPr>
              <w:rPr>
                <w:rFonts w:ascii="Arial" w:hAnsi="Arial" w:cs="Arial"/>
                <w:strike/>
              </w:rPr>
            </w:pPr>
            <w:r w:rsidRPr="00ED0F56">
              <w:rPr>
                <w:rFonts w:ascii="Arial" w:hAnsi="Arial" w:cs="Arial"/>
                <w:strike/>
                <w:sz w:val="16"/>
                <w:highlight w:val="cyan"/>
              </w:rPr>
              <w:t>1.2.6</w:t>
            </w:r>
          </w:p>
        </w:tc>
        <w:tc>
          <w:tcPr>
            <w:tcW w:w="4536" w:type="dxa"/>
          </w:tcPr>
          <w:p w14:paraId="3A3E3106" w14:textId="77777777" w:rsidR="0006298C" w:rsidRPr="009B6CCD" w:rsidRDefault="0006298C" w:rsidP="00704BDE">
            <w:pPr>
              <w:rPr>
                <w:rFonts w:ascii="Arial" w:hAnsi="Arial" w:cs="Arial"/>
              </w:rPr>
            </w:pPr>
            <w:r w:rsidRPr="009B6CCD">
              <w:rPr>
                <w:rFonts w:ascii="Arial" w:hAnsi="Arial" w:cs="Arial"/>
              </w:rPr>
              <w:t>Qualitätszirkel</w:t>
            </w:r>
          </w:p>
          <w:p w14:paraId="7EEB87C5" w14:textId="77777777" w:rsidR="0006298C" w:rsidRPr="009B6CCD" w:rsidRDefault="0006298C" w:rsidP="004611AF">
            <w:pPr>
              <w:numPr>
                <w:ilvl w:val="0"/>
                <w:numId w:val="21"/>
              </w:numPr>
              <w:tabs>
                <w:tab w:val="clear" w:pos="357"/>
                <w:tab w:val="num" w:pos="214"/>
              </w:tabs>
              <w:ind w:left="214" w:hanging="214"/>
              <w:rPr>
                <w:rFonts w:ascii="Arial" w:hAnsi="Arial" w:cs="Arial"/>
              </w:rPr>
            </w:pPr>
            <w:r w:rsidRPr="009B6CCD">
              <w:rPr>
                <w:rFonts w:ascii="Arial" w:hAnsi="Arial" w:cs="Arial"/>
              </w:rPr>
              <w:t>Es sind mind. 2 x jährlich Qualitätszirkel des Zentrums mit Hauptkooperationspartnern und Einweisern durchzuführen</w:t>
            </w:r>
          </w:p>
          <w:p w14:paraId="2CC4938B" w14:textId="77777777" w:rsidR="0006298C" w:rsidRPr="009B6CCD" w:rsidRDefault="0006298C" w:rsidP="004611AF">
            <w:pPr>
              <w:numPr>
                <w:ilvl w:val="0"/>
                <w:numId w:val="21"/>
              </w:numPr>
              <w:tabs>
                <w:tab w:val="clear" w:pos="357"/>
                <w:tab w:val="num" w:pos="214"/>
              </w:tabs>
              <w:ind w:left="214" w:hanging="214"/>
              <w:rPr>
                <w:rFonts w:ascii="Arial" w:hAnsi="Arial" w:cs="Arial"/>
              </w:rPr>
            </w:pPr>
            <w:r w:rsidRPr="009B6CCD">
              <w:rPr>
                <w:rFonts w:ascii="Arial" w:hAnsi="Arial" w:cs="Arial"/>
              </w:rPr>
              <w:t>Terminliche Planung z.B. über Qualifizierungsplan</w:t>
            </w:r>
          </w:p>
          <w:p w14:paraId="0C5D0275" w14:textId="77777777" w:rsidR="0006298C" w:rsidRPr="009B6CCD" w:rsidRDefault="0006298C" w:rsidP="004611AF">
            <w:pPr>
              <w:numPr>
                <w:ilvl w:val="0"/>
                <w:numId w:val="21"/>
              </w:numPr>
              <w:tabs>
                <w:tab w:val="clear" w:pos="357"/>
                <w:tab w:val="num" w:pos="214"/>
              </w:tabs>
              <w:ind w:left="214" w:hanging="214"/>
              <w:rPr>
                <w:rFonts w:ascii="Arial" w:hAnsi="Arial" w:cs="Arial"/>
              </w:rPr>
            </w:pPr>
            <w:r w:rsidRPr="009B6CCD">
              <w:rPr>
                <w:rFonts w:ascii="Arial" w:hAnsi="Arial" w:cs="Arial"/>
              </w:rPr>
              <w:t>Qualitätszirkel sind zu protokollieren</w:t>
            </w:r>
          </w:p>
        </w:tc>
        <w:tc>
          <w:tcPr>
            <w:tcW w:w="4536" w:type="dxa"/>
          </w:tcPr>
          <w:p w14:paraId="6733F681" w14:textId="77777777" w:rsidR="0006298C" w:rsidRPr="009B6CCD" w:rsidRDefault="0006298C" w:rsidP="006F62B1">
            <w:pPr>
              <w:rPr>
                <w:rFonts w:ascii="Arial" w:hAnsi="Arial" w:cs="Arial"/>
              </w:rPr>
            </w:pPr>
          </w:p>
        </w:tc>
        <w:tc>
          <w:tcPr>
            <w:tcW w:w="425" w:type="dxa"/>
          </w:tcPr>
          <w:p w14:paraId="4F848EF3" w14:textId="77777777" w:rsidR="0006298C" w:rsidRPr="009B6CCD" w:rsidRDefault="0006298C">
            <w:pPr>
              <w:rPr>
                <w:rFonts w:ascii="Arial" w:hAnsi="Arial" w:cs="Arial"/>
              </w:rPr>
            </w:pPr>
          </w:p>
        </w:tc>
      </w:tr>
      <w:tr w:rsidR="0006298C" w:rsidRPr="009B6CCD" w14:paraId="3C97BC2D" w14:textId="77777777" w:rsidTr="007250B8">
        <w:tc>
          <w:tcPr>
            <w:tcW w:w="779" w:type="dxa"/>
            <w:tcBorders>
              <w:top w:val="single" w:sz="4" w:space="0" w:color="auto"/>
              <w:bottom w:val="single" w:sz="4" w:space="0" w:color="auto"/>
            </w:tcBorders>
          </w:tcPr>
          <w:p w14:paraId="0B5452ED" w14:textId="77777777" w:rsidR="0006298C" w:rsidRDefault="00ED0F56" w:rsidP="00F81C5A">
            <w:pPr>
              <w:rPr>
                <w:rFonts w:ascii="Arial" w:hAnsi="Arial" w:cs="Arial"/>
              </w:rPr>
            </w:pPr>
            <w:r w:rsidRPr="00ED0F56">
              <w:rPr>
                <w:rFonts w:ascii="Arial" w:hAnsi="Arial" w:cs="Arial"/>
                <w:highlight w:val="cyan"/>
              </w:rPr>
              <w:t>1.2.8</w:t>
            </w:r>
          </w:p>
          <w:p w14:paraId="3CFE0133" w14:textId="77777777" w:rsidR="00ED0F56" w:rsidRDefault="00ED0F56" w:rsidP="00F81C5A">
            <w:pPr>
              <w:rPr>
                <w:rFonts w:ascii="Arial" w:hAnsi="Arial" w:cs="Arial"/>
              </w:rPr>
            </w:pPr>
          </w:p>
          <w:p w14:paraId="7780D6B8" w14:textId="77777777" w:rsidR="00ED0F56" w:rsidRPr="00ED0F56" w:rsidRDefault="00ED0F56" w:rsidP="00F81C5A">
            <w:pPr>
              <w:rPr>
                <w:rFonts w:ascii="Arial" w:hAnsi="Arial" w:cs="Arial"/>
                <w:strike/>
              </w:rPr>
            </w:pPr>
            <w:r w:rsidRPr="00ED0F56">
              <w:rPr>
                <w:rFonts w:ascii="Arial" w:hAnsi="Arial" w:cs="Arial"/>
                <w:strike/>
                <w:sz w:val="16"/>
                <w:highlight w:val="cyan"/>
              </w:rPr>
              <w:t>1.2.7</w:t>
            </w:r>
          </w:p>
        </w:tc>
        <w:tc>
          <w:tcPr>
            <w:tcW w:w="4536" w:type="dxa"/>
          </w:tcPr>
          <w:p w14:paraId="24BA3ED7" w14:textId="77777777" w:rsidR="0006298C" w:rsidRPr="005428BB" w:rsidRDefault="0006298C" w:rsidP="00704BDE">
            <w:pPr>
              <w:rPr>
                <w:rFonts w:ascii="Arial" w:hAnsi="Arial" w:cs="Arial"/>
              </w:rPr>
            </w:pPr>
            <w:r w:rsidRPr="005428BB">
              <w:rPr>
                <w:rFonts w:ascii="Arial" w:hAnsi="Arial" w:cs="Arial"/>
              </w:rPr>
              <w:t>Morbiditäts-/ Mortalitätskonferenzen  (MM-Konferenzen)</w:t>
            </w:r>
          </w:p>
          <w:p w14:paraId="18098A76" w14:textId="77777777" w:rsidR="0006298C" w:rsidRPr="005428BB" w:rsidRDefault="0006298C" w:rsidP="00C052A9">
            <w:pPr>
              <w:numPr>
                <w:ilvl w:val="0"/>
                <w:numId w:val="2"/>
              </w:numPr>
              <w:tabs>
                <w:tab w:val="clear" w:pos="357"/>
                <w:tab w:val="num" w:pos="214"/>
              </w:tabs>
              <w:ind w:left="214" w:hanging="214"/>
              <w:rPr>
                <w:rFonts w:ascii="Arial" w:hAnsi="Arial" w:cs="Arial"/>
              </w:rPr>
            </w:pPr>
            <w:r w:rsidRPr="005428BB">
              <w:rPr>
                <w:rFonts w:ascii="Arial" w:hAnsi="Arial" w:cs="Arial"/>
              </w:rPr>
              <w:t>Eingeladene Teilnehmer sind die Teilnehmer der Tumorkonferenz sowie die Einweiser</w:t>
            </w:r>
          </w:p>
          <w:p w14:paraId="411187DD" w14:textId="77777777" w:rsidR="0006298C" w:rsidRPr="005428BB" w:rsidRDefault="0006298C" w:rsidP="00C052A9">
            <w:pPr>
              <w:numPr>
                <w:ilvl w:val="0"/>
                <w:numId w:val="2"/>
              </w:numPr>
              <w:tabs>
                <w:tab w:val="clear" w:pos="357"/>
                <w:tab w:val="num" w:pos="214"/>
              </w:tabs>
              <w:ind w:left="214" w:hanging="214"/>
              <w:rPr>
                <w:rFonts w:ascii="Arial" w:hAnsi="Arial" w:cs="Arial"/>
              </w:rPr>
            </w:pPr>
            <w:r w:rsidRPr="005428BB">
              <w:rPr>
                <w:rFonts w:ascii="Arial" w:hAnsi="Arial" w:cs="Arial"/>
              </w:rPr>
              <w:t>Konferenz kann terminlich mit der Tumorkonferenz oder mit Veranstaltungen für Einweiser gekoppelt werden</w:t>
            </w:r>
          </w:p>
          <w:p w14:paraId="58960F90" w14:textId="77777777" w:rsidR="0006298C" w:rsidRPr="005428BB" w:rsidRDefault="0006298C" w:rsidP="00C052A9">
            <w:pPr>
              <w:numPr>
                <w:ilvl w:val="0"/>
                <w:numId w:val="2"/>
              </w:numPr>
              <w:tabs>
                <w:tab w:val="clear" w:pos="357"/>
                <w:tab w:val="num" w:pos="214"/>
              </w:tabs>
              <w:ind w:left="214" w:hanging="214"/>
              <w:rPr>
                <w:rFonts w:ascii="Arial" w:hAnsi="Arial" w:cs="Arial"/>
              </w:rPr>
            </w:pPr>
            <w:r w:rsidRPr="005428BB">
              <w:rPr>
                <w:rFonts w:ascii="Arial" w:hAnsi="Arial" w:cs="Arial"/>
              </w:rPr>
              <w:t xml:space="preserve">Besprochen werden Fälle von Patientinnen nach Abschluss der Primärtherapie, die sich in der Nachsorge befinden, besprochen werden alle </w:t>
            </w:r>
            <w:proofErr w:type="spellStart"/>
            <w:r w:rsidRPr="005428BB">
              <w:rPr>
                <w:rFonts w:ascii="Arial" w:hAnsi="Arial" w:cs="Arial"/>
              </w:rPr>
              <w:t>peritherapeutisch</w:t>
            </w:r>
            <w:proofErr w:type="spellEnd"/>
            <w:r w:rsidRPr="005428BB">
              <w:rPr>
                <w:rFonts w:ascii="Arial" w:hAnsi="Arial" w:cs="Arial"/>
              </w:rPr>
              <w:t xml:space="preserve"> verstorbenen Pat.</w:t>
            </w:r>
          </w:p>
          <w:p w14:paraId="0FDFDED5" w14:textId="77777777" w:rsidR="0006298C" w:rsidRPr="005428BB" w:rsidRDefault="0006298C" w:rsidP="00C052A9">
            <w:pPr>
              <w:numPr>
                <w:ilvl w:val="0"/>
                <w:numId w:val="2"/>
              </w:numPr>
              <w:tabs>
                <w:tab w:val="clear" w:pos="357"/>
                <w:tab w:val="num" w:pos="214"/>
              </w:tabs>
              <w:ind w:left="214" w:hanging="214"/>
              <w:rPr>
                <w:rFonts w:ascii="Arial" w:hAnsi="Arial" w:cs="Arial"/>
              </w:rPr>
            </w:pPr>
            <w:r w:rsidRPr="005428BB">
              <w:rPr>
                <w:rFonts w:ascii="Arial" w:hAnsi="Arial" w:cs="Arial"/>
              </w:rPr>
              <w:t>Es sind sowohl Fälle mit negativem und positivem Verlauf vorzustellen Morbiditätskonferenzen sind mind. 2 x jährlich durchzuführen.</w:t>
            </w:r>
          </w:p>
          <w:p w14:paraId="1A744ADA" w14:textId="77777777" w:rsidR="0006298C" w:rsidRPr="005428BB" w:rsidRDefault="0006298C" w:rsidP="00BD1F00">
            <w:pPr>
              <w:numPr>
                <w:ilvl w:val="0"/>
                <w:numId w:val="2"/>
              </w:numPr>
              <w:tabs>
                <w:tab w:val="clear" w:pos="357"/>
                <w:tab w:val="num" w:pos="214"/>
              </w:tabs>
              <w:rPr>
                <w:rFonts w:ascii="Arial" w:hAnsi="Arial" w:cs="Arial"/>
              </w:rPr>
            </w:pPr>
            <w:r w:rsidRPr="005428BB">
              <w:rPr>
                <w:rFonts w:ascii="Arial" w:hAnsi="Arial" w:cs="Arial"/>
              </w:rPr>
              <w:t>MM-Konferenzen sind zu protokollieren</w:t>
            </w:r>
          </w:p>
        </w:tc>
        <w:tc>
          <w:tcPr>
            <w:tcW w:w="4536" w:type="dxa"/>
          </w:tcPr>
          <w:p w14:paraId="7A684CE2" w14:textId="77777777" w:rsidR="0006298C" w:rsidRPr="009B6CCD" w:rsidRDefault="0006298C" w:rsidP="006F62B1">
            <w:pPr>
              <w:rPr>
                <w:rFonts w:ascii="Arial" w:hAnsi="Arial" w:cs="Arial"/>
              </w:rPr>
            </w:pPr>
          </w:p>
        </w:tc>
        <w:tc>
          <w:tcPr>
            <w:tcW w:w="425" w:type="dxa"/>
          </w:tcPr>
          <w:p w14:paraId="0E5A6314" w14:textId="77777777" w:rsidR="0006298C" w:rsidRPr="009B6CCD" w:rsidRDefault="0006298C">
            <w:pPr>
              <w:rPr>
                <w:rFonts w:ascii="Arial" w:hAnsi="Arial" w:cs="Arial"/>
              </w:rPr>
            </w:pPr>
          </w:p>
        </w:tc>
      </w:tr>
    </w:tbl>
    <w:p w14:paraId="241ACFE2" w14:textId="77777777" w:rsidR="00F81C5A" w:rsidRPr="009B6CCD" w:rsidRDefault="00F81C5A">
      <w:pPr>
        <w:pStyle w:val="Kopfzeile"/>
        <w:tabs>
          <w:tab w:val="clear" w:pos="4536"/>
          <w:tab w:val="clear" w:pos="9072"/>
        </w:tabs>
        <w:rPr>
          <w:rFonts w:ascii="Arial" w:hAnsi="Arial" w:cs="Arial"/>
          <w:b/>
        </w:rPr>
      </w:pPr>
    </w:p>
    <w:p w14:paraId="33A5DA28" w14:textId="77777777" w:rsidR="00877091" w:rsidRPr="009B6CCD" w:rsidRDefault="00877091">
      <w:pPr>
        <w:pStyle w:val="Kopfzeile"/>
        <w:tabs>
          <w:tab w:val="clear" w:pos="4536"/>
          <w:tab w:val="clear" w:pos="9072"/>
        </w:tabs>
        <w:rPr>
          <w:rFonts w:ascii="Arial" w:hAnsi="Arial" w:cs="Arial"/>
          <w:b/>
        </w:rPr>
      </w:pPr>
    </w:p>
    <w:p w14:paraId="7CAF0E30" w14:textId="77777777" w:rsidR="00877091" w:rsidRPr="009B6CCD" w:rsidRDefault="00877091">
      <w:pPr>
        <w:pStyle w:val="Kopfzeile"/>
        <w:tabs>
          <w:tab w:val="clear" w:pos="4536"/>
          <w:tab w:val="clear" w:pos="9072"/>
        </w:tabs>
        <w:rPr>
          <w:rFonts w:ascii="Arial" w:hAnsi="Arial" w:cs="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0194B" w:rsidRPr="009B6CCD" w14:paraId="7C1950F6" w14:textId="77777777" w:rsidTr="006C4550">
        <w:trPr>
          <w:tblHeader/>
        </w:trPr>
        <w:tc>
          <w:tcPr>
            <w:tcW w:w="10276" w:type="dxa"/>
            <w:gridSpan w:val="4"/>
            <w:tcBorders>
              <w:top w:val="nil"/>
              <w:left w:val="nil"/>
              <w:bottom w:val="single" w:sz="4" w:space="0" w:color="auto"/>
              <w:right w:val="nil"/>
            </w:tcBorders>
          </w:tcPr>
          <w:p w14:paraId="62C04996" w14:textId="77777777" w:rsidR="0090194B" w:rsidRPr="009B6CCD" w:rsidRDefault="00877091" w:rsidP="0090194B">
            <w:pPr>
              <w:rPr>
                <w:rFonts w:ascii="Arial" w:hAnsi="Arial" w:cs="Arial"/>
                <w:b/>
              </w:rPr>
            </w:pPr>
            <w:r w:rsidRPr="009B6CCD">
              <w:rPr>
                <w:rFonts w:ascii="Arial" w:hAnsi="Arial" w:cs="Arial"/>
                <w:b/>
              </w:rPr>
              <w:br w:type="page"/>
            </w:r>
          </w:p>
          <w:p w14:paraId="05D3ECF7" w14:textId="77777777" w:rsidR="0090194B" w:rsidRPr="009B6CCD" w:rsidRDefault="0090194B" w:rsidP="0090194B">
            <w:pPr>
              <w:rPr>
                <w:rFonts w:ascii="Arial" w:hAnsi="Arial" w:cs="Arial"/>
                <w:b/>
              </w:rPr>
            </w:pPr>
            <w:r w:rsidRPr="009B6CCD">
              <w:rPr>
                <w:rFonts w:ascii="Arial" w:hAnsi="Arial" w:cs="Arial"/>
                <w:b/>
              </w:rPr>
              <w:t>1.3</w:t>
            </w:r>
            <w:r w:rsidRPr="009B6CCD">
              <w:rPr>
                <w:rFonts w:ascii="Arial" w:hAnsi="Arial" w:cs="Arial"/>
                <w:b/>
              </w:rPr>
              <w:tab/>
              <w:t>Kooperation Einweiser und Nachsorge</w:t>
            </w:r>
          </w:p>
          <w:p w14:paraId="2E3681AB" w14:textId="77777777" w:rsidR="0090194B" w:rsidRPr="009B6CCD" w:rsidRDefault="0090194B" w:rsidP="0090194B">
            <w:pPr>
              <w:rPr>
                <w:rFonts w:ascii="Arial" w:hAnsi="Arial" w:cs="Arial"/>
                <w:b/>
              </w:rPr>
            </w:pPr>
          </w:p>
        </w:tc>
      </w:tr>
      <w:tr w:rsidR="0090194B" w:rsidRPr="009B6CCD" w14:paraId="42CC4087" w14:textId="77777777" w:rsidTr="006C4550">
        <w:trPr>
          <w:tblHeader/>
        </w:trPr>
        <w:tc>
          <w:tcPr>
            <w:tcW w:w="779" w:type="dxa"/>
            <w:tcBorders>
              <w:top w:val="single" w:sz="4" w:space="0" w:color="auto"/>
              <w:left w:val="single" w:sz="4" w:space="0" w:color="auto"/>
            </w:tcBorders>
          </w:tcPr>
          <w:p w14:paraId="7243F762" w14:textId="77777777" w:rsidR="0090194B" w:rsidRPr="009B6CCD" w:rsidRDefault="0090194B" w:rsidP="00030233">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34765AEC" w14:textId="77777777" w:rsidR="0090194B" w:rsidRPr="009B6CCD" w:rsidRDefault="0090194B" w:rsidP="00030233">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3B8ACE00" w14:textId="77777777" w:rsidR="0090194B" w:rsidRPr="009B6CCD" w:rsidRDefault="0090194B" w:rsidP="00030233">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570DADAA" w14:textId="77777777" w:rsidR="0090194B" w:rsidRPr="009B6CCD" w:rsidRDefault="0090194B" w:rsidP="00030233">
            <w:pPr>
              <w:jc w:val="center"/>
              <w:rPr>
                <w:rFonts w:ascii="Arial" w:hAnsi="Arial" w:cs="Arial"/>
                <w:b/>
              </w:rPr>
            </w:pPr>
          </w:p>
        </w:tc>
      </w:tr>
      <w:tr w:rsidR="0090194B" w:rsidRPr="009B6CCD" w14:paraId="4D3CAB4D" w14:textId="77777777">
        <w:tc>
          <w:tcPr>
            <w:tcW w:w="779" w:type="dxa"/>
          </w:tcPr>
          <w:p w14:paraId="30D458DB" w14:textId="77777777" w:rsidR="0090194B" w:rsidRPr="009B6CCD" w:rsidRDefault="0090194B">
            <w:pPr>
              <w:rPr>
                <w:rFonts w:ascii="Arial" w:hAnsi="Arial" w:cs="Arial"/>
              </w:rPr>
            </w:pPr>
            <w:r w:rsidRPr="009B6CCD">
              <w:rPr>
                <w:rFonts w:ascii="Arial" w:hAnsi="Arial" w:cs="Arial"/>
              </w:rPr>
              <w:t>1.3.1</w:t>
            </w:r>
          </w:p>
        </w:tc>
        <w:tc>
          <w:tcPr>
            <w:tcW w:w="4536" w:type="dxa"/>
          </w:tcPr>
          <w:p w14:paraId="5D618CEB" w14:textId="77777777" w:rsidR="0090194B" w:rsidRPr="009B6CCD" w:rsidRDefault="0090194B" w:rsidP="00C33365">
            <w:pPr>
              <w:pStyle w:val="Kopfzeile"/>
              <w:tabs>
                <w:tab w:val="clear" w:pos="4536"/>
                <w:tab w:val="clear" w:pos="9072"/>
              </w:tabs>
              <w:rPr>
                <w:rFonts w:ascii="Arial" w:hAnsi="Arial" w:cs="Arial"/>
              </w:rPr>
            </w:pPr>
            <w:r w:rsidRPr="009B6CCD">
              <w:rPr>
                <w:rFonts w:ascii="Arial" w:hAnsi="Arial" w:cs="Arial"/>
              </w:rPr>
              <w:t>Kooperierende Einweiser</w:t>
            </w:r>
          </w:p>
          <w:p w14:paraId="0267F887" w14:textId="77777777" w:rsidR="0090194B" w:rsidRPr="009B6CCD" w:rsidRDefault="0090194B" w:rsidP="00C33365">
            <w:pPr>
              <w:pStyle w:val="Kopfzeile"/>
              <w:tabs>
                <w:tab w:val="clear" w:pos="4536"/>
                <w:tab w:val="clear" w:pos="9072"/>
              </w:tabs>
              <w:rPr>
                <w:rFonts w:ascii="Arial" w:hAnsi="Arial" w:cs="Arial"/>
              </w:rPr>
            </w:pPr>
            <w:r w:rsidRPr="009B6CCD">
              <w:rPr>
                <w:rFonts w:ascii="Arial" w:hAnsi="Arial" w:cs="Arial"/>
              </w:rPr>
              <w:t xml:space="preserve">Es ist eine Liste der kooperierenden Haupteinweiser aktuell zu führen. Die Einweiser </w:t>
            </w:r>
            <w:r w:rsidRPr="009B6CCD">
              <w:rPr>
                <w:rFonts w:ascii="Arial" w:hAnsi="Arial" w:cs="Arial"/>
              </w:rPr>
              <w:lastRenderedPageBreak/>
              <w:t>sind über die Zusammenarbeit innerhalb des Gynäkologischen Krebszentrums zu informieren.</w:t>
            </w:r>
          </w:p>
          <w:p w14:paraId="69B60EC2" w14:textId="77777777" w:rsidR="0090194B" w:rsidRPr="009B6CCD" w:rsidRDefault="0090194B" w:rsidP="00C33365">
            <w:pPr>
              <w:pStyle w:val="Kopfzeile"/>
              <w:tabs>
                <w:tab w:val="clear" w:pos="4536"/>
                <w:tab w:val="clear" w:pos="9072"/>
              </w:tabs>
              <w:rPr>
                <w:rFonts w:ascii="Arial" w:hAnsi="Arial" w:cs="Arial"/>
              </w:rPr>
            </w:pPr>
          </w:p>
          <w:p w14:paraId="08611FC5" w14:textId="77777777" w:rsidR="0090194B" w:rsidRPr="009B6CCD" w:rsidRDefault="0090194B" w:rsidP="00C33365">
            <w:pPr>
              <w:pStyle w:val="Kopfzeile"/>
              <w:tabs>
                <w:tab w:val="clear" w:pos="4536"/>
                <w:tab w:val="clear" w:pos="9072"/>
              </w:tabs>
              <w:rPr>
                <w:rFonts w:ascii="Arial" w:hAnsi="Arial" w:cs="Arial"/>
              </w:rPr>
            </w:pPr>
            <w:r w:rsidRPr="009B6CCD">
              <w:rPr>
                <w:rFonts w:ascii="Arial" w:hAnsi="Arial" w:cs="Arial"/>
              </w:rPr>
              <w:t>Einweiser sind berechtigt an der Tumorkonferenz teilzunehmen, während deren Patientinnen vorgestellt werden bzw. eigene Patientinnen vorzustellen.</w:t>
            </w:r>
          </w:p>
        </w:tc>
        <w:tc>
          <w:tcPr>
            <w:tcW w:w="4536" w:type="dxa"/>
          </w:tcPr>
          <w:p w14:paraId="110C7347" w14:textId="77777777" w:rsidR="0090194B" w:rsidRPr="009B6CCD" w:rsidRDefault="0090194B" w:rsidP="00AD133C">
            <w:pPr>
              <w:pStyle w:val="Kopfzeile"/>
              <w:tabs>
                <w:tab w:val="clear" w:pos="4536"/>
                <w:tab w:val="clear" w:pos="9072"/>
              </w:tabs>
              <w:rPr>
                <w:rFonts w:ascii="Arial" w:hAnsi="Arial" w:cs="Arial"/>
              </w:rPr>
            </w:pPr>
          </w:p>
        </w:tc>
        <w:tc>
          <w:tcPr>
            <w:tcW w:w="425" w:type="dxa"/>
          </w:tcPr>
          <w:p w14:paraId="25AF32CD" w14:textId="77777777" w:rsidR="0090194B" w:rsidRPr="009B6CCD" w:rsidRDefault="0090194B">
            <w:pPr>
              <w:rPr>
                <w:rFonts w:ascii="Arial" w:hAnsi="Arial" w:cs="Arial"/>
              </w:rPr>
            </w:pPr>
          </w:p>
        </w:tc>
      </w:tr>
      <w:tr w:rsidR="0090194B" w:rsidRPr="009B6CCD" w14:paraId="21305000" w14:textId="77777777">
        <w:tc>
          <w:tcPr>
            <w:tcW w:w="779" w:type="dxa"/>
          </w:tcPr>
          <w:p w14:paraId="2B849818" w14:textId="77777777" w:rsidR="0090194B" w:rsidRPr="009B6CCD" w:rsidRDefault="0090194B">
            <w:pPr>
              <w:rPr>
                <w:rFonts w:ascii="Arial" w:hAnsi="Arial" w:cs="Arial"/>
              </w:rPr>
            </w:pPr>
            <w:r w:rsidRPr="009B6CCD">
              <w:rPr>
                <w:rFonts w:ascii="Arial" w:hAnsi="Arial" w:cs="Arial"/>
              </w:rPr>
              <w:t>1.3.2</w:t>
            </w:r>
          </w:p>
          <w:p w14:paraId="18CB9282" w14:textId="77777777" w:rsidR="0090194B" w:rsidRPr="009B6CCD" w:rsidRDefault="0090194B" w:rsidP="00F81C5A">
            <w:pPr>
              <w:jc w:val="right"/>
              <w:rPr>
                <w:rFonts w:ascii="Arial" w:hAnsi="Arial" w:cs="Arial"/>
                <w:sz w:val="12"/>
                <w:szCs w:val="12"/>
              </w:rPr>
            </w:pPr>
          </w:p>
        </w:tc>
        <w:tc>
          <w:tcPr>
            <w:tcW w:w="4536" w:type="dxa"/>
          </w:tcPr>
          <w:p w14:paraId="54C04B22" w14:textId="77777777" w:rsidR="0090194B" w:rsidRPr="009B6CCD" w:rsidRDefault="0090194B" w:rsidP="00C33365">
            <w:pPr>
              <w:rPr>
                <w:rFonts w:ascii="Arial" w:hAnsi="Arial" w:cs="Arial"/>
              </w:rPr>
            </w:pPr>
            <w:r w:rsidRPr="009B6CCD">
              <w:rPr>
                <w:rFonts w:ascii="Arial" w:hAnsi="Arial" w:cs="Arial"/>
              </w:rPr>
              <w:t>Bereitstellung von Unterlagen</w:t>
            </w:r>
          </w:p>
          <w:p w14:paraId="700F433F" w14:textId="77777777" w:rsidR="0090194B" w:rsidRPr="009B6CCD" w:rsidRDefault="0090194B" w:rsidP="00C33365">
            <w:pPr>
              <w:rPr>
                <w:rFonts w:ascii="Arial" w:hAnsi="Arial" w:cs="Arial"/>
              </w:rPr>
            </w:pPr>
            <w:r w:rsidRPr="009B6CCD">
              <w:rPr>
                <w:rFonts w:ascii="Arial" w:hAnsi="Arial" w:cs="Arial"/>
              </w:rPr>
              <w:t>Dem Einweiser sind folgende Unterlagen zeitnah bereitzustellen:</w:t>
            </w:r>
          </w:p>
          <w:p w14:paraId="1493B74F" w14:textId="77777777" w:rsidR="0090194B" w:rsidRPr="009B6CCD" w:rsidRDefault="0090194B" w:rsidP="00BB0036">
            <w:pPr>
              <w:numPr>
                <w:ilvl w:val="0"/>
                <w:numId w:val="2"/>
              </w:numPr>
              <w:tabs>
                <w:tab w:val="clear" w:pos="357"/>
                <w:tab w:val="num" w:pos="214"/>
              </w:tabs>
              <w:rPr>
                <w:rFonts w:ascii="Arial" w:hAnsi="Arial" w:cs="Arial"/>
              </w:rPr>
            </w:pPr>
            <w:r w:rsidRPr="009B6CCD">
              <w:rPr>
                <w:rFonts w:ascii="Arial" w:hAnsi="Arial" w:cs="Arial"/>
              </w:rPr>
              <w:t>OP-Bericht</w:t>
            </w:r>
          </w:p>
          <w:p w14:paraId="01EC0913" w14:textId="77777777" w:rsidR="0090194B" w:rsidRPr="009B6CCD" w:rsidRDefault="0090194B" w:rsidP="00BB0036">
            <w:pPr>
              <w:numPr>
                <w:ilvl w:val="0"/>
                <w:numId w:val="2"/>
              </w:numPr>
              <w:tabs>
                <w:tab w:val="clear" w:pos="357"/>
                <w:tab w:val="num" w:pos="214"/>
              </w:tabs>
              <w:rPr>
                <w:rFonts w:ascii="Arial" w:hAnsi="Arial" w:cs="Arial"/>
              </w:rPr>
            </w:pPr>
            <w:r w:rsidRPr="009B6CCD">
              <w:rPr>
                <w:rFonts w:ascii="Arial" w:hAnsi="Arial" w:cs="Arial"/>
              </w:rPr>
              <w:t>Histologie</w:t>
            </w:r>
          </w:p>
          <w:p w14:paraId="5724DA4B" w14:textId="77777777" w:rsidR="0090194B" w:rsidRPr="009B6CCD" w:rsidRDefault="0090194B" w:rsidP="00BB0036">
            <w:pPr>
              <w:numPr>
                <w:ilvl w:val="0"/>
                <w:numId w:val="2"/>
              </w:numPr>
              <w:tabs>
                <w:tab w:val="clear" w:pos="357"/>
                <w:tab w:val="num" w:pos="214"/>
              </w:tabs>
              <w:rPr>
                <w:rFonts w:ascii="Arial" w:hAnsi="Arial" w:cs="Arial"/>
              </w:rPr>
            </w:pPr>
            <w:r w:rsidRPr="009B6CCD">
              <w:rPr>
                <w:rFonts w:ascii="Arial" w:hAnsi="Arial" w:cs="Arial"/>
              </w:rPr>
              <w:t>Tumorkonferenzprotokoll / Behandlungsplan</w:t>
            </w:r>
          </w:p>
          <w:p w14:paraId="3BD75886" w14:textId="77777777" w:rsidR="0090194B" w:rsidRPr="009B6CCD" w:rsidRDefault="0090194B" w:rsidP="00BB0036">
            <w:pPr>
              <w:numPr>
                <w:ilvl w:val="0"/>
                <w:numId w:val="2"/>
              </w:numPr>
              <w:tabs>
                <w:tab w:val="clear" w:pos="357"/>
                <w:tab w:val="num" w:pos="214"/>
              </w:tabs>
              <w:rPr>
                <w:rFonts w:ascii="Arial" w:hAnsi="Arial" w:cs="Arial"/>
              </w:rPr>
            </w:pPr>
            <w:r w:rsidRPr="009B6CCD">
              <w:rPr>
                <w:rFonts w:ascii="Arial" w:hAnsi="Arial" w:cs="Arial"/>
              </w:rPr>
              <w:t>Arztbrief / Entlassungsbrief</w:t>
            </w:r>
          </w:p>
          <w:p w14:paraId="4F6BDF06" w14:textId="77777777" w:rsidR="0090194B" w:rsidRPr="009B6CCD" w:rsidRDefault="0090194B" w:rsidP="00BB0036">
            <w:pPr>
              <w:numPr>
                <w:ilvl w:val="0"/>
                <w:numId w:val="2"/>
              </w:numPr>
              <w:tabs>
                <w:tab w:val="clear" w:pos="357"/>
                <w:tab w:val="num" w:pos="214"/>
              </w:tabs>
              <w:rPr>
                <w:rFonts w:ascii="Arial" w:hAnsi="Arial" w:cs="Arial"/>
              </w:rPr>
            </w:pPr>
            <w:r w:rsidRPr="009B6CCD">
              <w:rPr>
                <w:rFonts w:ascii="Arial" w:hAnsi="Arial" w:cs="Arial"/>
              </w:rPr>
              <w:t>Änderungen der Therapie</w:t>
            </w:r>
          </w:p>
        </w:tc>
        <w:tc>
          <w:tcPr>
            <w:tcW w:w="4536" w:type="dxa"/>
          </w:tcPr>
          <w:p w14:paraId="7857DAEB" w14:textId="77777777" w:rsidR="0090194B" w:rsidRPr="009B6CCD" w:rsidRDefault="0090194B" w:rsidP="00877765">
            <w:pPr>
              <w:rPr>
                <w:rFonts w:ascii="Arial" w:hAnsi="Arial" w:cs="Arial"/>
              </w:rPr>
            </w:pPr>
          </w:p>
        </w:tc>
        <w:tc>
          <w:tcPr>
            <w:tcW w:w="425" w:type="dxa"/>
          </w:tcPr>
          <w:p w14:paraId="5D765F3B" w14:textId="77777777" w:rsidR="0090194B" w:rsidRPr="009B6CCD" w:rsidRDefault="0090194B">
            <w:pPr>
              <w:rPr>
                <w:rFonts w:ascii="Arial" w:hAnsi="Arial" w:cs="Arial"/>
              </w:rPr>
            </w:pPr>
          </w:p>
        </w:tc>
      </w:tr>
      <w:tr w:rsidR="0090194B" w:rsidRPr="009B6CCD" w14:paraId="48ADFEC5" w14:textId="77777777">
        <w:tc>
          <w:tcPr>
            <w:tcW w:w="779" w:type="dxa"/>
          </w:tcPr>
          <w:p w14:paraId="5579C340" w14:textId="77777777" w:rsidR="0090194B" w:rsidRPr="009B6CCD" w:rsidRDefault="0090194B">
            <w:pPr>
              <w:rPr>
                <w:rFonts w:ascii="Arial" w:hAnsi="Arial" w:cs="Arial"/>
              </w:rPr>
            </w:pPr>
            <w:r w:rsidRPr="009B6CCD">
              <w:rPr>
                <w:rFonts w:ascii="Arial" w:hAnsi="Arial" w:cs="Arial"/>
              </w:rPr>
              <w:t>1.3.3</w:t>
            </w:r>
          </w:p>
          <w:p w14:paraId="3B445161" w14:textId="77777777" w:rsidR="0090194B" w:rsidRPr="009B6CCD" w:rsidRDefault="0090194B" w:rsidP="00F81C5A">
            <w:pPr>
              <w:jc w:val="right"/>
              <w:rPr>
                <w:rFonts w:ascii="Arial" w:hAnsi="Arial" w:cs="Arial"/>
                <w:sz w:val="12"/>
                <w:szCs w:val="12"/>
              </w:rPr>
            </w:pPr>
          </w:p>
        </w:tc>
        <w:tc>
          <w:tcPr>
            <w:tcW w:w="4536" w:type="dxa"/>
          </w:tcPr>
          <w:p w14:paraId="46F2DBFE" w14:textId="77777777" w:rsidR="0090194B" w:rsidRPr="009B6CCD" w:rsidRDefault="0090194B" w:rsidP="00C33365">
            <w:pPr>
              <w:pStyle w:val="Kopfzeile"/>
              <w:tabs>
                <w:tab w:val="clear" w:pos="4536"/>
                <w:tab w:val="clear" w:pos="9072"/>
              </w:tabs>
              <w:rPr>
                <w:rFonts w:ascii="Arial" w:hAnsi="Arial" w:cs="Arial"/>
              </w:rPr>
            </w:pPr>
            <w:r w:rsidRPr="009B6CCD">
              <w:rPr>
                <w:rFonts w:ascii="Arial" w:hAnsi="Arial" w:cs="Arial"/>
              </w:rPr>
              <w:t>Rückmeldesystem</w:t>
            </w:r>
          </w:p>
          <w:p w14:paraId="6DEE6C5F" w14:textId="77777777" w:rsidR="0090194B" w:rsidRPr="009B6CCD" w:rsidRDefault="0090194B" w:rsidP="00C33365">
            <w:pPr>
              <w:pStyle w:val="Kopfzeile"/>
              <w:tabs>
                <w:tab w:val="clear" w:pos="4536"/>
                <w:tab w:val="clear" w:pos="9072"/>
              </w:tabs>
              <w:rPr>
                <w:rFonts w:ascii="Arial" w:hAnsi="Arial" w:cs="Arial"/>
              </w:rPr>
            </w:pPr>
            <w:r w:rsidRPr="009B6CCD">
              <w:rPr>
                <w:rFonts w:ascii="Arial" w:hAnsi="Arial" w:cs="Arial"/>
              </w:rPr>
              <w:t>Es ist ein schriftliches Verfahren für die Erfassung, Bearbeitung und Rückmeldung von allgemeinen und fallbezogenen Anliegen / Fragen der Haupteinweiser einzurichten.</w:t>
            </w:r>
          </w:p>
        </w:tc>
        <w:tc>
          <w:tcPr>
            <w:tcW w:w="4536" w:type="dxa"/>
          </w:tcPr>
          <w:p w14:paraId="6EC07531" w14:textId="77777777" w:rsidR="0090194B" w:rsidRPr="009B6CCD" w:rsidRDefault="0090194B" w:rsidP="00AD133C">
            <w:pPr>
              <w:pStyle w:val="Kopfzeile"/>
              <w:tabs>
                <w:tab w:val="clear" w:pos="4536"/>
                <w:tab w:val="clear" w:pos="9072"/>
              </w:tabs>
              <w:rPr>
                <w:rFonts w:ascii="Arial" w:hAnsi="Arial" w:cs="Arial"/>
              </w:rPr>
            </w:pPr>
          </w:p>
        </w:tc>
        <w:tc>
          <w:tcPr>
            <w:tcW w:w="425" w:type="dxa"/>
          </w:tcPr>
          <w:p w14:paraId="685CBC3A" w14:textId="77777777" w:rsidR="0090194B" w:rsidRPr="009B6CCD" w:rsidRDefault="0090194B">
            <w:pPr>
              <w:rPr>
                <w:rFonts w:ascii="Arial" w:hAnsi="Arial" w:cs="Arial"/>
              </w:rPr>
            </w:pPr>
          </w:p>
        </w:tc>
      </w:tr>
      <w:tr w:rsidR="0090194B" w:rsidRPr="009B6CCD" w14:paraId="1D99870B" w14:textId="77777777">
        <w:tc>
          <w:tcPr>
            <w:tcW w:w="779" w:type="dxa"/>
          </w:tcPr>
          <w:p w14:paraId="5613B584" w14:textId="77777777" w:rsidR="0090194B" w:rsidRPr="005428BB" w:rsidRDefault="0090194B" w:rsidP="00F81C5A">
            <w:pPr>
              <w:rPr>
                <w:rFonts w:ascii="Arial" w:hAnsi="Arial" w:cs="Arial"/>
              </w:rPr>
            </w:pPr>
            <w:r w:rsidRPr="005428BB">
              <w:rPr>
                <w:rFonts w:ascii="Arial" w:hAnsi="Arial" w:cs="Arial"/>
              </w:rPr>
              <w:t>1.3.4</w:t>
            </w:r>
          </w:p>
        </w:tc>
        <w:tc>
          <w:tcPr>
            <w:tcW w:w="4536" w:type="dxa"/>
          </w:tcPr>
          <w:p w14:paraId="4D275CA6" w14:textId="77777777" w:rsidR="0090194B" w:rsidRPr="005428BB" w:rsidRDefault="0090194B" w:rsidP="00C33365">
            <w:pPr>
              <w:pStyle w:val="Kopfzeile"/>
              <w:tabs>
                <w:tab w:val="clear" w:pos="4536"/>
                <w:tab w:val="clear" w:pos="9072"/>
              </w:tabs>
              <w:rPr>
                <w:rFonts w:ascii="Arial" w:hAnsi="Arial" w:cs="Arial"/>
              </w:rPr>
            </w:pPr>
            <w:r w:rsidRPr="005428BB">
              <w:rPr>
                <w:rFonts w:ascii="Arial" w:hAnsi="Arial" w:cs="Arial"/>
              </w:rPr>
              <w:t>Fortbildungen</w:t>
            </w:r>
          </w:p>
          <w:p w14:paraId="7A1A2205" w14:textId="77777777" w:rsidR="0090194B" w:rsidRPr="009B6CCD" w:rsidRDefault="009D60A9" w:rsidP="005428BB">
            <w:pPr>
              <w:pStyle w:val="Kopfzeile"/>
              <w:tabs>
                <w:tab w:val="clear" w:pos="4536"/>
                <w:tab w:val="clear" w:pos="9072"/>
              </w:tabs>
              <w:rPr>
                <w:rFonts w:ascii="Arial" w:hAnsi="Arial" w:cs="Arial"/>
              </w:rPr>
            </w:pPr>
            <w:r>
              <w:rPr>
                <w:rFonts w:ascii="Arial" w:hAnsi="Arial" w:cs="Arial"/>
              </w:rPr>
              <w:t>Es sind mindestens 1</w:t>
            </w:r>
            <w:r w:rsidR="0090194B" w:rsidRPr="005428BB">
              <w:rPr>
                <w:rFonts w:ascii="Arial" w:hAnsi="Arial" w:cs="Arial"/>
              </w:rPr>
              <w:t>x jährlich Veranstaltungen zum Austausch von Erfahrungen und für die Fortbildung durch das Gynäkologische Krebszentrum anzubieten. Inhalte / Ergebnisse sowie die Teilnahme sind zu protokollieren.</w:t>
            </w:r>
          </w:p>
        </w:tc>
        <w:tc>
          <w:tcPr>
            <w:tcW w:w="4536" w:type="dxa"/>
          </w:tcPr>
          <w:p w14:paraId="5798123A" w14:textId="77777777" w:rsidR="0090194B" w:rsidRPr="009B6CCD" w:rsidRDefault="0090194B" w:rsidP="00AD133C">
            <w:pPr>
              <w:pStyle w:val="Kopfzeile"/>
              <w:tabs>
                <w:tab w:val="clear" w:pos="4536"/>
                <w:tab w:val="clear" w:pos="9072"/>
              </w:tabs>
              <w:rPr>
                <w:rFonts w:ascii="Arial" w:hAnsi="Arial" w:cs="Arial"/>
              </w:rPr>
            </w:pPr>
          </w:p>
        </w:tc>
        <w:tc>
          <w:tcPr>
            <w:tcW w:w="425" w:type="dxa"/>
          </w:tcPr>
          <w:p w14:paraId="00001104" w14:textId="77777777" w:rsidR="0090194B" w:rsidRPr="009B6CCD" w:rsidRDefault="0090194B">
            <w:pPr>
              <w:rPr>
                <w:rFonts w:ascii="Arial" w:hAnsi="Arial" w:cs="Arial"/>
              </w:rPr>
            </w:pPr>
          </w:p>
        </w:tc>
      </w:tr>
      <w:tr w:rsidR="0090194B" w:rsidRPr="009B6CCD" w14:paraId="5E9A7624" w14:textId="77777777" w:rsidTr="00AD133C">
        <w:trPr>
          <w:trHeight w:val="2160"/>
        </w:trPr>
        <w:tc>
          <w:tcPr>
            <w:tcW w:w="779" w:type="dxa"/>
          </w:tcPr>
          <w:p w14:paraId="25DE7A81" w14:textId="77777777" w:rsidR="0090194B" w:rsidRPr="009B6CCD" w:rsidRDefault="0090194B" w:rsidP="00F81C5A">
            <w:pPr>
              <w:rPr>
                <w:rFonts w:ascii="Arial" w:hAnsi="Arial" w:cs="Arial"/>
              </w:rPr>
            </w:pPr>
            <w:r w:rsidRPr="009B6CCD">
              <w:rPr>
                <w:rFonts w:ascii="Arial" w:hAnsi="Arial" w:cs="Arial"/>
              </w:rPr>
              <w:t>1.3.5</w:t>
            </w:r>
          </w:p>
        </w:tc>
        <w:tc>
          <w:tcPr>
            <w:tcW w:w="4536" w:type="dxa"/>
          </w:tcPr>
          <w:p w14:paraId="630E6F64" w14:textId="77777777" w:rsidR="0090194B" w:rsidRPr="009B6CCD" w:rsidRDefault="0090194B" w:rsidP="00C33365">
            <w:pPr>
              <w:pStyle w:val="Kopfzeile"/>
              <w:tabs>
                <w:tab w:val="clear" w:pos="4536"/>
                <w:tab w:val="clear" w:pos="9072"/>
              </w:tabs>
              <w:jc w:val="both"/>
              <w:rPr>
                <w:rFonts w:ascii="Arial" w:hAnsi="Arial" w:cs="Arial"/>
              </w:rPr>
            </w:pPr>
            <w:proofErr w:type="spellStart"/>
            <w:r w:rsidRPr="009B6CCD">
              <w:rPr>
                <w:rFonts w:ascii="Arial" w:hAnsi="Arial" w:cs="Arial"/>
              </w:rPr>
              <w:t>Einweiserzufriedenheitsermittlung</w:t>
            </w:r>
            <w:proofErr w:type="spellEnd"/>
          </w:p>
          <w:p w14:paraId="3BD448F0" w14:textId="77777777" w:rsidR="0090194B" w:rsidRPr="009B6CCD" w:rsidRDefault="0090194B" w:rsidP="00BB0036">
            <w:pPr>
              <w:numPr>
                <w:ilvl w:val="0"/>
                <w:numId w:val="2"/>
              </w:numPr>
              <w:tabs>
                <w:tab w:val="clear" w:pos="357"/>
                <w:tab w:val="num" w:pos="214"/>
              </w:tabs>
              <w:ind w:left="214" w:hanging="214"/>
              <w:rPr>
                <w:rFonts w:ascii="Arial" w:hAnsi="Arial" w:cs="Arial"/>
              </w:rPr>
            </w:pPr>
            <w:r w:rsidRPr="009B6CCD">
              <w:rPr>
                <w:rFonts w:ascii="Arial" w:hAnsi="Arial" w:cs="Arial"/>
              </w:rPr>
              <w:t xml:space="preserve">Alle 3 Jahre muss eine </w:t>
            </w:r>
            <w:proofErr w:type="spellStart"/>
            <w:r w:rsidRPr="009B6CCD">
              <w:rPr>
                <w:rFonts w:ascii="Arial" w:hAnsi="Arial" w:cs="Arial"/>
              </w:rPr>
              <w:t>Einweiserzufriedenheitsermittlung</w:t>
            </w:r>
            <w:proofErr w:type="spellEnd"/>
            <w:r w:rsidRPr="009B6CCD">
              <w:rPr>
                <w:rFonts w:ascii="Arial" w:hAnsi="Arial" w:cs="Arial"/>
              </w:rPr>
              <w:t xml:space="preserve"> durchgeführt werden. Das Ergebnis dieser Befragung ist auszuwerten und zu analysieren.</w:t>
            </w:r>
          </w:p>
          <w:p w14:paraId="59FEF175" w14:textId="77777777" w:rsidR="0090194B" w:rsidRPr="009B6CCD" w:rsidRDefault="0090194B" w:rsidP="00BB0036">
            <w:pPr>
              <w:numPr>
                <w:ilvl w:val="0"/>
                <w:numId w:val="2"/>
              </w:numPr>
              <w:tabs>
                <w:tab w:val="clear" w:pos="357"/>
                <w:tab w:val="num" w:pos="214"/>
              </w:tabs>
              <w:ind w:left="214" w:hanging="214"/>
              <w:rPr>
                <w:rFonts w:ascii="Arial" w:hAnsi="Arial" w:cs="Arial"/>
              </w:rPr>
            </w:pPr>
            <w:r w:rsidRPr="009B6CCD">
              <w:rPr>
                <w:rFonts w:ascii="Arial" w:hAnsi="Arial" w:cs="Arial"/>
              </w:rPr>
              <w:t xml:space="preserve">Die </w:t>
            </w:r>
            <w:proofErr w:type="spellStart"/>
            <w:r w:rsidRPr="009B6CCD">
              <w:rPr>
                <w:rFonts w:ascii="Arial" w:hAnsi="Arial" w:cs="Arial"/>
              </w:rPr>
              <w:t>Einweiserzufriedenheitsermittlung</w:t>
            </w:r>
            <w:proofErr w:type="spellEnd"/>
            <w:r w:rsidRPr="009B6CCD">
              <w:rPr>
                <w:rFonts w:ascii="Arial" w:hAnsi="Arial" w:cs="Arial"/>
              </w:rPr>
              <w:t xml:space="preserve"> muss erstmals zur </w:t>
            </w:r>
            <w:proofErr w:type="spellStart"/>
            <w:r w:rsidRPr="009B6CCD">
              <w:rPr>
                <w:rFonts w:ascii="Arial" w:hAnsi="Arial" w:cs="Arial"/>
              </w:rPr>
              <w:t>Rezertifizierung</w:t>
            </w:r>
            <w:proofErr w:type="spellEnd"/>
            <w:r w:rsidRPr="009B6CCD">
              <w:rPr>
                <w:rFonts w:ascii="Arial" w:hAnsi="Arial" w:cs="Arial"/>
              </w:rPr>
              <w:t xml:space="preserve"> (3 Jahre nach Erstzertifizierung) vorliegen.</w:t>
            </w:r>
          </w:p>
          <w:p w14:paraId="24820047" w14:textId="77777777" w:rsidR="0090194B" w:rsidRPr="009B6CCD" w:rsidRDefault="0090194B" w:rsidP="00BB0036">
            <w:pPr>
              <w:numPr>
                <w:ilvl w:val="0"/>
                <w:numId w:val="2"/>
              </w:numPr>
              <w:tabs>
                <w:tab w:val="clear" w:pos="357"/>
                <w:tab w:val="num" w:pos="214"/>
              </w:tabs>
              <w:ind w:left="214" w:hanging="214"/>
              <w:rPr>
                <w:rFonts w:ascii="Arial" w:hAnsi="Arial" w:cs="Arial"/>
              </w:rPr>
            </w:pPr>
            <w:r w:rsidRPr="009B6CCD">
              <w:rPr>
                <w:rFonts w:ascii="Arial" w:hAnsi="Arial" w:cs="Arial"/>
              </w:rPr>
              <w:t>Die Rücklaufquote sollte dokumentiert werden</w:t>
            </w:r>
          </w:p>
        </w:tc>
        <w:tc>
          <w:tcPr>
            <w:tcW w:w="4536" w:type="dxa"/>
          </w:tcPr>
          <w:p w14:paraId="2A51776A" w14:textId="77777777" w:rsidR="0090194B" w:rsidRPr="009B6CCD" w:rsidRDefault="0090194B" w:rsidP="00877765">
            <w:pPr>
              <w:rPr>
                <w:rFonts w:ascii="Arial" w:hAnsi="Arial" w:cs="Arial"/>
              </w:rPr>
            </w:pPr>
          </w:p>
        </w:tc>
        <w:tc>
          <w:tcPr>
            <w:tcW w:w="425" w:type="dxa"/>
          </w:tcPr>
          <w:p w14:paraId="125EEC43" w14:textId="77777777" w:rsidR="0090194B" w:rsidRPr="009B6CCD" w:rsidRDefault="0090194B">
            <w:pPr>
              <w:rPr>
                <w:rFonts w:ascii="Arial" w:hAnsi="Arial" w:cs="Arial"/>
              </w:rPr>
            </w:pPr>
          </w:p>
        </w:tc>
      </w:tr>
      <w:tr w:rsidR="0090194B" w:rsidRPr="009B6CCD" w14:paraId="284344F9" w14:textId="77777777">
        <w:tc>
          <w:tcPr>
            <w:tcW w:w="779" w:type="dxa"/>
          </w:tcPr>
          <w:p w14:paraId="66B33EEF" w14:textId="77777777" w:rsidR="0090194B" w:rsidRPr="009B6CCD" w:rsidRDefault="0090194B" w:rsidP="00F81C5A">
            <w:pPr>
              <w:rPr>
                <w:rFonts w:ascii="Arial" w:hAnsi="Arial" w:cs="Arial"/>
              </w:rPr>
            </w:pPr>
            <w:r w:rsidRPr="009B6CCD">
              <w:rPr>
                <w:rFonts w:ascii="Arial" w:hAnsi="Arial" w:cs="Arial"/>
              </w:rPr>
              <w:t>1.3.6</w:t>
            </w:r>
          </w:p>
        </w:tc>
        <w:tc>
          <w:tcPr>
            <w:tcW w:w="4536" w:type="dxa"/>
          </w:tcPr>
          <w:p w14:paraId="05823A55" w14:textId="77777777" w:rsidR="0090194B" w:rsidRPr="009B6CCD" w:rsidRDefault="0090194B" w:rsidP="00C33365">
            <w:pPr>
              <w:pStyle w:val="Kopfzeile"/>
              <w:tabs>
                <w:tab w:val="clear" w:pos="4536"/>
                <w:tab w:val="clear" w:pos="9072"/>
              </w:tabs>
              <w:jc w:val="both"/>
              <w:rPr>
                <w:rFonts w:ascii="Arial" w:hAnsi="Arial" w:cs="Arial"/>
              </w:rPr>
            </w:pPr>
            <w:r w:rsidRPr="009B6CCD">
              <w:rPr>
                <w:rFonts w:ascii="Arial" w:hAnsi="Arial" w:cs="Arial"/>
              </w:rPr>
              <w:t>Tumordokumentation / Follow-</w:t>
            </w:r>
            <w:proofErr w:type="spellStart"/>
            <w:r w:rsidRPr="009B6CCD">
              <w:rPr>
                <w:rFonts w:ascii="Arial" w:hAnsi="Arial" w:cs="Arial"/>
              </w:rPr>
              <w:t>up</w:t>
            </w:r>
            <w:proofErr w:type="spellEnd"/>
          </w:p>
          <w:p w14:paraId="70048ABE" w14:textId="77777777" w:rsidR="0090194B" w:rsidRPr="009B6CCD" w:rsidRDefault="0090194B" w:rsidP="00BB0036">
            <w:pPr>
              <w:numPr>
                <w:ilvl w:val="0"/>
                <w:numId w:val="2"/>
              </w:numPr>
              <w:tabs>
                <w:tab w:val="clear" w:pos="357"/>
                <w:tab w:val="num" w:pos="214"/>
              </w:tabs>
              <w:ind w:left="214" w:hanging="214"/>
              <w:rPr>
                <w:rFonts w:ascii="Arial" w:hAnsi="Arial" w:cs="Arial"/>
              </w:rPr>
            </w:pPr>
            <w:r w:rsidRPr="009B6CCD">
              <w:rPr>
                <w:rFonts w:ascii="Arial" w:hAnsi="Arial" w:cs="Arial"/>
              </w:rPr>
              <w:t>Die Zusammenarbeit mit den Einweisern bei der Nachsorge ist zu beschreiben.</w:t>
            </w:r>
          </w:p>
          <w:p w14:paraId="794BA03E" w14:textId="77777777" w:rsidR="0090194B" w:rsidRPr="009B6CCD" w:rsidRDefault="0090194B" w:rsidP="005428BB">
            <w:pPr>
              <w:numPr>
                <w:ilvl w:val="0"/>
                <w:numId w:val="2"/>
              </w:numPr>
              <w:tabs>
                <w:tab w:val="clear" w:pos="357"/>
                <w:tab w:val="num" w:pos="214"/>
              </w:tabs>
              <w:ind w:left="214" w:hanging="214"/>
              <w:rPr>
                <w:rFonts w:ascii="Arial" w:hAnsi="Arial" w:cs="Arial"/>
              </w:rPr>
            </w:pPr>
            <w:r w:rsidRPr="005428BB">
              <w:rPr>
                <w:rFonts w:ascii="Arial" w:hAnsi="Arial" w:cs="Arial"/>
              </w:rPr>
              <w:t xml:space="preserve">Die Anforderungen </w:t>
            </w:r>
            <w:r w:rsidRPr="00837AE9">
              <w:rPr>
                <w:rFonts w:ascii="Arial" w:hAnsi="Arial" w:cs="Arial"/>
              </w:rPr>
              <w:t>hierzu sind unter „10. Tumordokumentation“ abgebildet.</w:t>
            </w:r>
          </w:p>
        </w:tc>
        <w:tc>
          <w:tcPr>
            <w:tcW w:w="4536" w:type="dxa"/>
          </w:tcPr>
          <w:p w14:paraId="654F693A" w14:textId="77777777" w:rsidR="0090194B" w:rsidRPr="009B6CCD" w:rsidRDefault="0090194B" w:rsidP="00877765">
            <w:pPr>
              <w:rPr>
                <w:rFonts w:ascii="Arial" w:hAnsi="Arial" w:cs="Arial"/>
              </w:rPr>
            </w:pPr>
          </w:p>
        </w:tc>
        <w:tc>
          <w:tcPr>
            <w:tcW w:w="425" w:type="dxa"/>
          </w:tcPr>
          <w:p w14:paraId="3284B5E8" w14:textId="77777777" w:rsidR="0090194B" w:rsidRPr="009B6CCD" w:rsidRDefault="0090194B">
            <w:pPr>
              <w:rPr>
                <w:rFonts w:ascii="Arial" w:hAnsi="Arial" w:cs="Arial"/>
              </w:rPr>
            </w:pPr>
          </w:p>
        </w:tc>
      </w:tr>
    </w:tbl>
    <w:p w14:paraId="37B9C712" w14:textId="77777777" w:rsidR="00F81C5A" w:rsidRPr="009B6CCD" w:rsidRDefault="00F81C5A">
      <w:pPr>
        <w:rPr>
          <w:rFonts w:ascii="Arial" w:hAnsi="Arial" w:cs="Arial"/>
        </w:rPr>
      </w:pPr>
    </w:p>
    <w:p w14:paraId="6D16C35F" w14:textId="77777777" w:rsidR="009A0E96" w:rsidRPr="009B6CCD" w:rsidRDefault="009A0E96" w:rsidP="009A0E96">
      <w:pPr>
        <w:rPr>
          <w:rFonts w:ascii="Arial" w:hAnsi="Arial" w:cs="Arial"/>
          <w:b/>
        </w:rPr>
      </w:pPr>
    </w:p>
    <w:p w14:paraId="1D51F871" w14:textId="77777777" w:rsidR="009A0E96" w:rsidRPr="009B6CCD" w:rsidRDefault="009A0E96" w:rsidP="009A0E96">
      <w:pPr>
        <w:rPr>
          <w:rFonts w:ascii="Arial" w:hAnsi="Arial" w:cs="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0194B" w:rsidRPr="009B6CCD" w14:paraId="2744DDCE" w14:textId="77777777" w:rsidTr="006C4550">
        <w:trPr>
          <w:tblHeader/>
        </w:trPr>
        <w:tc>
          <w:tcPr>
            <w:tcW w:w="10276" w:type="dxa"/>
            <w:gridSpan w:val="4"/>
            <w:tcBorders>
              <w:top w:val="nil"/>
              <w:left w:val="nil"/>
              <w:bottom w:val="single" w:sz="4" w:space="0" w:color="auto"/>
              <w:right w:val="nil"/>
            </w:tcBorders>
          </w:tcPr>
          <w:p w14:paraId="6CB4D44D" w14:textId="77777777" w:rsidR="0090194B" w:rsidRPr="009B6CCD" w:rsidRDefault="009A0E96" w:rsidP="0090194B">
            <w:pPr>
              <w:rPr>
                <w:rFonts w:ascii="Arial" w:hAnsi="Arial" w:cs="Arial"/>
                <w:b/>
              </w:rPr>
            </w:pPr>
            <w:r w:rsidRPr="009B6CCD">
              <w:rPr>
                <w:rFonts w:ascii="Arial" w:hAnsi="Arial" w:cs="Arial"/>
                <w:b/>
              </w:rPr>
              <w:br w:type="page"/>
            </w:r>
          </w:p>
          <w:p w14:paraId="70417239" w14:textId="77777777" w:rsidR="0090194B" w:rsidRPr="009B6CCD" w:rsidRDefault="0090194B" w:rsidP="0090194B">
            <w:pPr>
              <w:rPr>
                <w:rFonts w:ascii="Arial" w:hAnsi="Arial" w:cs="Arial"/>
                <w:b/>
              </w:rPr>
            </w:pPr>
            <w:r w:rsidRPr="009B6CCD">
              <w:rPr>
                <w:rFonts w:ascii="Arial" w:hAnsi="Arial" w:cs="Arial"/>
                <w:b/>
              </w:rPr>
              <w:t>1.4</w:t>
            </w:r>
            <w:r w:rsidRPr="009B6CCD">
              <w:rPr>
                <w:rFonts w:ascii="Arial" w:hAnsi="Arial" w:cs="Arial"/>
                <w:b/>
              </w:rPr>
              <w:tab/>
              <w:t>Psychoonkologie</w:t>
            </w:r>
          </w:p>
          <w:p w14:paraId="19C7F669" w14:textId="77777777" w:rsidR="0090194B" w:rsidRPr="009B6CCD" w:rsidRDefault="0090194B" w:rsidP="0090194B">
            <w:pPr>
              <w:rPr>
                <w:rFonts w:ascii="Arial" w:hAnsi="Arial" w:cs="Arial"/>
                <w:b/>
              </w:rPr>
            </w:pPr>
          </w:p>
        </w:tc>
      </w:tr>
      <w:tr w:rsidR="0090194B" w:rsidRPr="009B6CCD" w14:paraId="766988FE" w14:textId="77777777" w:rsidTr="006C4550">
        <w:trPr>
          <w:tblHeader/>
        </w:trPr>
        <w:tc>
          <w:tcPr>
            <w:tcW w:w="779" w:type="dxa"/>
            <w:tcBorders>
              <w:top w:val="single" w:sz="4" w:space="0" w:color="auto"/>
              <w:left w:val="single" w:sz="4" w:space="0" w:color="auto"/>
            </w:tcBorders>
          </w:tcPr>
          <w:p w14:paraId="17FE0280" w14:textId="77777777" w:rsidR="0090194B" w:rsidRPr="009B6CCD" w:rsidRDefault="0090194B" w:rsidP="00030233">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06B2BA1A" w14:textId="77777777" w:rsidR="0090194B" w:rsidRPr="009B6CCD" w:rsidRDefault="0090194B" w:rsidP="00030233">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119A2382" w14:textId="77777777" w:rsidR="0090194B" w:rsidRPr="009B6CCD" w:rsidRDefault="0090194B" w:rsidP="00030233">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6150DE35" w14:textId="77777777" w:rsidR="0090194B" w:rsidRPr="009B6CCD" w:rsidRDefault="0090194B" w:rsidP="00F81C5A">
            <w:pPr>
              <w:jc w:val="center"/>
              <w:rPr>
                <w:rFonts w:ascii="Arial" w:hAnsi="Arial" w:cs="Arial"/>
                <w:b/>
              </w:rPr>
            </w:pPr>
          </w:p>
        </w:tc>
      </w:tr>
      <w:tr w:rsidR="0090194B" w:rsidRPr="009B6CCD" w14:paraId="4EE8929B" w14:textId="77777777" w:rsidTr="00E0268E">
        <w:tc>
          <w:tcPr>
            <w:tcW w:w="779" w:type="dxa"/>
            <w:tcBorders>
              <w:bottom w:val="single" w:sz="4" w:space="0" w:color="auto"/>
            </w:tcBorders>
          </w:tcPr>
          <w:p w14:paraId="49B96E23" w14:textId="77777777" w:rsidR="0090194B" w:rsidRPr="009B6CCD" w:rsidRDefault="0090194B">
            <w:pPr>
              <w:rPr>
                <w:rFonts w:ascii="Arial" w:hAnsi="Arial" w:cs="Arial"/>
              </w:rPr>
            </w:pPr>
            <w:r w:rsidRPr="009B6CCD">
              <w:rPr>
                <w:rFonts w:ascii="Arial" w:hAnsi="Arial" w:cs="Arial"/>
              </w:rPr>
              <w:t>1.4.1</w:t>
            </w:r>
          </w:p>
        </w:tc>
        <w:tc>
          <w:tcPr>
            <w:tcW w:w="4536" w:type="dxa"/>
          </w:tcPr>
          <w:p w14:paraId="69C303E9" w14:textId="77777777" w:rsidR="0090194B" w:rsidRPr="009B6CCD" w:rsidRDefault="0090194B" w:rsidP="00C33365">
            <w:pPr>
              <w:rPr>
                <w:rFonts w:ascii="Arial" w:hAnsi="Arial" w:cs="Arial"/>
              </w:rPr>
            </w:pPr>
            <w:r w:rsidRPr="009B6CCD">
              <w:rPr>
                <w:rFonts w:ascii="Arial" w:hAnsi="Arial" w:cs="Arial"/>
              </w:rPr>
              <w:t>Psychoonkologie – Qualifikation</w:t>
            </w:r>
          </w:p>
          <w:p w14:paraId="797A019E" w14:textId="77777777" w:rsidR="0090194B" w:rsidRPr="009B6CCD" w:rsidRDefault="0090194B" w:rsidP="007A1E22">
            <w:pPr>
              <w:numPr>
                <w:ilvl w:val="0"/>
                <w:numId w:val="32"/>
              </w:numPr>
              <w:tabs>
                <w:tab w:val="clear" w:pos="357"/>
                <w:tab w:val="num" w:pos="214"/>
              </w:tabs>
              <w:rPr>
                <w:rFonts w:ascii="Arial" w:hAnsi="Arial" w:cs="Arial"/>
              </w:rPr>
            </w:pPr>
            <w:r w:rsidRPr="009B6CCD">
              <w:rPr>
                <w:rFonts w:ascii="Arial" w:hAnsi="Arial" w:cs="Arial"/>
              </w:rPr>
              <w:t xml:space="preserve">Diplom-Psychologen oder </w:t>
            </w:r>
          </w:p>
          <w:p w14:paraId="589D13E4" w14:textId="77777777" w:rsidR="0090194B" w:rsidRPr="009B6CCD" w:rsidRDefault="0090194B" w:rsidP="007A1E22">
            <w:pPr>
              <w:numPr>
                <w:ilvl w:val="0"/>
                <w:numId w:val="32"/>
              </w:numPr>
              <w:tabs>
                <w:tab w:val="clear" w:pos="357"/>
                <w:tab w:val="num" w:pos="214"/>
              </w:tabs>
              <w:rPr>
                <w:rFonts w:ascii="Arial" w:hAnsi="Arial" w:cs="Arial"/>
              </w:rPr>
            </w:pPr>
            <w:r w:rsidRPr="009B6CCD">
              <w:rPr>
                <w:rFonts w:ascii="Arial" w:hAnsi="Arial" w:cs="Arial"/>
              </w:rPr>
              <w:t xml:space="preserve">Ärzte </w:t>
            </w:r>
          </w:p>
          <w:p w14:paraId="1D10F7A8" w14:textId="77777777" w:rsidR="0090194B" w:rsidRPr="009B6CCD" w:rsidRDefault="0090194B" w:rsidP="00C33365">
            <w:pPr>
              <w:rPr>
                <w:rFonts w:ascii="Arial" w:hAnsi="Arial" w:cs="Arial"/>
              </w:rPr>
            </w:pPr>
            <w:r w:rsidRPr="009B6CCD">
              <w:rPr>
                <w:rFonts w:ascii="Arial" w:hAnsi="Arial" w:cs="Arial"/>
              </w:rPr>
              <w:t xml:space="preserve">jeweils mit psychotherapeutischer Weiterbildung und psychoonkologischer Fortbildung. </w:t>
            </w:r>
          </w:p>
          <w:p w14:paraId="2EF9BC1A" w14:textId="77777777" w:rsidR="0090194B" w:rsidRPr="009B6CCD" w:rsidRDefault="0090194B" w:rsidP="00C33365">
            <w:pPr>
              <w:rPr>
                <w:rFonts w:ascii="Arial" w:hAnsi="Arial" w:cs="Arial"/>
              </w:rPr>
            </w:pPr>
            <w:r w:rsidRPr="009B6CCD">
              <w:rPr>
                <w:rFonts w:ascii="Arial" w:hAnsi="Arial" w:cs="Arial"/>
              </w:rPr>
              <w:t xml:space="preserve">Als Fortbildung anerkannt werden: </w:t>
            </w:r>
          </w:p>
          <w:p w14:paraId="3DB203A4" w14:textId="77777777" w:rsidR="0090194B" w:rsidRPr="009B6CCD" w:rsidRDefault="0090194B" w:rsidP="00C33365">
            <w:pPr>
              <w:rPr>
                <w:rFonts w:ascii="Arial" w:hAnsi="Arial" w:cs="Arial"/>
              </w:rPr>
            </w:pPr>
            <w:r w:rsidRPr="009B6CCD">
              <w:rPr>
                <w:rFonts w:ascii="Arial" w:hAnsi="Arial" w:cs="Arial"/>
              </w:rPr>
              <w:t xml:space="preserve">Von PSO oder </w:t>
            </w:r>
            <w:proofErr w:type="spellStart"/>
            <w:r w:rsidRPr="009B6CCD">
              <w:rPr>
                <w:rFonts w:ascii="Arial" w:hAnsi="Arial" w:cs="Arial"/>
              </w:rPr>
              <w:t>dapo</w:t>
            </w:r>
            <w:proofErr w:type="spellEnd"/>
            <w:r w:rsidRPr="009B6CCD">
              <w:rPr>
                <w:rFonts w:ascii="Arial" w:hAnsi="Arial" w:cs="Arial"/>
              </w:rPr>
              <w:t xml:space="preserve"> durchgeführte „Weiterbildung Psychosoziale Onkologie“ bzw. sonstige adäquate Fortbildung mit einem Umfang von &gt; 100 Unterrichtseinheiten. Der Nachweis ist </w:t>
            </w:r>
            <w:r w:rsidRPr="009B6CCD">
              <w:rPr>
                <w:rFonts w:ascii="Arial" w:hAnsi="Arial" w:cs="Arial"/>
              </w:rPr>
              <w:lastRenderedPageBreak/>
              <w:t xml:space="preserve">über ein spezielles Ausbildungscurriculum zu erbringen. </w:t>
            </w:r>
          </w:p>
          <w:p w14:paraId="71428E61" w14:textId="77777777" w:rsidR="0090194B" w:rsidRPr="009B6CCD" w:rsidRDefault="0090194B" w:rsidP="00C33365">
            <w:pPr>
              <w:rPr>
                <w:rFonts w:ascii="Arial" w:hAnsi="Arial" w:cs="Arial"/>
              </w:rPr>
            </w:pPr>
          </w:p>
          <w:p w14:paraId="215D1D58" w14:textId="77777777" w:rsidR="0090194B" w:rsidRPr="009B6CCD" w:rsidRDefault="0090194B" w:rsidP="00C33365">
            <w:pPr>
              <w:rPr>
                <w:rFonts w:ascii="Arial" w:hAnsi="Arial" w:cs="Arial"/>
              </w:rPr>
            </w:pPr>
            <w:r w:rsidRPr="009B6CCD">
              <w:rPr>
                <w:rFonts w:ascii="Arial" w:hAnsi="Arial" w:cs="Arial"/>
              </w:rPr>
              <w:t>Vertreter anderer psychosozialer Berufsgruppen (wie Diplom-Pädagogen, Sozialarbeiter etc.) können bei Nachweis der o.g. Zusatzqualifikationen zugelassen werden. Hierfür ist eine Einzelfallprüfung erforderlich.</w:t>
            </w:r>
          </w:p>
          <w:p w14:paraId="0C3B876C" w14:textId="77777777" w:rsidR="0090194B" w:rsidRPr="009B6CCD" w:rsidRDefault="0090194B" w:rsidP="00C33365">
            <w:pPr>
              <w:rPr>
                <w:rFonts w:ascii="Arial" w:hAnsi="Arial" w:cs="Arial"/>
              </w:rPr>
            </w:pPr>
          </w:p>
          <w:p w14:paraId="62C6F487" w14:textId="77777777" w:rsidR="0090194B" w:rsidRPr="009B6CCD" w:rsidRDefault="0090194B" w:rsidP="00C33365">
            <w:pPr>
              <w:pStyle w:val="Kopfzeile"/>
              <w:tabs>
                <w:tab w:val="clear" w:pos="4536"/>
                <w:tab w:val="clear" w:pos="9072"/>
              </w:tabs>
              <w:rPr>
                <w:rFonts w:ascii="Arial" w:hAnsi="Arial" w:cs="Arial"/>
              </w:rPr>
            </w:pPr>
            <w:r w:rsidRPr="009B6CCD">
              <w:rPr>
                <w:rFonts w:ascii="Arial" w:hAnsi="Arial" w:cs="Arial"/>
              </w:rPr>
              <w:t>Die Wahrnehmung von psychoonkologischen Aufgaben durch Sozialdienst, Selbsthilfegruppen oder Seelsorge ist nicht ausreichend.</w:t>
            </w:r>
          </w:p>
        </w:tc>
        <w:tc>
          <w:tcPr>
            <w:tcW w:w="4536" w:type="dxa"/>
          </w:tcPr>
          <w:p w14:paraId="059FC506" w14:textId="77777777" w:rsidR="0090194B" w:rsidRPr="009B6CCD" w:rsidRDefault="0090194B" w:rsidP="00AD133C">
            <w:pPr>
              <w:pStyle w:val="Kopfzeile"/>
              <w:tabs>
                <w:tab w:val="clear" w:pos="4536"/>
                <w:tab w:val="clear" w:pos="9072"/>
              </w:tabs>
              <w:rPr>
                <w:rFonts w:ascii="Arial" w:hAnsi="Arial" w:cs="Arial"/>
              </w:rPr>
            </w:pPr>
          </w:p>
        </w:tc>
        <w:tc>
          <w:tcPr>
            <w:tcW w:w="425" w:type="dxa"/>
          </w:tcPr>
          <w:p w14:paraId="5D5632D2" w14:textId="77777777" w:rsidR="0090194B" w:rsidRPr="009B6CCD" w:rsidRDefault="0090194B">
            <w:pPr>
              <w:rPr>
                <w:rFonts w:ascii="Arial" w:hAnsi="Arial" w:cs="Arial"/>
              </w:rPr>
            </w:pPr>
          </w:p>
        </w:tc>
      </w:tr>
      <w:tr w:rsidR="0090194B" w:rsidRPr="009B6CCD" w14:paraId="4AD825CE" w14:textId="77777777" w:rsidTr="00E0268E">
        <w:tc>
          <w:tcPr>
            <w:tcW w:w="779" w:type="dxa"/>
            <w:tcBorders>
              <w:bottom w:val="nil"/>
            </w:tcBorders>
          </w:tcPr>
          <w:p w14:paraId="4B4D28DD" w14:textId="77777777" w:rsidR="0090194B" w:rsidRPr="009B6CCD" w:rsidRDefault="0090194B">
            <w:pPr>
              <w:rPr>
                <w:rFonts w:ascii="Arial" w:hAnsi="Arial" w:cs="Arial"/>
              </w:rPr>
            </w:pPr>
            <w:r w:rsidRPr="009B6CCD">
              <w:rPr>
                <w:rFonts w:ascii="Arial" w:hAnsi="Arial" w:cs="Arial"/>
              </w:rPr>
              <w:t>1.4.2</w:t>
            </w:r>
          </w:p>
        </w:tc>
        <w:tc>
          <w:tcPr>
            <w:tcW w:w="4536" w:type="dxa"/>
          </w:tcPr>
          <w:p w14:paraId="6A2576FB" w14:textId="77777777" w:rsidR="0090194B" w:rsidRPr="00837AE9" w:rsidRDefault="0090194B" w:rsidP="00C33365">
            <w:pPr>
              <w:rPr>
                <w:rFonts w:ascii="Arial" w:hAnsi="Arial" w:cs="Arial"/>
              </w:rPr>
            </w:pPr>
            <w:r w:rsidRPr="00837AE9">
              <w:rPr>
                <w:rFonts w:ascii="Arial" w:hAnsi="Arial" w:cs="Arial"/>
              </w:rPr>
              <w:t xml:space="preserve">Angebot und Zugang </w:t>
            </w:r>
          </w:p>
          <w:p w14:paraId="3A526D13" w14:textId="77777777" w:rsidR="0090194B" w:rsidRPr="00837AE9" w:rsidRDefault="0090194B" w:rsidP="005428BB">
            <w:pPr>
              <w:rPr>
                <w:rFonts w:ascii="Arial" w:hAnsi="Arial" w:cs="Arial"/>
              </w:rPr>
            </w:pPr>
            <w:r w:rsidRPr="00837AE9">
              <w:rPr>
                <w:rFonts w:ascii="Arial" w:hAnsi="Arial" w:cs="Arial"/>
              </w:rPr>
              <w:t>Jeder Patientin muss die Möglichkeit eines psychoonkologischen Gespräches ort- und zeitnah angeboten werden. Das Angebot muss niederschwellig erfolgen.</w:t>
            </w:r>
          </w:p>
        </w:tc>
        <w:tc>
          <w:tcPr>
            <w:tcW w:w="4536" w:type="dxa"/>
          </w:tcPr>
          <w:p w14:paraId="072F4F57" w14:textId="77777777" w:rsidR="009A5F9D" w:rsidRPr="009B6CCD" w:rsidRDefault="009A5F9D" w:rsidP="005D300E">
            <w:pPr>
              <w:rPr>
                <w:rFonts w:ascii="Arial" w:hAnsi="Arial" w:cs="Arial"/>
              </w:rPr>
            </w:pPr>
          </w:p>
        </w:tc>
        <w:tc>
          <w:tcPr>
            <w:tcW w:w="425" w:type="dxa"/>
          </w:tcPr>
          <w:p w14:paraId="3D03837D" w14:textId="77777777" w:rsidR="0090194B" w:rsidRPr="009B6CCD" w:rsidRDefault="0090194B">
            <w:pPr>
              <w:rPr>
                <w:rFonts w:ascii="Arial" w:hAnsi="Arial" w:cs="Arial"/>
              </w:rPr>
            </w:pPr>
          </w:p>
        </w:tc>
      </w:tr>
      <w:tr w:rsidR="005428BB" w:rsidRPr="009B6CCD" w14:paraId="5C0F7744" w14:textId="77777777" w:rsidTr="00E0268E">
        <w:tc>
          <w:tcPr>
            <w:tcW w:w="779" w:type="dxa"/>
            <w:tcBorders>
              <w:top w:val="nil"/>
            </w:tcBorders>
          </w:tcPr>
          <w:p w14:paraId="612F300B" w14:textId="77777777" w:rsidR="005428BB" w:rsidRPr="009B6CCD" w:rsidRDefault="005428BB" w:rsidP="00882091">
            <w:pPr>
              <w:rPr>
                <w:rFonts w:ascii="Arial" w:hAnsi="Arial" w:cs="Arial"/>
              </w:rPr>
            </w:pPr>
          </w:p>
        </w:tc>
        <w:tc>
          <w:tcPr>
            <w:tcW w:w="4536" w:type="dxa"/>
          </w:tcPr>
          <w:p w14:paraId="6A52F886" w14:textId="77777777" w:rsidR="005428BB" w:rsidRPr="00A6538C" w:rsidRDefault="005428BB" w:rsidP="005428BB">
            <w:pPr>
              <w:rPr>
                <w:rFonts w:ascii="Arial" w:hAnsi="Arial" w:cs="Arial"/>
              </w:rPr>
            </w:pPr>
            <w:r w:rsidRPr="00A6538C">
              <w:rPr>
                <w:rFonts w:ascii="Arial" w:hAnsi="Arial" w:cs="Arial"/>
              </w:rPr>
              <w:t>Dokumentation und Evaluation</w:t>
            </w:r>
          </w:p>
          <w:p w14:paraId="0C15276A" w14:textId="77777777" w:rsidR="005428BB" w:rsidRPr="004403D7" w:rsidRDefault="005428BB" w:rsidP="005428BB">
            <w:pPr>
              <w:rPr>
                <w:rFonts w:ascii="Arial" w:hAnsi="Arial" w:cs="Arial"/>
              </w:rPr>
            </w:pPr>
            <w:r w:rsidRPr="00A6538C">
              <w:rPr>
                <w:rFonts w:ascii="Arial" w:hAnsi="Arial" w:cs="Arial"/>
              </w:rPr>
              <w:t xml:space="preserve">Grundsätzlich sind sowohl die Anzahl der Patienten, welche eine psychoonkologische Betreuung in </w:t>
            </w:r>
            <w:r w:rsidRPr="004403D7">
              <w:rPr>
                <w:rFonts w:ascii="Arial" w:hAnsi="Arial" w:cs="Arial"/>
              </w:rPr>
              <w:t>Anspruch genommen haben, als auch Häufigkeit, Dauer und Inhalt der Gespräche zu erfassen.</w:t>
            </w:r>
          </w:p>
          <w:p w14:paraId="2295D537" w14:textId="77777777" w:rsidR="00104355" w:rsidRPr="00865EC3" w:rsidRDefault="005428BB" w:rsidP="004403D7">
            <w:pPr>
              <w:rPr>
                <w:rFonts w:ascii="Arial" w:hAnsi="Arial" w:cs="Arial"/>
                <w:lang w:bidi="ar-SA"/>
              </w:rPr>
            </w:pPr>
            <w:r w:rsidRPr="004403D7">
              <w:rPr>
                <w:rFonts w:ascii="Arial" w:hAnsi="Arial" w:cs="Arial"/>
                <w:lang w:bidi="ar-SA"/>
              </w:rPr>
              <w:t xml:space="preserve">Zur Identifikation des Behandlungsbedarfs ist es erforderlich, </w:t>
            </w:r>
            <w:r w:rsidRPr="00865EC3">
              <w:rPr>
                <w:rFonts w:ascii="Arial" w:hAnsi="Arial" w:cs="Arial"/>
                <w:lang w:bidi="ar-SA"/>
              </w:rPr>
              <w:t xml:space="preserve">ein </w:t>
            </w:r>
            <w:r w:rsidR="004403D7" w:rsidRPr="00865EC3">
              <w:rPr>
                <w:rFonts w:ascii="Arial" w:hAnsi="Arial" w:cs="Arial"/>
                <w:lang w:bidi="ar-SA"/>
              </w:rPr>
              <w:t xml:space="preserve">standardisiertes </w:t>
            </w:r>
            <w:r w:rsidRPr="00865EC3">
              <w:rPr>
                <w:rFonts w:ascii="Arial" w:hAnsi="Arial" w:cs="Arial"/>
                <w:lang w:bidi="ar-SA"/>
              </w:rPr>
              <w:t>Screening</w:t>
            </w:r>
            <w:r w:rsidRPr="004403D7">
              <w:rPr>
                <w:rFonts w:ascii="Arial" w:hAnsi="Arial" w:cs="Arial"/>
                <w:lang w:bidi="ar-SA"/>
              </w:rPr>
              <w:t xml:space="preserve"> zu psychische</w:t>
            </w:r>
            <w:r w:rsidR="006D11EC" w:rsidRPr="004403D7">
              <w:rPr>
                <w:rFonts w:ascii="Arial" w:hAnsi="Arial" w:cs="Arial"/>
                <w:lang w:bidi="ar-SA"/>
              </w:rPr>
              <w:t>n</w:t>
            </w:r>
            <w:r w:rsidRPr="004403D7">
              <w:rPr>
                <w:rFonts w:ascii="Arial" w:hAnsi="Arial" w:cs="Arial"/>
                <w:lang w:bidi="ar-SA"/>
              </w:rPr>
              <w:t xml:space="preserve"> Belastungen </w:t>
            </w:r>
            <w:r w:rsidR="006D11EC" w:rsidRPr="004403D7">
              <w:rPr>
                <w:rFonts w:ascii="Arial" w:hAnsi="Arial" w:cs="Arial"/>
                <w:lang w:bidi="ar-SA"/>
              </w:rPr>
              <w:t>d</w:t>
            </w:r>
            <w:r w:rsidRPr="004403D7">
              <w:rPr>
                <w:rFonts w:ascii="Arial" w:hAnsi="Arial" w:cs="Arial"/>
                <w:lang w:bidi="ar-SA"/>
              </w:rPr>
              <w:t>urchzuführen (siehe S3-Leitlinie Psychoonkologie</w:t>
            </w:r>
            <w:r w:rsidR="006D11EC" w:rsidRPr="004403D7">
              <w:rPr>
                <w:rFonts w:ascii="Arial" w:hAnsi="Arial" w:cs="Arial"/>
                <w:lang w:bidi="ar-SA"/>
              </w:rPr>
              <w:t>:</w:t>
            </w:r>
            <w:r w:rsidRPr="004403D7">
              <w:rPr>
                <w:rFonts w:ascii="Arial" w:hAnsi="Arial" w:cs="Arial"/>
                <w:lang w:bidi="ar-SA"/>
              </w:rPr>
              <w:t xml:space="preserve"> z.B. </w:t>
            </w:r>
            <w:proofErr w:type="spellStart"/>
            <w:r w:rsidRPr="004403D7">
              <w:rPr>
                <w:rFonts w:ascii="Arial" w:hAnsi="Arial" w:cs="Arial"/>
                <w:lang w:bidi="ar-SA"/>
              </w:rPr>
              <w:t>Distress</w:t>
            </w:r>
            <w:proofErr w:type="spellEnd"/>
            <w:r w:rsidRPr="004403D7">
              <w:rPr>
                <w:rFonts w:ascii="Arial" w:hAnsi="Arial" w:cs="Arial"/>
                <w:lang w:bidi="ar-SA"/>
              </w:rPr>
              <w:t>-Thermometer o. HADS</w:t>
            </w:r>
            <w:r w:rsidR="004403D7" w:rsidRPr="004403D7">
              <w:rPr>
                <w:rFonts w:ascii="Arial" w:hAnsi="Arial" w:cs="Arial"/>
                <w:lang w:bidi="ar-SA"/>
              </w:rPr>
              <w:t>)</w:t>
            </w:r>
            <w:r w:rsidRPr="004403D7">
              <w:rPr>
                <w:rFonts w:ascii="Arial" w:hAnsi="Arial" w:cs="Arial"/>
                <w:lang w:bidi="ar-SA"/>
              </w:rPr>
              <w:t xml:space="preserve"> und das Ergebnis zu dokumentieren</w:t>
            </w:r>
            <w:r w:rsidRPr="004403D7">
              <w:rPr>
                <w:lang w:bidi="ar-SA"/>
              </w:rPr>
              <w:t>.</w:t>
            </w:r>
          </w:p>
        </w:tc>
        <w:tc>
          <w:tcPr>
            <w:tcW w:w="4536" w:type="dxa"/>
          </w:tcPr>
          <w:p w14:paraId="6921724C" w14:textId="77777777" w:rsidR="005428BB" w:rsidRPr="009B6CCD" w:rsidRDefault="005428BB" w:rsidP="004403D7">
            <w:pPr>
              <w:rPr>
                <w:rFonts w:ascii="Arial" w:hAnsi="Arial" w:cs="Arial"/>
              </w:rPr>
            </w:pPr>
          </w:p>
        </w:tc>
        <w:tc>
          <w:tcPr>
            <w:tcW w:w="425" w:type="dxa"/>
          </w:tcPr>
          <w:p w14:paraId="432ACD36" w14:textId="77777777" w:rsidR="005428BB" w:rsidRPr="009B6CCD" w:rsidRDefault="005428BB" w:rsidP="00882091">
            <w:pPr>
              <w:rPr>
                <w:rFonts w:ascii="Arial" w:hAnsi="Arial" w:cs="Arial"/>
              </w:rPr>
            </w:pPr>
          </w:p>
        </w:tc>
      </w:tr>
      <w:tr w:rsidR="0090194B" w:rsidRPr="009B6CCD" w14:paraId="7178D828" w14:textId="77777777">
        <w:tc>
          <w:tcPr>
            <w:tcW w:w="779" w:type="dxa"/>
          </w:tcPr>
          <w:p w14:paraId="585F660F" w14:textId="77777777" w:rsidR="0090194B" w:rsidRPr="009B6CCD" w:rsidRDefault="00C425E5">
            <w:pPr>
              <w:rPr>
                <w:rFonts w:ascii="Arial" w:hAnsi="Arial" w:cs="Arial"/>
              </w:rPr>
            </w:pPr>
            <w:r>
              <w:rPr>
                <w:rFonts w:ascii="Arial" w:hAnsi="Arial" w:cs="Arial"/>
                <w:noProof/>
                <w:lang w:bidi="ar-SA"/>
              </w:rPr>
              <mc:AlternateContent>
                <mc:Choice Requires="wps">
                  <w:drawing>
                    <wp:anchor distT="0" distB="0" distL="114300" distR="114300" simplePos="0" relativeHeight="251658752" behindDoc="0" locked="0" layoutInCell="0" allowOverlap="1" wp14:anchorId="64AD72BE" wp14:editId="6D17E120">
                      <wp:simplePos x="0" y="0"/>
                      <wp:positionH relativeFrom="column">
                        <wp:posOffset>9058275</wp:posOffset>
                      </wp:positionH>
                      <wp:positionV relativeFrom="paragraph">
                        <wp:posOffset>227965</wp:posOffset>
                      </wp:positionV>
                      <wp:extent cx="182880" cy="182880"/>
                      <wp:effectExtent l="0" t="0" r="7620" b="762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18439" id="Line 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25pt,17.95pt" to="727.6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" o:allowincell="f"/>
                  </w:pict>
                </mc:Fallback>
              </mc:AlternateContent>
            </w:r>
            <w:r>
              <w:rPr>
                <w:rFonts w:ascii="Arial" w:hAnsi="Arial" w:cs="Arial"/>
                <w:noProof/>
                <w:lang w:bidi="ar-SA"/>
              </w:rPr>
              <mc:AlternateContent>
                <mc:Choice Requires="wps">
                  <w:drawing>
                    <wp:anchor distT="0" distB="0" distL="114300" distR="114300" simplePos="0" relativeHeight="251657728" behindDoc="0" locked="0" layoutInCell="0" allowOverlap="1" wp14:anchorId="48247D5D" wp14:editId="3AEA32A0">
                      <wp:simplePos x="0" y="0"/>
                      <wp:positionH relativeFrom="column">
                        <wp:posOffset>9058275</wp:posOffset>
                      </wp:positionH>
                      <wp:positionV relativeFrom="paragraph">
                        <wp:posOffset>45085</wp:posOffset>
                      </wp:positionV>
                      <wp:extent cx="182880" cy="182880"/>
                      <wp:effectExtent l="0" t="0" r="7620" b="762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D2044" id="Line 3"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25pt,3.55pt" to="727.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" o:allowincell="f"/>
                  </w:pict>
                </mc:Fallback>
              </mc:AlternateContent>
            </w:r>
            <w:r w:rsidR="0090194B" w:rsidRPr="009B6CCD">
              <w:rPr>
                <w:rFonts w:ascii="Arial" w:hAnsi="Arial" w:cs="Arial"/>
              </w:rPr>
              <w:t>1.4.3</w:t>
            </w:r>
          </w:p>
        </w:tc>
        <w:tc>
          <w:tcPr>
            <w:tcW w:w="4536" w:type="dxa"/>
          </w:tcPr>
          <w:p w14:paraId="5EDB3F0A" w14:textId="77777777" w:rsidR="0090194B" w:rsidRPr="009B6CCD" w:rsidRDefault="0090194B" w:rsidP="00C33365">
            <w:pPr>
              <w:rPr>
                <w:rFonts w:ascii="Arial" w:hAnsi="Arial" w:cs="Arial"/>
              </w:rPr>
            </w:pPr>
            <w:r w:rsidRPr="009B6CCD">
              <w:rPr>
                <w:rFonts w:ascii="Arial" w:hAnsi="Arial" w:cs="Arial"/>
              </w:rPr>
              <w:t>Psychoonkologie- Ressourcen</w:t>
            </w:r>
          </w:p>
          <w:p w14:paraId="1C0E4A90" w14:textId="77777777" w:rsidR="0090194B" w:rsidRPr="009B6CCD" w:rsidRDefault="0090194B" w:rsidP="00C33365">
            <w:pPr>
              <w:pStyle w:val="Kopfzeile"/>
              <w:tabs>
                <w:tab w:val="clear" w:pos="4536"/>
                <w:tab w:val="clear" w:pos="9072"/>
                <w:tab w:val="num" w:pos="357"/>
                <w:tab w:val="left" w:pos="567"/>
                <w:tab w:val="left" w:pos="6521"/>
              </w:tabs>
              <w:rPr>
                <w:rFonts w:ascii="Arial" w:hAnsi="Arial" w:cs="Arial"/>
              </w:rPr>
            </w:pPr>
            <w:r w:rsidRPr="009B6CCD">
              <w:rPr>
                <w:rFonts w:ascii="Arial" w:hAnsi="Arial" w:cs="Arial"/>
              </w:rPr>
              <w:t>Bezogen auf 150 onkologische Fälle sollte mind. 0,5 VK zur Verfügung stehen (namentliche Benennung).</w:t>
            </w:r>
          </w:p>
        </w:tc>
        <w:tc>
          <w:tcPr>
            <w:tcW w:w="4536" w:type="dxa"/>
          </w:tcPr>
          <w:p w14:paraId="6B4F2750" w14:textId="77777777" w:rsidR="0090194B" w:rsidRPr="009B6CCD" w:rsidRDefault="0090194B" w:rsidP="004403D7">
            <w:pPr>
              <w:rPr>
                <w:rFonts w:ascii="Arial" w:hAnsi="Arial" w:cs="Arial"/>
              </w:rPr>
            </w:pPr>
          </w:p>
        </w:tc>
        <w:tc>
          <w:tcPr>
            <w:tcW w:w="425" w:type="dxa"/>
          </w:tcPr>
          <w:p w14:paraId="56A42052" w14:textId="77777777" w:rsidR="0090194B" w:rsidRPr="009B6CCD" w:rsidRDefault="0090194B" w:rsidP="00F81C5A">
            <w:pPr>
              <w:rPr>
                <w:rFonts w:ascii="Arial" w:hAnsi="Arial" w:cs="Arial"/>
              </w:rPr>
            </w:pPr>
          </w:p>
        </w:tc>
      </w:tr>
      <w:tr w:rsidR="0090194B" w:rsidRPr="009B6CCD" w14:paraId="6FB4E96B" w14:textId="77777777" w:rsidTr="00D926BF">
        <w:tc>
          <w:tcPr>
            <w:tcW w:w="779" w:type="dxa"/>
            <w:tcBorders>
              <w:top w:val="single" w:sz="4" w:space="0" w:color="auto"/>
              <w:left w:val="single" w:sz="4" w:space="0" w:color="auto"/>
              <w:bottom w:val="single" w:sz="4" w:space="0" w:color="auto"/>
              <w:right w:val="single" w:sz="4" w:space="0" w:color="auto"/>
            </w:tcBorders>
          </w:tcPr>
          <w:p w14:paraId="440965BA" w14:textId="77777777" w:rsidR="0090194B" w:rsidRPr="009B6CCD" w:rsidRDefault="0090194B" w:rsidP="001038DD">
            <w:pPr>
              <w:rPr>
                <w:rFonts w:ascii="Arial" w:hAnsi="Arial" w:cs="Arial"/>
                <w:noProof/>
              </w:rPr>
            </w:pPr>
            <w:r w:rsidRPr="009B6CCD">
              <w:rPr>
                <w:rFonts w:ascii="Arial" w:hAnsi="Arial" w:cs="Arial"/>
                <w:noProof/>
              </w:rPr>
              <w:t>1.4.4</w:t>
            </w:r>
          </w:p>
        </w:tc>
        <w:tc>
          <w:tcPr>
            <w:tcW w:w="4536" w:type="dxa"/>
            <w:tcBorders>
              <w:top w:val="single" w:sz="4" w:space="0" w:color="auto"/>
              <w:left w:val="single" w:sz="4" w:space="0" w:color="auto"/>
              <w:bottom w:val="single" w:sz="4" w:space="0" w:color="auto"/>
              <w:right w:val="single" w:sz="4" w:space="0" w:color="auto"/>
            </w:tcBorders>
          </w:tcPr>
          <w:p w14:paraId="37905954" w14:textId="77777777" w:rsidR="0090194B" w:rsidRPr="00293149" w:rsidRDefault="0090194B" w:rsidP="00293149">
            <w:pPr>
              <w:rPr>
                <w:rFonts w:ascii="Arial" w:hAnsi="Arial" w:cs="Arial"/>
              </w:rPr>
            </w:pPr>
            <w:r w:rsidRPr="00293149">
              <w:rPr>
                <w:rFonts w:ascii="Arial" w:hAnsi="Arial" w:cs="Arial"/>
              </w:rPr>
              <w:t xml:space="preserve">Räumlichkeiten </w:t>
            </w:r>
            <w:r w:rsidRPr="00293149">
              <w:rPr>
                <w:rFonts w:ascii="Arial" w:hAnsi="Arial" w:cs="Arial"/>
              </w:rPr>
              <w:br/>
              <w:t xml:space="preserve">Für die psychoonkologischen </w:t>
            </w:r>
            <w:proofErr w:type="spellStart"/>
            <w:r w:rsidRPr="00293149">
              <w:rPr>
                <w:rFonts w:ascii="Arial" w:hAnsi="Arial" w:cs="Arial"/>
              </w:rPr>
              <w:t>Patientinnengespräche</w:t>
            </w:r>
            <w:proofErr w:type="spellEnd"/>
            <w:r w:rsidRPr="00293149">
              <w:rPr>
                <w:rFonts w:ascii="Arial" w:hAnsi="Arial" w:cs="Arial"/>
              </w:rPr>
              <w:t xml:space="preserve"> ist ein geeigneter Raum bereitzustellen.</w:t>
            </w:r>
          </w:p>
        </w:tc>
        <w:tc>
          <w:tcPr>
            <w:tcW w:w="4536" w:type="dxa"/>
            <w:tcBorders>
              <w:top w:val="single" w:sz="4" w:space="0" w:color="auto"/>
              <w:left w:val="single" w:sz="4" w:space="0" w:color="auto"/>
              <w:bottom w:val="single" w:sz="4" w:space="0" w:color="auto"/>
              <w:right w:val="single" w:sz="4" w:space="0" w:color="auto"/>
            </w:tcBorders>
          </w:tcPr>
          <w:p w14:paraId="37BFAD4E" w14:textId="77777777" w:rsidR="0090194B" w:rsidRPr="009B6CCD" w:rsidRDefault="0090194B" w:rsidP="00AD133C">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F684F3E" w14:textId="77777777" w:rsidR="0090194B" w:rsidRPr="009B6CCD" w:rsidRDefault="0090194B" w:rsidP="00D926BF">
            <w:pPr>
              <w:rPr>
                <w:rFonts w:ascii="Arial" w:hAnsi="Arial" w:cs="Arial"/>
              </w:rPr>
            </w:pPr>
          </w:p>
        </w:tc>
      </w:tr>
      <w:tr w:rsidR="0090194B" w:rsidRPr="009B6CCD" w14:paraId="67F25CEB" w14:textId="77777777" w:rsidTr="00D926BF">
        <w:tc>
          <w:tcPr>
            <w:tcW w:w="779" w:type="dxa"/>
            <w:tcBorders>
              <w:top w:val="single" w:sz="4" w:space="0" w:color="auto"/>
              <w:left w:val="single" w:sz="4" w:space="0" w:color="auto"/>
              <w:bottom w:val="single" w:sz="4" w:space="0" w:color="auto"/>
              <w:right w:val="single" w:sz="4" w:space="0" w:color="auto"/>
            </w:tcBorders>
          </w:tcPr>
          <w:p w14:paraId="0A6B9D4B" w14:textId="77777777" w:rsidR="0090194B" w:rsidRPr="009B6CCD" w:rsidRDefault="0090194B" w:rsidP="001038DD">
            <w:pPr>
              <w:rPr>
                <w:rFonts w:ascii="Arial" w:hAnsi="Arial" w:cs="Arial"/>
                <w:noProof/>
              </w:rPr>
            </w:pPr>
            <w:r w:rsidRPr="009B6CCD">
              <w:rPr>
                <w:rFonts w:ascii="Arial" w:hAnsi="Arial" w:cs="Arial"/>
                <w:noProof/>
              </w:rPr>
              <w:t>1.4.5</w:t>
            </w:r>
          </w:p>
        </w:tc>
        <w:tc>
          <w:tcPr>
            <w:tcW w:w="4536" w:type="dxa"/>
            <w:tcBorders>
              <w:top w:val="single" w:sz="4" w:space="0" w:color="auto"/>
              <w:left w:val="single" w:sz="4" w:space="0" w:color="auto"/>
              <w:bottom w:val="single" w:sz="4" w:space="0" w:color="auto"/>
              <w:right w:val="single" w:sz="4" w:space="0" w:color="auto"/>
            </w:tcBorders>
          </w:tcPr>
          <w:p w14:paraId="5D7DFD9E" w14:textId="77777777" w:rsidR="0090194B" w:rsidRPr="009B6CCD" w:rsidRDefault="0090194B" w:rsidP="00C33365">
            <w:pPr>
              <w:rPr>
                <w:rFonts w:ascii="Arial" w:hAnsi="Arial" w:cs="Arial"/>
              </w:rPr>
            </w:pPr>
            <w:r w:rsidRPr="009B6CCD">
              <w:rPr>
                <w:rFonts w:ascii="Arial" w:hAnsi="Arial" w:cs="Arial"/>
              </w:rPr>
              <w:t>Organisationsplan</w:t>
            </w:r>
          </w:p>
          <w:p w14:paraId="45777927" w14:textId="77777777" w:rsidR="0090194B" w:rsidRPr="009B6CCD" w:rsidRDefault="0090194B" w:rsidP="00C33365">
            <w:pPr>
              <w:rPr>
                <w:rFonts w:ascii="Arial" w:hAnsi="Arial" w:cs="Arial"/>
              </w:rPr>
            </w:pPr>
            <w:r w:rsidRPr="009B6CCD">
              <w:rPr>
                <w:rFonts w:ascii="Arial" w:hAnsi="Arial" w:cs="Arial"/>
              </w:rPr>
              <w:t>Sofern die psychoonkologische Versorgung  durch externe Kooperationspartner oder für mehrere Standorte und Klinikeinrichtungen erfolgt, ist die Aufgabenwahrnehmung über einen Organisationsplan zu regeln, in dem u.a. die Ressourcenverfügbarkeit und die örtliche Präsenz erkennbar ist.</w:t>
            </w:r>
          </w:p>
        </w:tc>
        <w:tc>
          <w:tcPr>
            <w:tcW w:w="4536" w:type="dxa"/>
            <w:tcBorders>
              <w:top w:val="single" w:sz="4" w:space="0" w:color="auto"/>
              <w:left w:val="single" w:sz="4" w:space="0" w:color="auto"/>
              <w:bottom w:val="single" w:sz="4" w:space="0" w:color="auto"/>
              <w:right w:val="single" w:sz="4" w:space="0" w:color="auto"/>
            </w:tcBorders>
          </w:tcPr>
          <w:p w14:paraId="136FB672" w14:textId="77777777" w:rsidR="0090194B" w:rsidRPr="009B6CCD" w:rsidRDefault="0090194B" w:rsidP="00AD133C">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FB6EEC2" w14:textId="77777777" w:rsidR="0090194B" w:rsidRPr="009B6CCD" w:rsidRDefault="0090194B" w:rsidP="00D926BF">
            <w:pPr>
              <w:rPr>
                <w:rFonts w:ascii="Arial" w:hAnsi="Arial" w:cs="Arial"/>
              </w:rPr>
            </w:pPr>
          </w:p>
        </w:tc>
      </w:tr>
      <w:tr w:rsidR="004403D7" w:rsidRPr="009B6CCD" w14:paraId="0190296D" w14:textId="77777777" w:rsidTr="002E659C">
        <w:trPr>
          <w:trHeight w:val="4585"/>
        </w:trPr>
        <w:tc>
          <w:tcPr>
            <w:tcW w:w="779" w:type="dxa"/>
            <w:vMerge w:val="restart"/>
            <w:tcBorders>
              <w:top w:val="single" w:sz="4" w:space="0" w:color="auto"/>
              <w:left w:val="single" w:sz="4" w:space="0" w:color="auto"/>
              <w:right w:val="single" w:sz="4" w:space="0" w:color="auto"/>
            </w:tcBorders>
          </w:tcPr>
          <w:p w14:paraId="57E39868" w14:textId="77777777" w:rsidR="004403D7" w:rsidRPr="009B6CCD" w:rsidRDefault="004403D7" w:rsidP="001038DD">
            <w:pPr>
              <w:rPr>
                <w:rFonts w:ascii="Arial" w:hAnsi="Arial" w:cs="Arial"/>
                <w:noProof/>
              </w:rPr>
            </w:pPr>
            <w:r>
              <w:rPr>
                <w:rFonts w:ascii="Arial" w:hAnsi="Arial" w:cs="Arial"/>
                <w:noProof/>
              </w:rPr>
              <w:lastRenderedPageBreak/>
              <w:t>1</w:t>
            </w:r>
            <w:r w:rsidRPr="009B6CCD">
              <w:rPr>
                <w:rFonts w:ascii="Arial" w:hAnsi="Arial" w:cs="Arial"/>
                <w:noProof/>
              </w:rPr>
              <w:t>.4.6</w:t>
            </w:r>
          </w:p>
        </w:tc>
        <w:tc>
          <w:tcPr>
            <w:tcW w:w="4536" w:type="dxa"/>
            <w:tcBorders>
              <w:top w:val="single" w:sz="4" w:space="0" w:color="auto"/>
              <w:left w:val="single" w:sz="4" w:space="0" w:color="auto"/>
              <w:bottom w:val="single" w:sz="4" w:space="0" w:color="auto"/>
              <w:right w:val="single" w:sz="4" w:space="0" w:color="auto"/>
            </w:tcBorders>
          </w:tcPr>
          <w:p w14:paraId="515AC358" w14:textId="77777777" w:rsidR="004403D7" w:rsidRPr="00293149" w:rsidRDefault="004403D7" w:rsidP="00C33365">
            <w:pPr>
              <w:rPr>
                <w:rFonts w:ascii="Arial" w:hAnsi="Arial" w:cs="Arial"/>
              </w:rPr>
            </w:pPr>
            <w:r w:rsidRPr="009B6CCD">
              <w:rPr>
                <w:rFonts w:ascii="Arial" w:hAnsi="Arial" w:cs="Arial"/>
              </w:rPr>
              <w:t xml:space="preserve">Psychoonkologie - </w:t>
            </w:r>
            <w:r w:rsidRPr="00293149">
              <w:rPr>
                <w:rFonts w:ascii="Arial" w:hAnsi="Arial" w:cs="Arial"/>
              </w:rPr>
              <w:t>Aufgaben</w:t>
            </w:r>
          </w:p>
          <w:p w14:paraId="2204E096" w14:textId="77777777" w:rsidR="004403D7" w:rsidRPr="009B6CCD" w:rsidRDefault="004403D7" w:rsidP="00C33365">
            <w:pPr>
              <w:rPr>
                <w:rFonts w:ascii="Arial" w:hAnsi="Arial" w:cs="Arial"/>
              </w:rPr>
            </w:pPr>
            <w:r w:rsidRPr="00293149">
              <w:rPr>
                <w:rFonts w:ascii="Arial" w:hAnsi="Arial" w:cs="Arial"/>
              </w:rPr>
              <w:t>Die psychoonkologische Betreuung von Patientinnen ist in allen Phasen der Versorgung anzubieten (Diagnose, stationär, poststationär).</w:t>
            </w:r>
          </w:p>
          <w:p w14:paraId="30289743" w14:textId="77777777" w:rsidR="004403D7" w:rsidRPr="009B6CCD" w:rsidRDefault="004403D7" w:rsidP="00C33365">
            <w:pPr>
              <w:rPr>
                <w:rFonts w:ascii="Arial" w:hAnsi="Arial" w:cs="Arial"/>
              </w:rPr>
            </w:pPr>
          </w:p>
          <w:p w14:paraId="203FA4BB" w14:textId="77777777" w:rsidR="004403D7" w:rsidRPr="004403D7" w:rsidRDefault="004403D7" w:rsidP="00C33365">
            <w:pPr>
              <w:rPr>
                <w:rFonts w:ascii="Arial" w:hAnsi="Arial" w:cs="Arial"/>
              </w:rPr>
            </w:pPr>
            <w:r w:rsidRPr="004403D7">
              <w:rPr>
                <w:rFonts w:ascii="Arial" w:hAnsi="Arial" w:cs="Arial"/>
              </w:rPr>
              <w:t>Ziele und Aufgaben der Betreuung:</w:t>
            </w:r>
          </w:p>
          <w:p w14:paraId="449F6709" w14:textId="77777777" w:rsidR="004403D7" w:rsidRPr="004403D7" w:rsidRDefault="004403D7" w:rsidP="002E659C">
            <w:pPr>
              <w:numPr>
                <w:ilvl w:val="0"/>
                <w:numId w:val="17"/>
              </w:numPr>
              <w:tabs>
                <w:tab w:val="clear" w:pos="357"/>
                <w:tab w:val="num" w:pos="214"/>
              </w:tabs>
              <w:ind w:left="214" w:hanging="214"/>
              <w:rPr>
                <w:rFonts w:ascii="Arial" w:hAnsi="Arial" w:cs="Arial"/>
              </w:rPr>
            </w:pPr>
            <w:r w:rsidRPr="004403D7">
              <w:rPr>
                <w:rFonts w:ascii="Arial" w:hAnsi="Arial" w:cs="Arial"/>
              </w:rPr>
              <w:t>Diagnostische Abklärung nach positivem Screening</w:t>
            </w:r>
          </w:p>
          <w:p w14:paraId="32409A97" w14:textId="77777777" w:rsidR="004403D7" w:rsidRPr="004403D7" w:rsidRDefault="004403D7" w:rsidP="002E659C">
            <w:pPr>
              <w:numPr>
                <w:ilvl w:val="0"/>
                <w:numId w:val="17"/>
              </w:numPr>
              <w:tabs>
                <w:tab w:val="clear" w:pos="357"/>
                <w:tab w:val="num" w:pos="214"/>
              </w:tabs>
              <w:ind w:left="214" w:hanging="214"/>
              <w:rPr>
                <w:rFonts w:ascii="Arial" w:hAnsi="Arial" w:cs="Arial"/>
              </w:rPr>
            </w:pPr>
            <w:r w:rsidRPr="004403D7">
              <w:rPr>
                <w:rFonts w:ascii="Arial" w:hAnsi="Arial" w:cs="Arial"/>
              </w:rPr>
              <w:t>Vorbeugung / Behandlung von psychosozialen Folgeproblemen</w:t>
            </w:r>
          </w:p>
          <w:p w14:paraId="73774FEB" w14:textId="77777777" w:rsidR="004403D7" w:rsidRPr="004403D7" w:rsidRDefault="004403D7" w:rsidP="002E659C">
            <w:pPr>
              <w:numPr>
                <w:ilvl w:val="0"/>
                <w:numId w:val="17"/>
              </w:numPr>
              <w:tabs>
                <w:tab w:val="clear" w:pos="357"/>
                <w:tab w:val="num" w:pos="214"/>
              </w:tabs>
              <w:ind w:left="214" w:hanging="214"/>
              <w:rPr>
                <w:rFonts w:ascii="Arial" w:hAnsi="Arial" w:cs="Arial"/>
              </w:rPr>
            </w:pPr>
            <w:r w:rsidRPr="004403D7">
              <w:rPr>
                <w:rFonts w:ascii="Arial" w:hAnsi="Arial" w:cs="Arial"/>
              </w:rPr>
              <w:t xml:space="preserve">Aktivierung der persönlichen Bewältigungsressourcen </w:t>
            </w:r>
          </w:p>
          <w:p w14:paraId="4341EBFF" w14:textId="77777777" w:rsidR="004403D7" w:rsidRPr="009B6CCD" w:rsidRDefault="004403D7" w:rsidP="002E659C">
            <w:pPr>
              <w:numPr>
                <w:ilvl w:val="0"/>
                <w:numId w:val="17"/>
              </w:numPr>
              <w:tabs>
                <w:tab w:val="clear" w:pos="357"/>
                <w:tab w:val="num" w:pos="214"/>
              </w:tabs>
              <w:ind w:left="214" w:hanging="214"/>
              <w:rPr>
                <w:rFonts w:ascii="Arial" w:hAnsi="Arial" w:cs="Arial"/>
              </w:rPr>
            </w:pPr>
            <w:r w:rsidRPr="009B6CCD">
              <w:rPr>
                <w:rFonts w:ascii="Arial" w:hAnsi="Arial" w:cs="Arial"/>
              </w:rPr>
              <w:t xml:space="preserve">Erhalt der Lebensqualität </w:t>
            </w:r>
          </w:p>
          <w:p w14:paraId="530778C4" w14:textId="77777777" w:rsidR="004403D7" w:rsidRPr="009B6CCD" w:rsidRDefault="004403D7" w:rsidP="002E659C">
            <w:pPr>
              <w:numPr>
                <w:ilvl w:val="0"/>
                <w:numId w:val="17"/>
              </w:numPr>
              <w:tabs>
                <w:tab w:val="clear" w:pos="357"/>
                <w:tab w:val="num" w:pos="214"/>
              </w:tabs>
              <w:ind w:left="214" w:hanging="214"/>
              <w:rPr>
                <w:rFonts w:ascii="Arial" w:hAnsi="Arial" w:cs="Arial"/>
              </w:rPr>
            </w:pPr>
            <w:r w:rsidRPr="009B6CCD">
              <w:rPr>
                <w:rFonts w:ascii="Arial" w:hAnsi="Arial" w:cs="Arial"/>
              </w:rPr>
              <w:t>Berücksichtigung des sozialen Umfeldes</w:t>
            </w:r>
          </w:p>
          <w:p w14:paraId="60B0DCF4" w14:textId="77777777" w:rsidR="004403D7" w:rsidRPr="00293149" w:rsidRDefault="004403D7" w:rsidP="002E659C">
            <w:pPr>
              <w:numPr>
                <w:ilvl w:val="0"/>
                <w:numId w:val="17"/>
              </w:numPr>
              <w:tabs>
                <w:tab w:val="clear" w:pos="357"/>
                <w:tab w:val="num" w:pos="214"/>
              </w:tabs>
              <w:ind w:left="214" w:hanging="214"/>
              <w:rPr>
                <w:rFonts w:ascii="Arial" w:hAnsi="Arial" w:cs="Arial"/>
              </w:rPr>
            </w:pPr>
            <w:r w:rsidRPr="009B6CCD">
              <w:rPr>
                <w:rFonts w:ascii="Arial" w:hAnsi="Arial" w:cs="Arial"/>
              </w:rPr>
              <w:t xml:space="preserve">Organisation der ambulanten Weiterbetreuung durch Kooperation mit ambulanten psychoonkologischen </w:t>
            </w:r>
            <w:r w:rsidRPr="00293149">
              <w:rPr>
                <w:rFonts w:ascii="Arial" w:hAnsi="Arial" w:cs="Arial"/>
              </w:rPr>
              <w:t>Leistungsanbietern</w:t>
            </w:r>
          </w:p>
          <w:p w14:paraId="7C19701A" w14:textId="77777777" w:rsidR="004403D7" w:rsidRPr="004403D7" w:rsidRDefault="004403D7" w:rsidP="002E659C">
            <w:pPr>
              <w:numPr>
                <w:ilvl w:val="0"/>
                <w:numId w:val="17"/>
              </w:numPr>
              <w:tabs>
                <w:tab w:val="clear" w:pos="357"/>
                <w:tab w:val="num" w:pos="214"/>
              </w:tabs>
              <w:ind w:left="214" w:hanging="214"/>
              <w:rPr>
                <w:rFonts w:ascii="Arial" w:hAnsi="Arial" w:cs="Arial"/>
              </w:rPr>
            </w:pPr>
            <w:r w:rsidRPr="00293149">
              <w:rPr>
                <w:rFonts w:ascii="Arial" w:hAnsi="Arial" w:cs="Arial"/>
              </w:rPr>
              <w:t>Öffentlichkeitsarbeit (</w:t>
            </w:r>
            <w:proofErr w:type="spellStart"/>
            <w:r w:rsidRPr="00293149">
              <w:rPr>
                <w:rFonts w:ascii="Arial" w:hAnsi="Arial" w:cs="Arial"/>
              </w:rPr>
              <w:t>Patientinnenveranstaltung</w:t>
            </w:r>
            <w:proofErr w:type="spellEnd"/>
            <w:r w:rsidRPr="00293149">
              <w:rPr>
                <w:rFonts w:ascii="Arial" w:hAnsi="Arial" w:cs="Arial"/>
              </w:rPr>
              <w:t xml:space="preserve"> o.ä.)</w:t>
            </w:r>
          </w:p>
        </w:tc>
        <w:tc>
          <w:tcPr>
            <w:tcW w:w="4536" w:type="dxa"/>
            <w:tcBorders>
              <w:top w:val="single" w:sz="4" w:space="0" w:color="auto"/>
              <w:left w:val="single" w:sz="4" w:space="0" w:color="auto"/>
              <w:right w:val="single" w:sz="4" w:space="0" w:color="auto"/>
            </w:tcBorders>
          </w:tcPr>
          <w:p w14:paraId="76EE921F" w14:textId="77777777" w:rsidR="004403D7" w:rsidRPr="009B6CCD" w:rsidRDefault="004403D7" w:rsidP="00C156E7">
            <w:pPr>
              <w:rPr>
                <w:rFonts w:ascii="Arial" w:hAnsi="Arial" w:cs="Arial"/>
              </w:rPr>
            </w:pPr>
          </w:p>
        </w:tc>
        <w:tc>
          <w:tcPr>
            <w:tcW w:w="425" w:type="dxa"/>
            <w:vMerge w:val="restart"/>
            <w:tcBorders>
              <w:top w:val="single" w:sz="4" w:space="0" w:color="auto"/>
              <w:left w:val="single" w:sz="4" w:space="0" w:color="auto"/>
              <w:right w:val="single" w:sz="4" w:space="0" w:color="auto"/>
            </w:tcBorders>
          </w:tcPr>
          <w:p w14:paraId="3968B90E" w14:textId="77777777" w:rsidR="004403D7" w:rsidRPr="009B6CCD" w:rsidRDefault="004403D7" w:rsidP="00D926BF">
            <w:pPr>
              <w:rPr>
                <w:rFonts w:ascii="Arial" w:hAnsi="Arial" w:cs="Arial"/>
              </w:rPr>
            </w:pPr>
          </w:p>
        </w:tc>
      </w:tr>
      <w:tr w:rsidR="004403D7" w:rsidRPr="009B6CCD" w14:paraId="26C6C207" w14:textId="77777777" w:rsidTr="004403D7">
        <w:trPr>
          <w:trHeight w:val="4455"/>
        </w:trPr>
        <w:tc>
          <w:tcPr>
            <w:tcW w:w="779" w:type="dxa"/>
            <w:vMerge/>
            <w:tcBorders>
              <w:left w:val="single" w:sz="4" w:space="0" w:color="auto"/>
              <w:bottom w:val="single" w:sz="4" w:space="0" w:color="auto"/>
              <w:right w:val="single" w:sz="4" w:space="0" w:color="auto"/>
            </w:tcBorders>
          </w:tcPr>
          <w:p w14:paraId="1291FE30" w14:textId="77777777" w:rsidR="004403D7" w:rsidRDefault="004403D7" w:rsidP="001038DD">
            <w:pPr>
              <w:rPr>
                <w:rFonts w:ascii="Arial" w:hAnsi="Arial" w:cs="Arial"/>
                <w:noProof/>
              </w:rPr>
            </w:pPr>
          </w:p>
        </w:tc>
        <w:tc>
          <w:tcPr>
            <w:tcW w:w="4536" w:type="dxa"/>
            <w:tcBorders>
              <w:top w:val="single" w:sz="4" w:space="0" w:color="auto"/>
              <w:left w:val="single" w:sz="4" w:space="0" w:color="auto"/>
              <w:bottom w:val="single" w:sz="4" w:space="0" w:color="auto"/>
              <w:right w:val="single" w:sz="4" w:space="0" w:color="auto"/>
            </w:tcBorders>
          </w:tcPr>
          <w:p w14:paraId="05D124C6" w14:textId="77777777" w:rsidR="004403D7" w:rsidRPr="00293149" w:rsidRDefault="004403D7" w:rsidP="004403D7">
            <w:pPr>
              <w:rPr>
                <w:rFonts w:ascii="Arial" w:hAnsi="Arial" w:cs="Arial"/>
              </w:rPr>
            </w:pPr>
            <w:r w:rsidRPr="00293149">
              <w:rPr>
                <w:rFonts w:ascii="Arial" w:hAnsi="Arial" w:cs="Arial"/>
              </w:rPr>
              <w:t>Empfohlen wird außerdem:</w:t>
            </w:r>
          </w:p>
          <w:p w14:paraId="437C7AC9" w14:textId="77777777" w:rsidR="004403D7" w:rsidRPr="00293149" w:rsidRDefault="004403D7" w:rsidP="002E659C">
            <w:pPr>
              <w:numPr>
                <w:ilvl w:val="0"/>
                <w:numId w:val="17"/>
              </w:numPr>
              <w:tabs>
                <w:tab w:val="clear" w:pos="357"/>
                <w:tab w:val="num" w:pos="214"/>
              </w:tabs>
              <w:ind w:left="214" w:hanging="214"/>
              <w:rPr>
                <w:rFonts w:ascii="Arial" w:hAnsi="Arial" w:cs="Arial"/>
              </w:rPr>
            </w:pPr>
            <w:r w:rsidRPr="00293149">
              <w:rPr>
                <w:rFonts w:ascii="Arial" w:hAnsi="Arial" w:cs="Arial"/>
              </w:rPr>
              <w:t xml:space="preserve">die Durchführung von Supervisions-, Fortbildungs- und Schulungsangeboten für Mitarbeiter </w:t>
            </w:r>
          </w:p>
          <w:p w14:paraId="197F51B8" w14:textId="77777777" w:rsidR="004403D7" w:rsidRPr="00293149" w:rsidRDefault="004403D7" w:rsidP="002E659C">
            <w:pPr>
              <w:numPr>
                <w:ilvl w:val="0"/>
                <w:numId w:val="17"/>
              </w:numPr>
              <w:tabs>
                <w:tab w:val="clear" w:pos="357"/>
                <w:tab w:val="num" w:pos="214"/>
              </w:tabs>
              <w:ind w:left="214" w:hanging="214"/>
              <w:rPr>
                <w:rFonts w:ascii="Arial" w:hAnsi="Arial" w:cs="Arial"/>
              </w:rPr>
            </w:pPr>
            <w:r w:rsidRPr="00293149">
              <w:rPr>
                <w:rFonts w:ascii="Arial" w:hAnsi="Arial" w:cs="Arial"/>
              </w:rPr>
              <w:t>eine zweimal jährliche Besprechung zwischen Psychoonkologen und dem pflegerischen und ärztlichen Bereich</w:t>
            </w:r>
          </w:p>
          <w:p w14:paraId="446EAFCC" w14:textId="77777777" w:rsidR="004403D7" w:rsidRPr="00293149" w:rsidRDefault="004403D7" w:rsidP="002E659C">
            <w:pPr>
              <w:numPr>
                <w:ilvl w:val="0"/>
                <w:numId w:val="17"/>
              </w:numPr>
              <w:tabs>
                <w:tab w:val="clear" w:pos="357"/>
                <w:tab w:val="num" w:pos="214"/>
              </w:tabs>
              <w:ind w:left="214" w:hanging="214"/>
              <w:rPr>
                <w:rFonts w:ascii="Arial" w:hAnsi="Arial" w:cs="Arial"/>
              </w:rPr>
            </w:pPr>
            <w:r w:rsidRPr="00293149">
              <w:rPr>
                <w:rFonts w:ascii="Arial" w:hAnsi="Arial" w:cs="Arial"/>
              </w:rPr>
              <w:t xml:space="preserve">die regelhafte schriftliche und ggf. mündliche Rückmeldung der psychoonkologischen Tätigkeit an die medizinischen Behandler (z.B. durch </w:t>
            </w:r>
            <w:proofErr w:type="spellStart"/>
            <w:r w:rsidRPr="00293149">
              <w:rPr>
                <w:rFonts w:ascii="Arial" w:hAnsi="Arial" w:cs="Arial"/>
              </w:rPr>
              <w:t>Konsilbericht</w:t>
            </w:r>
            <w:proofErr w:type="spellEnd"/>
            <w:r w:rsidRPr="00293149">
              <w:rPr>
                <w:rFonts w:ascii="Arial" w:hAnsi="Arial" w:cs="Arial"/>
              </w:rPr>
              <w:t xml:space="preserve"> oder Dokumentation in der med. Akte)</w:t>
            </w:r>
          </w:p>
          <w:p w14:paraId="655B088A" w14:textId="77777777" w:rsidR="004403D7" w:rsidRPr="00293149" w:rsidRDefault="004403D7" w:rsidP="002E659C">
            <w:pPr>
              <w:numPr>
                <w:ilvl w:val="0"/>
                <w:numId w:val="17"/>
              </w:numPr>
              <w:tabs>
                <w:tab w:val="clear" w:pos="357"/>
                <w:tab w:val="num" w:pos="214"/>
              </w:tabs>
              <w:ind w:left="214" w:hanging="214"/>
              <w:rPr>
                <w:rFonts w:ascii="Arial" w:hAnsi="Arial" w:cs="Arial"/>
              </w:rPr>
            </w:pPr>
            <w:r w:rsidRPr="00293149">
              <w:rPr>
                <w:rFonts w:ascii="Arial" w:hAnsi="Arial" w:cs="Arial"/>
              </w:rPr>
              <w:t>regelmäßige Teilnahme an Stationskonferenzen und Tumorkonferenzen</w:t>
            </w:r>
          </w:p>
          <w:p w14:paraId="70637165" w14:textId="77777777" w:rsidR="004403D7" w:rsidRDefault="004403D7" w:rsidP="002E659C">
            <w:pPr>
              <w:numPr>
                <w:ilvl w:val="0"/>
                <w:numId w:val="17"/>
              </w:numPr>
              <w:tabs>
                <w:tab w:val="clear" w:pos="357"/>
                <w:tab w:val="num" w:pos="214"/>
              </w:tabs>
              <w:ind w:left="214" w:hanging="214"/>
              <w:rPr>
                <w:rFonts w:ascii="Arial" w:hAnsi="Arial" w:cs="Arial"/>
              </w:rPr>
            </w:pPr>
            <w:r w:rsidRPr="00293149">
              <w:rPr>
                <w:rFonts w:ascii="Arial" w:hAnsi="Arial" w:cs="Arial"/>
              </w:rPr>
              <w:t>enge Kooperation mit dem Sozialdienst und der Selbsthilfe</w:t>
            </w:r>
          </w:p>
          <w:p w14:paraId="320212AC" w14:textId="77777777" w:rsidR="002E659C" w:rsidRPr="00293149" w:rsidRDefault="002E659C" w:rsidP="002E659C">
            <w:pPr>
              <w:rPr>
                <w:rFonts w:ascii="Arial" w:hAnsi="Arial" w:cs="Arial"/>
              </w:rPr>
            </w:pPr>
          </w:p>
          <w:p w14:paraId="14932861" w14:textId="77777777" w:rsidR="004403D7" w:rsidRPr="009B6CCD" w:rsidRDefault="004403D7" w:rsidP="004403D7">
            <w:pPr>
              <w:rPr>
                <w:rFonts w:ascii="Arial" w:hAnsi="Arial" w:cs="Arial"/>
              </w:rPr>
            </w:pPr>
            <w:r w:rsidRPr="00293149">
              <w:rPr>
                <w:rFonts w:ascii="Arial" w:hAnsi="Arial" w:cs="Arial"/>
              </w:rPr>
              <w:t>Die Psychoonkologen sollten ihre Arbeit mindestens 1 x jährlich im Rahmen der Tumorkonferenz od. Qualitätszirkel vorstellen.</w:t>
            </w:r>
          </w:p>
        </w:tc>
        <w:tc>
          <w:tcPr>
            <w:tcW w:w="4536" w:type="dxa"/>
            <w:tcBorders>
              <w:left w:val="single" w:sz="4" w:space="0" w:color="auto"/>
              <w:bottom w:val="single" w:sz="4" w:space="0" w:color="auto"/>
              <w:right w:val="single" w:sz="4" w:space="0" w:color="auto"/>
            </w:tcBorders>
          </w:tcPr>
          <w:p w14:paraId="6C80C72F" w14:textId="77777777" w:rsidR="004403D7" w:rsidRPr="009B6CCD" w:rsidRDefault="004403D7" w:rsidP="00C156E7">
            <w:pPr>
              <w:rPr>
                <w:rFonts w:ascii="Arial" w:hAnsi="Arial" w:cs="Arial"/>
              </w:rPr>
            </w:pPr>
          </w:p>
        </w:tc>
        <w:tc>
          <w:tcPr>
            <w:tcW w:w="425" w:type="dxa"/>
            <w:vMerge/>
            <w:tcBorders>
              <w:left w:val="single" w:sz="4" w:space="0" w:color="auto"/>
              <w:bottom w:val="single" w:sz="4" w:space="0" w:color="auto"/>
              <w:right w:val="single" w:sz="4" w:space="0" w:color="auto"/>
            </w:tcBorders>
          </w:tcPr>
          <w:p w14:paraId="23664DE3" w14:textId="77777777" w:rsidR="004403D7" w:rsidRPr="009B6CCD" w:rsidRDefault="004403D7" w:rsidP="00D926BF">
            <w:pPr>
              <w:rPr>
                <w:rFonts w:ascii="Arial" w:hAnsi="Arial" w:cs="Arial"/>
              </w:rPr>
            </w:pPr>
          </w:p>
        </w:tc>
      </w:tr>
      <w:tr w:rsidR="0090194B" w:rsidRPr="009B6CCD" w14:paraId="444D12A5" w14:textId="77777777" w:rsidTr="00D926BF">
        <w:tc>
          <w:tcPr>
            <w:tcW w:w="779" w:type="dxa"/>
            <w:tcBorders>
              <w:top w:val="single" w:sz="4" w:space="0" w:color="auto"/>
              <w:left w:val="single" w:sz="4" w:space="0" w:color="auto"/>
              <w:bottom w:val="single" w:sz="4" w:space="0" w:color="auto"/>
              <w:right w:val="single" w:sz="4" w:space="0" w:color="auto"/>
            </w:tcBorders>
          </w:tcPr>
          <w:p w14:paraId="320E41BD" w14:textId="77777777" w:rsidR="0090194B" w:rsidRPr="009B6CCD" w:rsidRDefault="0090194B" w:rsidP="001038DD">
            <w:pPr>
              <w:rPr>
                <w:rFonts w:ascii="Arial" w:hAnsi="Arial" w:cs="Arial"/>
                <w:noProof/>
              </w:rPr>
            </w:pPr>
            <w:r w:rsidRPr="009B6CCD">
              <w:rPr>
                <w:rFonts w:ascii="Arial" w:hAnsi="Arial" w:cs="Arial"/>
                <w:noProof/>
              </w:rPr>
              <w:t>1.4.7</w:t>
            </w:r>
          </w:p>
        </w:tc>
        <w:tc>
          <w:tcPr>
            <w:tcW w:w="4536" w:type="dxa"/>
            <w:tcBorders>
              <w:top w:val="single" w:sz="4" w:space="0" w:color="auto"/>
              <w:left w:val="single" w:sz="4" w:space="0" w:color="auto"/>
              <w:bottom w:val="single" w:sz="4" w:space="0" w:color="auto"/>
              <w:right w:val="single" w:sz="4" w:space="0" w:color="auto"/>
            </w:tcBorders>
          </w:tcPr>
          <w:p w14:paraId="67FCB62A" w14:textId="77777777" w:rsidR="0090194B" w:rsidRPr="009B6CCD" w:rsidRDefault="0090194B" w:rsidP="00C33365">
            <w:pPr>
              <w:rPr>
                <w:rFonts w:ascii="Arial" w:hAnsi="Arial" w:cs="Arial"/>
              </w:rPr>
            </w:pPr>
            <w:r w:rsidRPr="009B6CCD">
              <w:rPr>
                <w:rFonts w:ascii="Arial" w:hAnsi="Arial" w:cs="Arial"/>
              </w:rPr>
              <w:t>Fort- / Weiterbildung / Supervision</w:t>
            </w:r>
          </w:p>
          <w:p w14:paraId="64E56689" w14:textId="77777777" w:rsidR="0090194B" w:rsidRPr="009B6CCD" w:rsidRDefault="0090194B" w:rsidP="002E659C">
            <w:pPr>
              <w:numPr>
                <w:ilvl w:val="0"/>
                <w:numId w:val="17"/>
              </w:numPr>
              <w:tabs>
                <w:tab w:val="clear" w:pos="357"/>
                <w:tab w:val="num" w:pos="214"/>
              </w:tabs>
              <w:ind w:left="214" w:hanging="214"/>
              <w:rPr>
                <w:rFonts w:ascii="Arial" w:hAnsi="Arial" w:cs="Arial"/>
              </w:rPr>
            </w:pPr>
            <w:r w:rsidRPr="009B6CCD">
              <w:rPr>
                <w:rFonts w:ascii="Arial" w:hAnsi="Arial" w:cs="Arial"/>
              </w:rPr>
              <w:t>Jährlich mind. 1 spezifische Fort-/ Weiterbildung pro Mitarbeiter (mind. 1 Tag pro Jahr)</w:t>
            </w:r>
          </w:p>
          <w:p w14:paraId="4F9B8A95" w14:textId="77777777" w:rsidR="0090194B" w:rsidRPr="009B6CCD" w:rsidRDefault="0090194B" w:rsidP="002E659C">
            <w:pPr>
              <w:numPr>
                <w:ilvl w:val="0"/>
                <w:numId w:val="17"/>
              </w:numPr>
              <w:tabs>
                <w:tab w:val="clear" w:pos="357"/>
                <w:tab w:val="num" w:pos="214"/>
              </w:tabs>
              <w:ind w:left="214" w:hanging="214"/>
              <w:rPr>
                <w:rFonts w:ascii="Arial" w:hAnsi="Arial" w:cs="Arial"/>
              </w:rPr>
            </w:pPr>
            <w:r w:rsidRPr="009B6CCD">
              <w:rPr>
                <w:rFonts w:ascii="Arial" w:hAnsi="Arial" w:cs="Arial"/>
              </w:rPr>
              <w:t>Externe Supervision ist regelmäßig zu ermöglichen</w:t>
            </w:r>
          </w:p>
        </w:tc>
        <w:tc>
          <w:tcPr>
            <w:tcW w:w="4536" w:type="dxa"/>
            <w:tcBorders>
              <w:top w:val="single" w:sz="4" w:space="0" w:color="auto"/>
              <w:left w:val="single" w:sz="4" w:space="0" w:color="auto"/>
              <w:bottom w:val="single" w:sz="4" w:space="0" w:color="auto"/>
              <w:right w:val="single" w:sz="4" w:space="0" w:color="auto"/>
            </w:tcBorders>
          </w:tcPr>
          <w:p w14:paraId="1D2056CA" w14:textId="77777777" w:rsidR="0090194B" w:rsidRPr="009B6CCD" w:rsidRDefault="0090194B" w:rsidP="00C156E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CAE42FE" w14:textId="77777777" w:rsidR="0090194B" w:rsidRPr="009B6CCD" w:rsidRDefault="0090194B" w:rsidP="00D926BF">
            <w:pPr>
              <w:rPr>
                <w:rFonts w:ascii="Arial" w:hAnsi="Arial" w:cs="Arial"/>
              </w:rPr>
            </w:pPr>
          </w:p>
        </w:tc>
      </w:tr>
    </w:tbl>
    <w:p w14:paraId="5BD10DE5" w14:textId="77777777" w:rsidR="00A840F3" w:rsidRPr="009B6CCD" w:rsidRDefault="00A840F3" w:rsidP="0082205B">
      <w:pPr>
        <w:pStyle w:val="Kopfzeile"/>
        <w:tabs>
          <w:tab w:val="clear" w:pos="4536"/>
          <w:tab w:val="clear" w:pos="9072"/>
        </w:tabs>
        <w:rPr>
          <w:rFonts w:ascii="Arial" w:hAnsi="Arial" w:cs="Arial"/>
          <w:b/>
        </w:rPr>
      </w:pPr>
    </w:p>
    <w:p w14:paraId="7E0EEEBE" w14:textId="77777777" w:rsidR="00A840F3" w:rsidRPr="009B6CCD" w:rsidRDefault="00A840F3" w:rsidP="0082205B">
      <w:pPr>
        <w:pStyle w:val="Kopfzeile"/>
        <w:tabs>
          <w:tab w:val="clear" w:pos="4536"/>
          <w:tab w:val="clear" w:pos="9072"/>
        </w:tabs>
        <w:rPr>
          <w:rFonts w:ascii="Arial" w:hAnsi="Arial" w:cs="Arial"/>
          <w:b/>
        </w:rPr>
      </w:pPr>
    </w:p>
    <w:p w14:paraId="1DE9E616" w14:textId="77777777" w:rsidR="00457A0D" w:rsidRPr="009B6CCD" w:rsidRDefault="00457A0D" w:rsidP="0082205B">
      <w:pPr>
        <w:pStyle w:val="Kopfzeile"/>
        <w:tabs>
          <w:tab w:val="clear" w:pos="4536"/>
          <w:tab w:val="clear" w:pos="9072"/>
        </w:tabs>
        <w:rPr>
          <w:rFonts w:ascii="Arial" w:hAnsi="Arial" w:cs="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730456" w:rsidRPr="009B6CCD" w14:paraId="7A76A03B" w14:textId="77777777" w:rsidTr="006C4550">
        <w:trPr>
          <w:tblHeader/>
        </w:trPr>
        <w:tc>
          <w:tcPr>
            <w:tcW w:w="10276" w:type="dxa"/>
            <w:gridSpan w:val="4"/>
            <w:tcBorders>
              <w:top w:val="nil"/>
              <w:left w:val="nil"/>
              <w:bottom w:val="single" w:sz="4" w:space="0" w:color="auto"/>
              <w:right w:val="nil"/>
            </w:tcBorders>
          </w:tcPr>
          <w:p w14:paraId="312CA599" w14:textId="77777777" w:rsidR="00730456" w:rsidRPr="009B6CCD" w:rsidRDefault="00457A0D" w:rsidP="00730456">
            <w:pPr>
              <w:rPr>
                <w:rFonts w:ascii="Arial" w:hAnsi="Arial" w:cs="Arial"/>
                <w:b/>
              </w:rPr>
            </w:pPr>
            <w:r w:rsidRPr="009B6CCD">
              <w:rPr>
                <w:rFonts w:ascii="Arial" w:hAnsi="Arial" w:cs="Arial"/>
                <w:b/>
              </w:rPr>
              <w:br w:type="page"/>
            </w:r>
          </w:p>
          <w:p w14:paraId="18D99CA0" w14:textId="77777777" w:rsidR="00730456" w:rsidRPr="009B6CCD" w:rsidRDefault="00730456" w:rsidP="00730456">
            <w:pPr>
              <w:rPr>
                <w:rFonts w:ascii="Arial" w:hAnsi="Arial" w:cs="Arial"/>
                <w:b/>
              </w:rPr>
            </w:pPr>
            <w:r w:rsidRPr="009B6CCD">
              <w:rPr>
                <w:rFonts w:ascii="Arial" w:hAnsi="Arial" w:cs="Arial"/>
                <w:b/>
              </w:rPr>
              <w:t>1.5</w:t>
            </w:r>
            <w:r w:rsidRPr="009B6CCD">
              <w:rPr>
                <w:rFonts w:ascii="Arial" w:hAnsi="Arial" w:cs="Arial"/>
                <w:b/>
              </w:rPr>
              <w:tab/>
              <w:t>Sozialarbeit und Rehabilitation</w:t>
            </w:r>
          </w:p>
          <w:p w14:paraId="6F5A68E2" w14:textId="77777777" w:rsidR="00730456" w:rsidRPr="009B6CCD" w:rsidRDefault="00730456" w:rsidP="00730456">
            <w:pPr>
              <w:rPr>
                <w:rFonts w:ascii="Arial" w:hAnsi="Arial" w:cs="Arial"/>
                <w:b/>
              </w:rPr>
            </w:pPr>
          </w:p>
        </w:tc>
      </w:tr>
      <w:tr w:rsidR="00730456" w:rsidRPr="009B6CCD" w14:paraId="5E8C06CF" w14:textId="77777777" w:rsidTr="006C4550">
        <w:trPr>
          <w:tblHeader/>
        </w:trPr>
        <w:tc>
          <w:tcPr>
            <w:tcW w:w="779" w:type="dxa"/>
            <w:tcBorders>
              <w:top w:val="single" w:sz="4" w:space="0" w:color="auto"/>
              <w:left w:val="single" w:sz="4" w:space="0" w:color="auto"/>
            </w:tcBorders>
          </w:tcPr>
          <w:p w14:paraId="33EDFAA2" w14:textId="77777777" w:rsidR="00730456" w:rsidRPr="009B6CCD" w:rsidRDefault="00730456" w:rsidP="00030233">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4BB4F4CA" w14:textId="77777777" w:rsidR="00730456" w:rsidRPr="009B6CCD" w:rsidRDefault="00730456" w:rsidP="00030233">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781FBE59" w14:textId="77777777" w:rsidR="00730456" w:rsidRPr="009B6CCD" w:rsidRDefault="00730456" w:rsidP="00030233">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74D65BC8" w14:textId="77777777" w:rsidR="00730456" w:rsidRPr="009B6CCD" w:rsidRDefault="00730456" w:rsidP="00D506C6">
            <w:pPr>
              <w:jc w:val="center"/>
              <w:rPr>
                <w:rFonts w:ascii="Arial" w:hAnsi="Arial" w:cs="Arial"/>
                <w:b/>
              </w:rPr>
            </w:pPr>
          </w:p>
        </w:tc>
      </w:tr>
      <w:tr w:rsidR="00730456" w:rsidRPr="009B6CCD" w14:paraId="4C812C9E" w14:textId="77777777" w:rsidTr="004072E9">
        <w:tc>
          <w:tcPr>
            <w:tcW w:w="779" w:type="dxa"/>
            <w:tcBorders>
              <w:bottom w:val="single" w:sz="4" w:space="0" w:color="auto"/>
            </w:tcBorders>
          </w:tcPr>
          <w:p w14:paraId="3CEE167B" w14:textId="77777777" w:rsidR="00730456" w:rsidRPr="009B6CCD" w:rsidRDefault="00730456" w:rsidP="00293149">
            <w:pPr>
              <w:rPr>
                <w:rFonts w:ascii="Arial" w:hAnsi="Arial" w:cs="Arial"/>
                <w:sz w:val="16"/>
                <w:szCs w:val="16"/>
              </w:rPr>
            </w:pPr>
            <w:r w:rsidRPr="009B6CCD">
              <w:rPr>
                <w:rFonts w:ascii="Arial" w:hAnsi="Arial" w:cs="Arial"/>
              </w:rPr>
              <w:t>1.5.1</w:t>
            </w:r>
          </w:p>
        </w:tc>
        <w:tc>
          <w:tcPr>
            <w:tcW w:w="4536" w:type="dxa"/>
          </w:tcPr>
          <w:p w14:paraId="14E13A03" w14:textId="77777777" w:rsidR="00730456" w:rsidRPr="009B6CCD" w:rsidRDefault="00730456" w:rsidP="004072E9">
            <w:pPr>
              <w:rPr>
                <w:rFonts w:ascii="Arial" w:hAnsi="Arial" w:cs="Arial"/>
              </w:rPr>
            </w:pPr>
            <w:r w:rsidRPr="009B6CCD">
              <w:rPr>
                <w:rFonts w:ascii="Arial" w:hAnsi="Arial" w:cs="Arial"/>
              </w:rPr>
              <w:t>Qualifikation Sozialdienst:</w:t>
            </w:r>
          </w:p>
          <w:p w14:paraId="1F7B49F4" w14:textId="77777777" w:rsidR="00730456" w:rsidRPr="009B6CCD" w:rsidRDefault="00730456" w:rsidP="004072E9">
            <w:pPr>
              <w:rPr>
                <w:rFonts w:ascii="Arial" w:hAnsi="Arial" w:cs="Arial"/>
              </w:rPr>
            </w:pPr>
            <w:r w:rsidRPr="009B6CCD">
              <w:rPr>
                <w:rFonts w:ascii="Arial" w:hAnsi="Arial" w:cs="Arial"/>
              </w:rPr>
              <w:t>Sozialarbeiter / Sozialpädagoge</w:t>
            </w:r>
          </w:p>
          <w:p w14:paraId="57D0C658" w14:textId="77777777" w:rsidR="00730456" w:rsidRPr="009B6CCD" w:rsidRDefault="00730456" w:rsidP="004072E9">
            <w:pPr>
              <w:rPr>
                <w:rFonts w:ascii="Arial" w:hAnsi="Arial" w:cs="Arial"/>
              </w:rPr>
            </w:pPr>
          </w:p>
          <w:p w14:paraId="7F55FA5A" w14:textId="77777777" w:rsidR="00730456" w:rsidRPr="009B6CCD" w:rsidRDefault="00730456" w:rsidP="004072E9">
            <w:pPr>
              <w:rPr>
                <w:rFonts w:ascii="Arial" w:hAnsi="Arial" w:cs="Arial"/>
              </w:rPr>
            </w:pPr>
            <w:r w:rsidRPr="009B6CCD">
              <w:rPr>
                <w:rFonts w:ascii="Arial" w:hAnsi="Arial" w:cs="Arial"/>
              </w:rPr>
              <w:t>Räumlichkeiten:</w:t>
            </w:r>
          </w:p>
          <w:p w14:paraId="20724D7A" w14:textId="77777777" w:rsidR="00730456" w:rsidRPr="009B6CCD" w:rsidRDefault="00730456" w:rsidP="004072E9">
            <w:pPr>
              <w:rPr>
                <w:rFonts w:ascii="Arial" w:hAnsi="Arial" w:cs="Arial"/>
              </w:rPr>
            </w:pPr>
            <w:r w:rsidRPr="009B6CCD">
              <w:rPr>
                <w:rFonts w:ascii="Arial" w:hAnsi="Arial" w:cs="Arial"/>
              </w:rPr>
              <w:lastRenderedPageBreak/>
              <w:t>Für die soziale Beratungsarbeit ist ein geeigneter Raum bereitzustellen.</w:t>
            </w:r>
          </w:p>
          <w:p w14:paraId="5C1301AF" w14:textId="77777777" w:rsidR="00730456" w:rsidRPr="009B6CCD" w:rsidRDefault="00730456" w:rsidP="004072E9">
            <w:pPr>
              <w:rPr>
                <w:rFonts w:ascii="Arial" w:hAnsi="Arial" w:cs="Arial"/>
              </w:rPr>
            </w:pPr>
          </w:p>
          <w:p w14:paraId="60347189" w14:textId="77777777" w:rsidR="00730456" w:rsidRPr="009B6CCD" w:rsidRDefault="00730456" w:rsidP="004072E9">
            <w:pPr>
              <w:rPr>
                <w:rFonts w:ascii="Arial" w:hAnsi="Arial" w:cs="Arial"/>
              </w:rPr>
            </w:pPr>
            <w:r w:rsidRPr="009B6CCD">
              <w:rPr>
                <w:rFonts w:ascii="Arial" w:hAnsi="Arial" w:cs="Arial"/>
              </w:rPr>
              <w:t xml:space="preserve">Ressourcen: </w:t>
            </w:r>
          </w:p>
          <w:p w14:paraId="56F4823D" w14:textId="77777777" w:rsidR="00730456" w:rsidRPr="00E02CC4" w:rsidRDefault="00730456" w:rsidP="004072E9">
            <w:pPr>
              <w:rPr>
                <w:rFonts w:ascii="Arial" w:hAnsi="Arial" w:cs="Arial"/>
                <w:strike/>
              </w:rPr>
            </w:pPr>
            <w:r w:rsidRPr="00E02CC4">
              <w:rPr>
                <w:rFonts w:ascii="Arial" w:hAnsi="Arial" w:cs="Arial"/>
                <w:strike/>
                <w:highlight w:val="cyan"/>
              </w:rPr>
              <w:t>Mind. 1 Sozialarbeiter steht dem Zentrum zur Verfügung.</w:t>
            </w:r>
          </w:p>
          <w:p w14:paraId="7D354675" w14:textId="77777777" w:rsidR="00E02CC4" w:rsidRPr="00A62848" w:rsidRDefault="00E02CC4" w:rsidP="00E02CC4">
            <w:pPr>
              <w:rPr>
                <w:rFonts w:ascii="Arial" w:hAnsi="Arial" w:cs="Arial"/>
                <w:highlight w:val="green"/>
              </w:rPr>
            </w:pPr>
            <w:r w:rsidRPr="00E02CC4">
              <w:rPr>
                <w:rFonts w:ascii="Arial" w:hAnsi="Arial" w:cs="Arial"/>
                <w:highlight w:val="cyan"/>
              </w:rPr>
              <w:t xml:space="preserve">Für die Beratung der Pat. in dem Zentrum steht mind. 1 VK für 400 Beratungen bei Pat. des Zentrums (= Primärfälle, </w:t>
            </w:r>
            <w:proofErr w:type="spellStart"/>
            <w:r w:rsidRPr="00E02CC4">
              <w:rPr>
                <w:rFonts w:ascii="Arial" w:hAnsi="Arial" w:cs="Arial"/>
                <w:highlight w:val="cyan"/>
              </w:rPr>
              <w:t>sek.</w:t>
            </w:r>
            <w:proofErr w:type="spellEnd"/>
            <w:r w:rsidRPr="00E02CC4">
              <w:rPr>
                <w:rFonts w:ascii="Arial" w:hAnsi="Arial" w:cs="Arial"/>
                <w:highlight w:val="cyan"/>
              </w:rPr>
              <w:t xml:space="preserve"> Metastasier</w:t>
            </w:r>
            <w:r w:rsidR="003B6AAE">
              <w:rPr>
                <w:rFonts w:ascii="Arial" w:hAnsi="Arial" w:cs="Arial"/>
                <w:highlight w:val="cyan"/>
              </w:rPr>
              <w:t>un</w:t>
            </w:r>
            <w:r w:rsidRPr="00E02CC4">
              <w:rPr>
                <w:rFonts w:ascii="Arial" w:hAnsi="Arial" w:cs="Arial"/>
                <w:highlight w:val="cyan"/>
              </w:rPr>
              <w:t>g, Rezidive) zur Verfügung. Die personellen Ressourcen können zentral vorgehalten werden, Organisationsplan muss vorliege</w:t>
            </w:r>
            <w:r w:rsidRPr="00EB347B">
              <w:rPr>
                <w:rFonts w:ascii="Arial" w:hAnsi="Arial" w:cs="Arial"/>
                <w:highlight w:val="cyan"/>
              </w:rPr>
              <w:t>n.</w:t>
            </w:r>
          </w:p>
          <w:p w14:paraId="7FDCF0B5" w14:textId="77777777" w:rsidR="00730456" w:rsidRDefault="00730456" w:rsidP="004072E9">
            <w:pPr>
              <w:rPr>
                <w:rFonts w:ascii="Arial" w:hAnsi="Arial" w:cs="Arial"/>
              </w:rPr>
            </w:pPr>
          </w:p>
          <w:p w14:paraId="5A0B59D8" w14:textId="77777777" w:rsidR="00730456" w:rsidRPr="00E02CC4" w:rsidRDefault="00730456" w:rsidP="004072E9">
            <w:pPr>
              <w:rPr>
                <w:rFonts w:ascii="Arial" w:hAnsi="Arial" w:cs="Arial"/>
                <w:strike/>
                <w:highlight w:val="cyan"/>
              </w:rPr>
            </w:pPr>
            <w:r w:rsidRPr="00E02CC4">
              <w:rPr>
                <w:rFonts w:ascii="Arial" w:hAnsi="Arial" w:cs="Arial"/>
                <w:strike/>
                <w:highlight w:val="cyan"/>
              </w:rPr>
              <w:t>Organisationsplan:</w:t>
            </w:r>
          </w:p>
          <w:p w14:paraId="0082AAAF" w14:textId="77777777" w:rsidR="00730456" w:rsidRDefault="00730456" w:rsidP="004072E9">
            <w:pPr>
              <w:ind w:left="23"/>
              <w:rPr>
                <w:rFonts w:ascii="Arial" w:hAnsi="Arial" w:cs="Arial"/>
                <w:strike/>
              </w:rPr>
            </w:pPr>
            <w:r w:rsidRPr="00E02CC4">
              <w:rPr>
                <w:rFonts w:ascii="Arial" w:hAnsi="Arial" w:cs="Arial"/>
                <w:strike/>
                <w:highlight w:val="cyan"/>
              </w:rPr>
              <w:t>Sofern der Sozialdienst für mehrere Fachbereiche oder Standorte fungiert, ist die Aufgabenwahrnehmung über einen Organisationsplan zu regeln, in dem u.a. die Ressourcenverfügbarkeit und die örtliche Präsenz erkennbar ist.</w:t>
            </w:r>
          </w:p>
          <w:p w14:paraId="2FDAAEAD" w14:textId="77777777" w:rsidR="00E02CC4" w:rsidRDefault="00E02CC4" w:rsidP="004072E9">
            <w:pPr>
              <w:ind w:left="23"/>
              <w:rPr>
                <w:rFonts w:ascii="Arial" w:hAnsi="Arial" w:cs="Arial"/>
                <w:strike/>
              </w:rPr>
            </w:pPr>
          </w:p>
          <w:p w14:paraId="736BF80A" w14:textId="77777777" w:rsidR="00E02CC4" w:rsidRPr="009B6CCD" w:rsidRDefault="00E02CC4" w:rsidP="00E02CC4">
            <w:pPr>
              <w:ind w:left="23"/>
              <w:rPr>
                <w:rFonts w:ascii="Arial" w:hAnsi="Arial" w:cs="Arial"/>
              </w:rPr>
            </w:pPr>
            <w:r w:rsidRPr="00E02CC4">
              <w:rPr>
                <w:rFonts w:ascii="Arial" w:hAnsi="Arial" w:cs="Arial"/>
                <w:sz w:val="15"/>
                <w:szCs w:val="15"/>
                <w:highlight w:val="cyan"/>
              </w:rPr>
              <w:t xml:space="preserve">Farblegende: Ergänzung/Streichungen gegenüber Version </w:t>
            </w:r>
            <w:r>
              <w:rPr>
                <w:rFonts w:ascii="Arial" w:hAnsi="Arial" w:cs="Arial"/>
                <w:sz w:val="15"/>
                <w:szCs w:val="15"/>
                <w:highlight w:val="cyan"/>
              </w:rPr>
              <w:tab/>
            </w:r>
            <w:r w:rsidRPr="00E02CC4">
              <w:rPr>
                <w:rFonts w:ascii="Arial" w:hAnsi="Arial" w:cs="Arial"/>
                <w:sz w:val="15"/>
                <w:szCs w:val="15"/>
                <w:highlight w:val="cyan"/>
              </w:rPr>
              <w:t>vom 14.07.2016</w:t>
            </w:r>
          </w:p>
        </w:tc>
        <w:tc>
          <w:tcPr>
            <w:tcW w:w="4536" w:type="dxa"/>
          </w:tcPr>
          <w:p w14:paraId="10179122" w14:textId="77777777" w:rsidR="00730456" w:rsidRPr="00D518F5" w:rsidRDefault="00730456" w:rsidP="00E02CC4">
            <w:pPr>
              <w:rPr>
                <w:rFonts w:ascii="Arial" w:hAnsi="Arial" w:cs="Arial"/>
              </w:rPr>
            </w:pPr>
          </w:p>
        </w:tc>
        <w:tc>
          <w:tcPr>
            <w:tcW w:w="425" w:type="dxa"/>
          </w:tcPr>
          <w:p w14:paraId="73277A06" w14:textId="77777777" w:rsidR="00730456" w:rsidRPr="009B6CCD" w:rsidRDefault="00730456" w:rsidP="00D506C6">
            <w:pPr>
              <w:ind w:left="23"/>
              <w:rPr>
                <w:rFonts w:ascii="Arial" w:hAnsi="Arial" w:cs="Arial"/>
              </w:rPr>
            </w:pPr>
          </w:p>
        </w:tc>
      </w:tr>
      <w:tr w:rsidR="00730456" w:rsidRPr="009B6CCD" w14:paraId="718BC628" w14:textId="77777777" w:rsidTr="004072E9">
        <w:tc>
          <w:tcPr>
            <w:tcW w:w="779" w:type="dxa"/>
            <w:tcBorders>
              <w:bottom w:val="nil"/>
            </w:tcBorders>
          </w:tcPr>
          <w:p w14:paraId="12998DBB" w14:textId="77777777" w:rsidR="00730456" w:rsidRPr="009B6CCD" w:rsidRDefault="00730456" w:rsidP="00293149">
            <w:pPr>
              <w:rPr>
                <w:rFonts w:ascii="Arial" w:hAnsi="Arial" w:cs="Arial"/>
                <w:sz w:val="16"/>
                <w:szCs w:val="16"/>
              </w:rPr>
            </w:pPr>
            <w:r w:rsidRPr="009B6CCD">
              <w:rPr>
                <w:rFonts w:ascii="Arial" w:hAnsi="Arial" w:cs="Arial"/>
              </w:rPr>
              <w:t>1.5.2</w:t>
            </w:r>
          </w:p>
        </w:tc>
        <w:tc>
          <w:tcPr>
            <w:tcW w:w="4536" w:type="dxa"/>
          </w:tcPr>
          <w:p w14:paraId="27DEFABA" w14:textId="77777777" w:rsidR="00730456" w:rsidRPr="009B6CCD" w:rsidRDefault="00730456" w:rsidP="00C33365">
            <w:pPr>
              <w:rPr>
                <w:rFonts w:ascii="Arial" w:hAnsi="Arial" w:cs="Arial"/>
              </w:rPr>
            </w:pPr>
            <w:r w:rsidRPr="009B6CCD">
              <w:rPr>
                <w:rFonts w:ascii="Arial" w:hAnsi="Arial" w:cs="Arial"/>
              </w:rPr>
              <w:t>Jeder Patientin muss die Möglichkeit einer Beratung durch den Sozialdienst in allen Phasen der Erkrankung ort- und zeitnah angeboten werden (Nachweis erforderlich).Das Angebot muss niederschwellig erfolgen.</w:t>
            </w:r>
          </w:p>
        </w:tc>
        <w:tc>
          <w:tcPr>
            <w:tcW w:w="4536" w:type="dxa"/>
          </w:tcPr>
          <w:p w14:paraId="30458976" w14:textId="77777777" w:rsidR="00730456" w:rsidRPr="009B6CCD" w:rsidRDefault="00730456" w:rsidP="004072E9">
            <w:pPr>
              <w:ind w:left="23"/>
              <w:rPr>
                <w:rFonts w:ascii="Arial" w:hAnsi="Arial" w:cs="Arial"/>
              </w:rPr>
            </w:pPr>
          </w:p>
        </w:tc>
        <w:tc>
          <w:tcPr>
            <w:tcW w:w="425" w:type="dxa"/>
          </w:tcPr>
          <w:p w14:paraId="76B7502D" w14:textId="77777777" w:rsidR="00730456" w:rsidRPr="009B6CCD" w:rsidRDefault="00730456" w:rsidP="00D506C6">
            <w:pPr>
              <w:ind w:left="23"/>
              <w:rPr>
                <w:rFonts w:ascii="Arial" w:hAnsi="Arial" w:cs="Arial"/>
              </w:rPr>
            </w:pPr>
          </w:p>
        </w:tc>
      </w:tr>
      <w:tr w:rsidR="00730456" w:rsidRPr="009B6CCD" w14:paraId="357F9B97" w14:textId="77777777" w:rsidTr="004072E9">
        <w:tc>
          <w:tcPr>
            <w:tcW w:w="779" w:type="dxa"/>
            <w:tcBorders>
              <w:top w:val="nil"/>
            </w:tcBorders>
          </w:tcPr>
          <w:p w14:paraId="1A3DD775" w14:textId="77777777" w:rsidR="00730456" w:rsidRPr="009B6CCD" w:rsidRDefault="00730456" w:rsidP="00D506C6">
            <w:pPr>
              <w:rPr>
                <w:rFonts w:ascii="Arial" w:hAnsi="Arial" w:cs="Arial"/>
              </w:rPr>
            </w:pPr>
          </w:p>
        </w:tc>
        <w:tc>
          <w:tcPr>
            <w:tcW w:w="4536" w:type="dxa"/>
          </w:tcPr>
          <w:p w14:paraId="517F5EC5" w14:textId="77777777" w:rsidR="00730456" w:rsidRPr="009B6CCD" w:rsidRDefault="00730456" w:rsidP="00C33365">
            <w:pPr>
              <w:rPr>
                <w:rFonts w:ascii="Arial" w:hAnsi="Arial" w:cs="Arial"/>
              </w:rPr>
            </w:pPr>
            <w:r w:rsidRPr="009B6CCD">
              <w:rPr>
                <w:rFonts w:ascii="Arial" w:hAnsi="Arial" w:cs="Arial"/>
              </w:rPr>
              <w:t>Die Anzahl der Patientinnen, die durch den Sozialdienst beraten wurden, ist zu erfassen.</w:t>
            </w:r>
          </w:p>
        </w:tc>
        <w:tc>
          <w:tcPr>
            <w:tcW w:w="4536" w:type="dxa"/>
          </w:tcPr>
          <w:p w14:paraId="1E639F68" w14:textId="77777777" w:rsidR="009A5F9D" w:rsidRPr="009B6CCD" w:rsidRDefault="009135D7" w:rsidP="006C1142">
            <w:pPr>
              <w:pStyle w:val="Kopfzeile"/>
              <w:tabs>
                <w:tab w:val="clear" w:pos="4536"/>
                <w:tab w:val="left" w:pos="1021"/>
                <w:tab w:val="left" w:pos="4396"/>
              </w:tabs>
              <w:ind w:right="74"/>
              <w:jc w:val="center"/>
              <w:rPr>
                <w:rFonts w:ascii="Arial" w:hAnsi="Arial" w:cs="Arial"/>
              </w:rPr>
            </w:pPr>
            <w:r>
              <w:rPr>
                <w:rFonts w:ascii="Arial" w:hAnsi="Arial" w:cs="Arial"/>
              </w:rPr>
              <w:t>Angabe</w:t>
            </w:r>
            <w:r w:rsidRPr="005A1E04">
              <w:rPr>
                <w:rFonts w:ascii="Arial" w:hAnsi="Arial" w:cs="Arial"/>
              </w:rPr>
              <w:t xml:space="preserve"> </w:t>
            </w:r>
            <w:r>
              <w:rPr>
                <w:rFonts w:ascii="Arial" w:hAnsi="Arial" w:cs="Arial"/>
              </w:rPr>
              <w:t xml:space="preserve">in </w:t>
            </w:r>
            <w:r w:rsidR="006C1142">
              <w:rPr>
                <w:rFonts w:ascii="Arial" w:hAnsi="Arial" w:cs="Arial"/>
              </w:rPr>
              <w:t>Datenblatt</w:t>
            </w:r>
            <w:r>
              <w:rPr>
                <w:rFonts w:ascii="Arial" w:hAnsi="Arial" w:cs="Arial"/>
              </w:rPr>
              <w:br/>
            </w:r>
            <w:r w:rsidRPr="00067DFA">
              <w:rPr>
                <w:rFonts w:ascii="Arial" w:hAnsi="Arial" w:cs="Arial"/>
              </w:rPr>
              <w:t>(Excel-Vorlage)</w:t>
            </w:r>
          </w:p>
        </w:tc>
        <w:tc>
          <w:tcPr>
            <w:tcW w:w="425" w:type="dxa"/>
          </w:tcPr>
          <w:p w14:paraId="6EE72B93" w14:textId="77777777" w:rsidR="00730456" w:rsidRPr="009B6CCD" w:rsidRDefault="00730456" w:rsidP="00D506C6">
            <w:pPr>
              <w:ind w:left="23"/>
              <w:rPr>
                <w:rFonts w:ascii="Arial" w:hAnsi="Arial" w:cs="Arial"/>
              </w:rPr>
            </w:pPr>
          </w:p>
        </w:tc>
      </w:tr>
      <w:tr w:rsidR="00730456" w:rsidRPr="009B6CCD" w14:paraId="4A4A99B4" w14:textId="77777777" w:rsidTr="00D506C6">
        <w:tc>
          <w:tcPr>
            <w:tcW w:w="779" w:type="dxa"/>
          </w:tcPr>
          <w:p w14:paraId="7B80CCFD" w14:textId="77777777" w:rsidR="00730456" w:rsidRPr="009B6CCD" w:rsidRDefault="00730456" w:rsidP="00293149">
            <w:pPr>
              <w:rPr>
                <w:rFonts w:ascii="Arial" w:hAnsi="Arial" w:cs="Arial"/>
                <w:sz w:val="16"/>
                <w:szCs w:val="16"/>
              </w:rPr>
            </w:pPr>
            <w:r w:rsidRPr="009B6CCD">
              <w:rPr>
                <w:rFonts w:ascii="Arial" w:hAnsi="Arial" w:cs="Arial"/>
              </w:rPr>
              <w:t>1.5.3</w:t>
            </w:r>
          </w:p>
        </w:tc>
        <w:tc>
          <w:tcPr>
            <w:tcW w:w="4536" w:type="dxa"/>
          </w:tcPr>
          <w:p w14:paraId="1744FDA6" w14:textId="77777777" w:rsidR="00730456" w:rsidRPr="009B6CCD" w:rsidRDefault="00730456" w:rsidP="00C33365">
            <w:pPr>
              <w:rPr>
                <w:rFonts w:ascii="Arial" w:hAnsi="Arial" w:cs="Arial"/>
              </w:rPr>
            </w:pPr>
            <w:r w:rsidRPr="009B6CCD">
              <w:rPr>
                <w:rFonts w:ascii="Arial" w:hAnsi="Arial" w:cs="Arial"/>
              </w:rPr>
              <w:t xml:space="preserve">Inhalte der Beratung </w:t>
            </w:r>
          </w:p>
          <w:p w14:paraId="4CC386F8" w14:textId="77777777" w:rsidR="00730456" w:rsidRPr="009B6CCD" w:rsidRDefault="00730456" w:rsidP="002E659C">
            <w:pPr>
              <w:numPr>
                <w:ilvl w:val="0"/>
                <w:numId w:val="17"/>
              </w:numPr>
              <w:tabs>
                <w:tab w:val="clear" w:pos="357"/>
                <w:tab w:val="num" w:pos="214"/>
              </w:tabs>
              <w:ind w:left="214" w:hanging="214"/>
              <w:rPr>
                <w:rFonts w:ascii="Arial" w:hAnsi="Arial" w:cs="Arial"/>
              </w:rPr>
            </w:pPr>
            <w:r w:rsidRPr="009B6CCD">
              <w:rPr>
                <w:rFonts w:ascii="Arial" w:hAnsi="Arial" w:cs="Arial"/>
              </w:rPr>
              <w:t>Identifizierung sozialer, wirtschaftlicher und psychischer Notlagen</w:t>
            </w:r>
          </w:p>
          <w:p w14:paraId="041DC4BE" w14:textId="77777777" w:rsidR="00730456" w:rsidRPr="009B6CCD" w:rsidRDefault="00730456" w:rsidP="002E659C">
            <w:pPr>
              <w:numPr>
                <w:ilvl w:val="0"/>
                <w:numId w:val="17"/>
              </w:numPr>
              <w:tabs>
                <w:tab w:val="clear" w:pos="357"/>
                <w:tab w:val="num" w:pos="214"/>
              </w:tabs>
              <w:ind w:left="214" w:hanging="214"/>
              <w:rPr>
                <w:rFonts w:ascii="Arial" w:hAnsi="Arial" w:cs="Arial"/>
              </w:rPr>
            </w:pPr>
            <w:r w:rsidRPr="009B6CCD">
              <w:rPr>
                <w:rFonts w:ascii="Arial" w:hAnsi="Arial" w:cs="Arial"/>
              </w:rPr>
              <w:t>Einleitung von medizinischen Rehamaßnahmen</w:t>
            </w:r>
          </w:p>
          <w:p w14:paraId="05116F0A" w14:textId="77777777" w:rsidR="00730456" w:rsidRPr="009B6CCD" w:rsidRDefault="00730456" w:rsidP="002E659C">
            <w:pPr>
              <w:numPr>
                <w:ilvl w:val="0"/>
                <w:numId w:val="17"/>
              </w:numPr>
              <w:tabs>
                <w:tab w:val="clear" w:pos="357"/>
                <w:tab w:val="num" w:pos="214"/>
              </w:tabs>
              <w:ind w:left="214" w:hanging="214"/>
              <w:rPr>
                <w:rFonts w:ascii="Arial" w:hAnsi="Arial" w:cs="Arial"/>
              </w:rPr>
            </w:pPr>
            <w:r w:rsidRPr="009B6CCD">
              <w:rPr>
                <w:rFonts w:ascii="Arial" w:hAnsi="Arial" w:cs="Arial"/>
              </w:rPr>
              <w:t xml:space="preserve">Beratung in sozialrechtlichen und wirtschaftlichen Fragen (z.B. Schwerbehindertenrecht, Lohnersatzleistungen, Renten, Leistungsvoraussetzungen, Eigenanteile </w:t>
            </w:r>
            <w:proofErr w:type="spellStart"/>
            <w:r w:rsidRPr="009B6CCD">
              <w:rPr>
                <w:rFonts w:ascii="Arial" w:hAnsi="Arial" w:cs="Arial"/>
              </w:rPr>
              <w:t>uvam</w:t>
            </w:r>
            <w:proofErr w:type="spellEnd"/>
            <w:r w:rsidRPr="009B6CCD">
              <w:rPr>
                <w:rFonts w:ascii="Arial" w:hAnsi="Arial" w:cs="Arial"/>
              </w:rPr>
              <w:t>.)</w:t>
            </w:r>
          </w:p>
          <w:p w14:paraId="08DD8716" w14:textId="77777777" w:rsidR="00730456" w:rsidRPr="009B6CCD" w:rsidRDefault="00730456" w:rsidP="002E659C">
            <w:pPr>
              <w:numPr>
                <w:ilvl w:val="0"/>
                <w:numId w:val="17"/>
              </w:numPr>
              <w:tabs>
                <w:tab w:val="clear" w:pos="357"/>
                <w:tab w:val="num" w:pos="214"/>
              </w:tabs>
              <w:ind w:left="214" w:hanging="214"/>
              <w:rPr>
                <w:rFonts w:ascii="Arial" w:hAnsi="Arial" w:cs="Arial"/>
              </w:rPr>
            </w:pPr>
            <w:r w:rsidRPr="009B6CCD">
              <w:rPr>
                <w:rFonts w:ascii="Arial" w:hAnsi="Arial" w:cs="Arial"/>
              </w:rPr>
              <w:t>Unterstützung bei Antragsverfahren</w:t>
            </w:r>
          </w:p>
          <w:p w14:paraId="3594102A" w14:textId="77777777" w:rsidR="00730456" w:rsidRPr="009B6CCD" w:rsidRDefault="00730456" w:rsidP="002E659C">
            <w:pPr>
              <w:numPr>
                <w:ilvl w:val="0"/>
                <w:numId w:val="17"/>
              </w:numPr>
              <w:tabs>
                <w:tab w:val="clear" w:pos="357"/>
                <w:tab w:val="num" w:pos="214"/>
              </w:tabs>
              <w:ind w:left="214" w:hanging="214"/>
              <w:rPr>
                <w:rFonts w:ascii="Arial" w:hAnsi="Arial" w:cs="Arial"/>
              </w:rPr>
            </w:pPr>
            <w:r w:rsidRPr="009B6CCD">
              <w:rPr>
                <w:rFonts w:ascii="Arial" w:hAnsi="Arial" w:cs="Arial"/>
              </w:rPr>
              <w:t>Beratung zu ambulanten und stationären Versorgungsmöglichkeiten u. Weitervermittlung zu unterstützenden Angeboten und Fachdiensten</w:t>
            </w:r>
          </w:p>
          <w:p w14:paraId="0C3CE571" w14:textId="77777777" w:rsidR="00730456" w:rsidRPr="009B6CCD" w:rsidRDefault="00730456" w:rsidP="002E659C">
            <w:pPr>
              <w:numPr>
                <w:ilvl w:val="0"/>
                <w:numId w:val="17"/>
              </w:numPr>
              <w:tabs>
                <w:tab w:val="clear" w:pos="357"/>
                <w:tab w:val="num" w:pos="214"/>
              </w:tabs>
              <w:ind w:left="214" w:hanging="214"/>
              <w:rPr>
                <w:rFonts w:ascii="Arial" w:hAnsi="Arial" w:cs="Arial"/>
              </w:rPr>
            </w:pPr>
            <w:r w:rsidRPr="009B6CCD">
              <w:rPr>
                <w:rFonts w:ascii="Arial" w:hAnsi="Arial" w:cs="Arial"/>
              </w:rPr>
              <w:t>Unterstützung bei der beruflichen und sozialen Reintegration</w:t>
            </w:r>
          </w:p>
          <w:p w14:paraId="173ACCC9" w14:textId="77777777" w:rsidR="00730456" w:rsidRPr="009B6CCD" w:rsidRDefault="00730456" w:rsidP="002E659C">
            <w:pPr>
              <w:numPr>
                <w:ilvl w:val="0"/>
                <w:numId w:val="17"/>
              </w:numPr>
              <w:tabs>
                <w:tab w:val="clear" w:pos="357"/>
                <w:tab w:val="num" w:pos="214"/>
              </w:tabs>
              <w:ind w:left="214" w:hanging="214"/>
              <w:rPr>
                <w:rFonts w:ascii="Arial" w:hAnsi="Arial" w:cs="Arial"/>
              </w:rPr>
            </w:pPr>
            <w:r w:rsidRPr="009B6CCD">
              <w:rPr>
                <w:rFonts w:ascii="Arial" w:hAnsi="Arial" w:cs="Arial"/>
              </w:rPr>
              <w:t xml:space="preserve">Kooperation mit Leistungsträgern und Leistungserbringern </w:t>
            </w:r>
          </w:p>
          <w:p w14:paraId="45CEFF5B" w14:textId="77777777" w:rsidR="00730456" w:rsidRPr="009B6CCD" w:rsidRDefault="00730456" w:rsidP="002E659C">
            <w:pPr>
              <w:numPr>
                <w:ilvl w:val="0"/>
                <w:numId w:val="17"/>
              </w:numPr>
              <w:tabs>
                <w:tab w:val="clear" w:pos="357"/>
                <w:tab w:val="num" w:pos="214"/>
              </w:tabs>
              <w:ind w:left="214" w:hanging="214"/>
              <w:rPr>
                <w:rFonts w:ascii="Arial" w:hAnsi="Arial" w:cs="Arial"/>
              </w:rPr>
            </w:pPr>
            <w:r w:rsidRPr="009B6CCD">
              <w:rPr>
                <w:rFonts w:ascii="Arial" w:hAnsi="Arial" w:cs="Arial"/>
              </w:rPr>
              <w:t>Intervention bei Notfällen</w:t>
            </w:r>
          </w:p>
        </w:tc>
        <w:tc>
          <w:tcPr>
            <w:tcW w:w="4536" w:type="dxa"/>
          </w:tcPr>
          <w:p w14:paraId="312712B6" w14:textId="77777777" w:rsidR="00730456" w:rsidRPr="009B6CCD" w:rsidRDefault="00730456" w:rsidP="00C156E7">
            <w:pPr>
              <w:rPr>
                <w:rFonts w:ascii="Arial" w:hAnsi="Arial" w:cs="Arial"/>
              </w:rPr>
            </w:pPr>
          </w:p>
        </w:tc>
        <w:tc>
          <w:tcPr>
            <w:tcW w:w="425" w:type="dxa"/>
          </w:tcPr>
          <w:p w14:paraId="4305A2FD" w14:textId="77777777" w:rsidR="00730456" w:rsidRPr="009B6CCD" w:rsidRDefault="00730456" w:rsidP="00D506C6">
            <w:pPr>
              <w:ind w:left="23"/>
              <w:rPr>
                <w:rFonts w:ascii="Arial" w:hAnsi="Arial" w:cs="Arial"/>
              </w:rPr>
            </w:pPr>
          </w:p>
        </w:tc>
      </w:tr>
      <w:tr w:rsidR="00730456" w:rsidRPr="009B6CCD" w14:paraId="207F5FF9" w14:textId="77777777" w:rsidTr="00D506C6">
        <w:tc>
          <w:tcPr>
            <w:tcW w:w="779" w:type="dxa"/>
            <w:tcBorders>
              <w:top w:val="single" w:sz="4" w:space="0" w:color="auto"/>
              <w:left w:val="single" w:sz="4" w:space="0" w:color="auto"/>
              <w:bottom w:val="single" w:sz="4" w:space="0" w:color="auto"/>
              <w:right w:val="single" w:sz="4" w:space="0" w:color="auto"/>
            </w:tcBorders>
          </w:tcPr>
          <w:p w14:paraId="2AF76768" w14:textId="77777777" w:rsidR="00730456" w:rsidRPr="009B6CCD" w:rsidRDefault="00730456" w:rsidP="00293149">
            <w:pPr>
              <w:rPr>
                <w:rFonts w:ascii="Arial" w:hAnsi="Arial" w:cs="Arial"/>
                <w:sz w:val="16"/>
                <w:szCs w:val="16"/>
              </w:rPr>
            </w:pPr>
            <w:r w:rsidRPr="009B6CCD">
              <w:rPr>
                <w:rFonts w:ascii="Arial" w:hAnsi="Arial" w:cs="Arial"/>
              </w:rPr>
              <w:t>1.5.4</w:t>
            </w:r>
          </w:p>
        </w:tc>
        <w:tc>
          <w:tcPr>
            <w:tcW w:w="4536" w:type="dxa"/>
            <w:tcBorders>
              <w:top w:val="single" w:sz="4" w:space="0" w:color="auto"/>
              <w:left w:val="single" w:sz="4" w:space="0" w:color="auto"/>
              <w:bottom w:val="single" w:sz="4" w:space="0" w:color="auto"/>
              <w:right w:val="single" w:sz="4" w:space="0" w:color="auto"/>
            </w:tcBorders>
          </w:tcPr>
          <w:p w14:paraId="7046D287" w14:textId="77777777" w:rsidR="00730456" w:rsidRPr="009B6CCD" w:rsidRDefault="00730456" w:rsidP="00C33365">
            <w:pPr>
              <w:rPr>
                <w:rFonts w:ascii="Arial" w:hAnsi="Arial" w:cs="Arial"/>
              </w:rPr>
            </w:pPr>
            <w:r w:rsidRPr="009B6CCD">
              <w:rPr>
                <w:rFonts w:ascii="Arial" w:hAnsi="Arial" w:cs="Arial"/>
              </w:rPr>
              <w:t>Weitere Aufgaben:</w:t>
            </w:r>
          </w:p>
          <w:p w14:paraId="68076566" w14:textId="77777777" w:rsidR="00730456" w:rsidRPr="009B6CCD" w:rsidRDefault="00730456" w:rsidP="002E659C">
            <w:pPr>
              <w:numPr>
                <w:ilvl w:val="0"/>
                <w:numId w:val="17"/>
              </w:numPr>
              <w:tabs>
                <w:tab w:val="clear" w:pos="357"/>
                <w:tab w:val="num" w:pos="214"/>
              </w:tabs>
              <w:ind w:left="214" w:hanging="214"/>
              <w:rPr>
                <w:rFonts w:ascii="Arial" w:hAnsi="Arial" w:cs="Arial"/>
              </w:rPr>
            </w:pPr>
            <w:r w:rsidRPr="009B6CCD">
              <w:rPr>
                <w:rFonts w:ascii="Arial" w:hAnsi="Arial" w:cs="Arial"/>
              </w:rPr>
              <w:t>Öffentlichkeits- und Netzwerkarbeit</w:t>
            </w:r>
          </w:p>
          <w:p w14:paraId="7EC9EAAB" w14:textId="77777777" w:rsidR="00730456" w:rsidRPr="009B6CCD" w:rsidRDefault="00730456" w:rsidP="002E659C">
            <w:pPr>
              <w:numPr>
                <w:ilvl w:val="0"/>
                <w:numId w:val="17"/>
              </w:numPr>
              <w:tabs>
                <w:tab w:val="clear" w:pos="357"/>
                <w:tab w:val="num" w:pos="214"/>
              </w:tabs>
              <w:ind w:left="214" w:hanging="214"/>
              <w:rPr>
                <w:rFonts w:ascii="Arial" w:hAnsi="Arial" w:cs="Arial"/>
              </w:rPr>
            </w:pPr>
            <w:r w:rsidRPr="009B6CCD">
              <w:rPr>
                <w:rFonts w:ascii="Arial" w:hAnsi="Arial" w:cs="Arial"/>
              </w:rPr>
              <w:t>Teilnahme an Stationskonferenzen und Tumorkonferenzen, Supervision, Fortbildungen</w:t>
            </w:r>
          </w:p>
          <w:p w14:paraId="233CA28D" w14:textId="77777777" w:rsidR="00730456" w:rsidRPr="009B6CCD" w:rsidRDefault="00730456" w:rsidP="002E659C">
            <w:pPr>
              <w:numPr>
                <w:ilvl w:val="0"/>
                <w:numId w:val="17"/>
              </w:numPr>
              <w:tabs>
                <w:tab w:val="clear" w:pos="357"/>
                <w:tab w:val="num" w:pos="214"/>
              </w:tabs>
              <w:ind w:left="214" w:hanging="214"/>
              <w:rPr>
                <w:rFonts w:ascii="Arial" w:hAnsi="Arial" w:cs="Arial"/>
              </w:rPr>
            </w:pPr>
            <w:r w:rsidRPr="009B6CCD">
              <w:rPr>
                <w:rFonts w:ascii="Arial" w:hAnsi="Arial" w:cs="Arial"/>
              </w:rPr>
              <w:t xml:space="preserve">Interdisziplinäre Zusammenarbeit, insbesondere mit Ärzten, Pflegekräften, </w:t>
            </w:r>
            <w:r w:rsidRPr="009B6CCD">
              <w:rPr>
                <w:rFonts w:ascii="Arial" w:hAnsi="Arial" w:cs="Arial"/>
              </w:rPr>
              <w:lastRenderedPageBreak/>
              <w:t>Krankengymnasten, Psychoonkologen, Seelsorge u.a.</w:t>
            </w:r>
          </w:p>
          <w:p w14:paraId="6834BB95" w14:textId="77777777" w:rsidR="00730456" w:rsidRPr="009B6CCD" w:rsidRDefault="00730456" w:rsidP="002E659C">
            <w:pPr>
              <w:numPr>
                <w:ilvl w:val="0"/>
                <w:numId w:val="17"/>
              </w:numPr>
              <w:tabs>
                <w:tab w:val="clear" w:pos="357"/>
                <w:tab w:val="num" w:pos="214"/>
              </w:tabs>
              <w:ind w:left="214" w:hanging="214"/>
              <w:rPr>
                <w:rFonts w:ascii="Arial" w:hAnsi="Arial" w:cs="Arial"/>
              </w:rPr>
            </w:pPr>
            <w:r w:rsidRPr="009B6CCD">
              <w:rPr>
                <w:rFonts w:ascii="Arial" w:hAnsi="Arial" w:cs="Arial"/>
              </w:rPr>
              <w:t>Dokumentation der Tätigkeit</w:t>
            </w:r>
          </w:p>
        </w:tc>
        <w:tc>
          <w:tcPr>
            <w:tcW w:w="4536" w:type="dxa"/>
            <w:tcBorders>
              <w:top w:val="single" w:sz="4" w:space="0" w:color="auto"/>
              <w:left w:val="single" w:sz="4" w:space="0" w:color="auto"/>
              <w:bottom w:val="single" w:sz="4" w:space="0" w:color="auto"/>
              <w:right w:val="single" w:sz="4" w:space="0" w:color="auto"/>
            </w:tcBorders>
          </w:tcPr>
          <w:p w14:paraId="4A0D4474" w14:textId="77777777" w:rsidR="00730456" w:rsidRPr="009B6CCD" w:rsidRDefault="00730456" w:rsidP="00C156E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A08039C" w14:textId="77777777" w:rsidR="00730456" w:rsidRPr="009B6CCD" w:rsidRDefault="00730456" w:rsidP="00D506C6">
            <w:pPr>
              <w:rPr>
                <w:rFonts w:ascii="Arial" w:hAnsi="Arial" w:cs="Arial"/>
              </w:rPr>
            </w:pPr>
          </w:p>
        </w:tc>
      </w:tr>
      <w:tr w:rsidR="00293149" w:rsidRPr="009B6CCD" w14:paraId="52304BD9" w14:textId="77777777" w:rsidTr="00D506C6">
        <w:tc>
          <w:tcPr>
            <w:tcW w:w="779" w:type="dxa"/>
            <w:tcBorders>
              <w:top w:val="single" w:sz="4" w:space="0" w:color="auto"/>
              <w:left w:val="single" w:sz="4" w:space="0" w:color="auto"/>
              <w:bottom w:val="single" w:sz="4" w:space="0" w:color="auto"/>
              <w:right w:val="single" w:sz="4" w:space="0" w:color="auto"/>
            </w:tcBorders>
          </w:tcPr>
          <w:p w14:paraId="5191A74D" w14:textId="77777777" w:rsidR="00293149" w:rsidRPr="00EB347B" w:rsidRDefault="00293149" w:rsidP="00293149">
            <w:pPr>
              <w:rPr>
                <w:rFonts w:ascii="Arial" w:hAnsi="Arial" w:cs="Arial"/>
              </w:rPr>
            </w:pPr>
            <w:r w:rsidRPr="004403D7">
              <w:rPr>
                <w:rFonts w:ascii="Arial" w:hAnsi="Arial" w:cs="Arial"/>
              </w:rPr>
              <w:t>1.5.5</w:t>
            </w:r>
          </w:p>
        </w:tc>
        <w:tc>
          <w:tcPr>
            <w:tcW w:w="4536" w:type="dxa"/>
            <w:tcBorders>
              <w:top w:val="single" w:sz="4" w:space="0" w:color="auto"/>
              <w:left w:val="single" w:sz="4" w:space="0" w:color="auto"/>
              <w:bottom w:val="single" w:sz="4" w:space="0" w:color="auto"/>
              <w:right w:val="single" w:sz="4" w:space="0" w:color="auto"/>
            </w:tcBorders>
          </w:tcPr>
          <w:p w14:paraId="5BCC18A0" w14:textId="77777777" w:rsidR="00293149" w:rsidRPr="004403D7" w:rsidRDefault="00293149" w:rsidP="00293149">
            <w:pPr>
              <w:rPr>
                <w:rFonts w:ascii="Arial" w:hAnsi="Arial" w:cs="Arial"/>
              </w:rPr>
            </w:pPr>
            <w:r w:rsidRPr="004403D7">
              <w:rPr>
                <w:rFonts w:ascii="Arial" w:hAnsi="Arial" w:cs="Arial"/>
              </w:rPr>
              <w:t>Fort-/Weiterbildung</w:t>
            </w:r>
          </w:p>
          <w:p w14:paraId="3FD9A24B" w14:textId="77777777" w:rsidR="00104355" w:rsidRPr="004403D7" w:rsidRDefault="00293149" w:rsidP="004403D7">
            <w:pPr>
              <w:rPr>
                <w:rFonts w:ascii="Arial" w:hAnsi="Arial" w:cs="Arial"/>
              </w:rPr>
            </w:pPr>
            <w:r w:rsidRPr="004403D7">
              <w:rPr>
                <w:rFonts w:ascii="Arial" w:hAnsi="Arial" w:cs="Arial"/>
              </w:rPr>
              <w:t>Jährlich mind. 1 spezifische Fort-/Weiterbildung pro Mitarbeiter (mind. 1 Tag pro Jahr).</w:t>
            </w:r>
          </w:p>
        </w:tc>
        <w:tc>
          <w:tcPr>
            <w:tcW w:w="4536" w:type="dxa"/>
            <w:tcBorders>
              <w:top w:val="single" w:sz="4" w:space="0" w:color="auto"/>
              <w:left w:val="single" w:sz="4" w:space="0" w:color="auto"/>
              <w:bottom w:val="single" w:sz="4" w:space="0" w:color="auto"/>
              <w:right w:val="single" w:sz="4" w:space="0" w:color="auto"/>
            </w:tcBorders>
          </w:tcPr>
          <w:p w14:paraId="1B33EDDE" w14:textId="77777777" w:rsidR="00293149" w:rsidRPr="009B6CCD" w:rsidRDefault="00293149" w:rsidP="00C156E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239103A" w14:textId="77777777" w:rsidR="00293149" w:rsidRPr="009B6CCD" w:rsidRDefault="00293149" w:rsidP="00D506C6">
            <w:pPr>
              <w:rPr>
                <w:rFonts w:ascii="Arial" w:hAnsi="Arial" w:cs="Arial"/>
              </w:rPr>
            </w:pPr>
          </w:p>
        </w:tc>
      </w:tr>
    </w:tbl>
    <w:p w14:paraId="21DAA850" w14:textId="77777777" w:rsidR="0082205B" w:rsidRPr="009B6CCD" w:rsidRDefault="0082205B">
      <w:pPr>
        <w:rPr>
          <w:rFonts w:ascii="Arial" w:hAnsi="Arial" w:cs="Arial"/>
        </w:rPr>
      </w:pPr>
    </w:p>
    <w:p w14:paraId="5C77CECA" w14:textId="77777777" w:rsidR="00D42BE9" w:rsidRPr="009B6CCD" w:rsidRDefault="00D42BE9">
      <w:pPr>
        <w:rPr>
          <w:rFonts w:ascii="Arial" w:hAnsi="Arial" w:cs="Arial"/>
        </w:rPr>
      </w:pPr>
    </w:p>
    <w:p w14:paraId="7B451164" w14:textId="77777777" w:rsidR="00F81C5A" w:rsidRPr="009B6CCD" w:rsidRDefault="00F81C5A">
      <w:pPr>
        <w:rPr>
          <w:rFonts w:ascii="Arial" w:hAnsi="Arial" w:cs="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D198A" w:rsidRPr="009B6CCD" w14:paraId="36B397C2" w14:textId="77777777" w:rsidTr="006C4550">
        <w:trPr>
          <w:tblHeader/>
        </w:trPr>
        <w:tc>
          <w:tcPr>
            <w:tcW w:w="10276" w:type="dxa"/>
            <w:gridSpan w:val="4"/>
            <w:tcBorders>
              <w:top w:val="nil"/>
              <w:left w:val="nil"/>
              <w:bottom w:val="single" w:sz="4" w:space="0" w:color="auto"/>
              <w:right w:val="nil"/>
            </w:tcBorders>
          </w:tcPr>
          <w:p w14:paraId="23B92CC1" w14:textId="77777777" w:rsidR="004D198A" w:rsidRPr="009B6CCD" w:rsidRDefault="004D198A" w:rsidP="004D198A">
            <w:pPr>
              <w:rPr>
                <w:rFonts w:ascii="Arial" w:hAnsi="Arial" w:cs="Arial"/>
                <w:b/>
              </w:rPr>
            </w:pPr>
          </w:p>
          <w:p w14:paraId="11F6B2AC" w14:textId="77777777" w:rsidR="004D198A" w:rsidRPr="009B6CCD" w:rsidRDefault="004D198A" w:rsidP="004D198A">
            <w:pPr>
              <w:pStyle w:val="Kopfzeile"/>
              <w:tabs>
                <w:tab w:val="clear" w:pos="4536"/>
                <w:tab w:val="clear" w:pos="9072"/>
              </w:tabs>
              <w:rPr>
                <w:rFonts w:ascii="Arial" w:hAnsi="Arial" w:cs="Arial"/>
                <w:b/>
              </w:rPr>
            </w:pPr>
            <w:r w:rsidRPr="009B6CCD">
              <w:rPr>
                <w:rFonts w:ascii="Arial" w:hAnsi="Arial" w:cs="Arial"/>
                <w:b/>
              </w:rPr>
              <w:t>1.6</w:t>
            </w:r>
            <w:r w:rsidRPr="009B6CCD">
              <w:rPr>
                <w:rFonts w:ascii="Arial" w:hAnsi="Arial" w:cs="Arial"/>
                <w:b/>
              </w:rPr>
              <w:tab/>
            </w:r>
            <w:proofErr w:type="spellStart"/>
            <w:r w:rsidRPr="009B6CCD">
              <w:rPr>
                <w:rFonts w:ascii="Arial" w:hAnsi="Arial" w:cs="Arial"/>
                <w:b/>
              </w:rPr>
              <w:t>Patientinnenbeteiligung</w:t>
            </w:r>
            <w:proofErr w:type="spellEnd"/>
            <w:r w:rsidRPr="009B6CCD">
              <w:rPr>
                <w:rFonts w:ascii="Arial" w:hAnsi="Arial" w:cs="Arial"/>
                <w:b/>
              </w:rPr>
              <w:t xml:space="preserve"> </w:t>
            </w:r>
          </w:p>
          <w:p w14:paraId="403119B2" w14:textId="77777777" w:rsidR="004D198A" w:rsidRPr="009B6CCD" w:rsidRDefault="004D198A" w:rsidP="004D198A">
            <w:pPr>
              <w:rPr>
                <w:rFonts w:ascii="Arial" w:hAnsi="Arial" w:cs="Arial"/>
                <w:b/>
              </w:rPr>
            </w:pPr>
          </w:p>
        </w:tc>
      </w:tr>
      <w:tr w:rsidR="004D198A" w:rsidRPr="009B6CCD" w14:paraId="368A961C" w14:textId="77777777" w:rsidTr="006C4550">
        <w:trPr>
          <w:tblHeader/>
        </w:trPr>
        <w:tc>
          <w:tcPr>
            <w:tcW w:w="779" w:type="dxa"/>
            <w:tcBorders>
              <w:top w:val="single" w:sz="4" w:space="0" w:color="auto"/>
              <w:left w:val="single" w:sz="4" w:space="0" w:color="auto"/>
            </w:tcBorders>
          </w:tcPr>
          <w:p w14:paraId="22D1BC01" w14:textId="77777777" w:rsidR="004D198A" w:rsidRPr="009B6CCD" w:rsidRDefault="004D198A" w:rsidP="00107894">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632633A0" w14:textId="77777777" w:rsidR="004D198A" w:rsidRPr="009B6CCD" w:rsidRDefault="004D198A" w:rsidP="00107894">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4B9762FB" w14:textId="77777777" w:rsidR="004D198A" w:rsidRPr="009B6CCD" w:rsidRDefault="004D198A" w:rsidP="00107894">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09BD1991" w14:textId="77777777" w:rsidR="004D198A" w:rsidRPr="009B6CCD" w:rsidRDefault="004D198A" w:rsidP="00F81C5A">
            <w:pPr>
              <w:jc w:val="center"/>
              <w:rPr>
                <w:rFonts w:ascii="Arial" w:hAnsi="Arial" w:cs="Arial"/>
                <w:b/>
              </w:rPr>
            </w:pPr>
          </w:p>
        </w:tc>
      </w:tr>
      <w:tr w:rsidR="004D198A" w:rsidRPr="009B6CCD" w14:paraId="7196116D" w14:textId="77777777">
        <w:tc>
          <w:tcPr>
            <w:tcW w:w="779" w:type="dxa"/>
          </w:tcPr>
          <w:p w14:paraId="7DAD801E" w14:textId="77777777" w:rsidR="004D198A" w:rsidRPr="009B6CCD" w:rsidRDefault="004D198A">
            <w:pPr>
              <w:rPr>
                <w:rFonts w:ascii="Arial" w:hAnsi="Arial" w:cs="Arial"/>
              </w:rPr>
            </w:pPr>
            <w:r w:rsidRPr="009B6CCD">
              <w:rPr>
                <w:rFonts w:ascii="Arial" w:hAnsi="Arial" w:cs="Arial"/>
              </w:rPr>
              <w:t>1.6.1</w:t>
            </w:r>
          </w:p>
        </w:tc>
        <w:tc>
          <w:tcPr>
            <w:tcW w:w="4536" w:type="dxa"/>
          </w:tcPr>
          <w:p w14:paraId="0418F7D6" w14:textId="77777777" w:rsidR="004D198A" w:rsidRPr="00293149" w:rsidRDefault="004D198A" w:rsidP="00C33365">
            <w:pPr>
              <w:pStyle w:val="Kopfzeile"/>
              <w:tabs>
                <w:tab w:val="clear" w:pos="4536"/>
                <w:tab w:val="clear" w:pos="9072"/>
              </w:tabs>
              <w:rPr>
                <w:rFonts w:ascii="Arial" w:hAnsi="Arial" w:cs="Arial"/>
              </w:rPr>
            </w:pPr>
            <w:r w:rsidRPr="00293149">
              <w:rPr>
                <w:rFonts w:ascii="Arial" w:hAnsi="Arial" w:cs="Arial"/>
              </w:rPr>
              <w:t>Selbsthilfegruppen</w:t>
            </w:r>
          </w:p>
          <w:p w14:paraId="4CE886D0" w14:textId="77777777" w:rsidR="00EB347B" w:rsidRPr="00293149" w:rsidRDefault="004D198A" w:rsidP="00EB347B">
            <w:pPr>
              <w:pStyle w:val="Kopfzeile"/>
              <w:tabs>
                <w:tab w:val="clear" w:pos="4536"/>
                <w:tab w:val="clear" w:pos="9072"/>
              </w:tabs>
              <w:rPr>
                <w:rFonts w:ascii="Arial" w:hAnsi="Arial" w:cs="Arial"/>
              </w:rPr>
            </w:pPr>
            <w:r w:rsidRPr="00293149">
              <w:rPr>
                <w:rFonts w:ascii="Arial" w:hAnsi="Arial" w:cs="Arial"/>
              </w:rPr>
              <w:t>Die Selbsthilfegruppen / Betroffenen Gruppen mit denen das Gynäkologische Krebszentrum aktiv zusammenarbeitet sind zu benennen. Schriftliche Vereinbarungen mit den Sel</w:t>
            </w:r>
            <w:r w:rsidR="00EB347B">
              <w:rPr>
                <w:rFonts w:ascii="Arial" w:hAnsi="Arial" w:cs="Arial"/>
              </w:rPr>
              <w:t>bsthilfegruppen sind zu treffen</w:t>
            </w:r>
            <w:r w:rsidR="00EB347B" w:rsidRPr="00EB347B">
              <w:rPr>
                <w:rFonts w:ascii="Arial" w:hAnsi="Arial" w:cs="Arial"/>
              </w:rPr>
              <w:t xml:space="preserve">. </w:t>
            </w:r>
            <w:r w:rsidR="00EB347B" w:rsidRPr="00EB347B">
              <w:rPr>
                <w:rFonts w:ascii="Arial" w:hAnsi="Arial" w:cs="Arial"/>
                <w:highlight w:val="cyan"/>
              </w:rPr>
              <w:t>Diese sollten mind. alle 5 Jahre aktualisiert werden</w:t>
            </w:r>
            <w:r w:rsidR="00EB347B">
              <w:rPr>
                <w:rFonts w:ascii="Arial" w:hAnsi="Arial" w:cs="Arial"/>
              </w:rPr>
              <w:t xml:space="preserve"> und </w:t>
            </w:r>
            <w:r w:rsidR="00EB347B" w:rsidRPr="00161313">
              <w:rPr>
                <w:rFonts w:ascii="Arial" w:hAnsi="Arial" w:cs="Arial"/>
              </w:rPr>
              <w:t>die folgende</w:t>
            </w:r>
            <w:r w:rsidR="00EB347B">
              <w:rPr>
                <w:rFonts w:ascii="Arial" w:hAnsi="Arial" w:cs="Arial"/>
              </w:rPr>
              <w:t>n</w:t>
            </w:r>
            <w:r w:rsidR="00EB347B" w:rsidRPr="00161313">
              <w:rPr>
                <w:rFonts w:ascii="Arial" w:hAnsi="Arial" w:cs="Arial"/>
              </w:rPr>
              <w:t xml:space="preserve"> Punkte beinhalten </w:t>
            </w:r>
            <w:r w:rsidR="00EB347B" w:rsidRPr="00EB347B">
              <w:rPr>
                <w:rFonts w:ascii="Arial" w:hAnsi="Arial" w:cs="Arial"/>
                <w:strike/>
                <w:highlight w:val="cyan"/>
              </w:rPr>
              <w:t>sollten</w:t>
            </w:r>
            <w:r w:rsidR="00EB347B" w:rsidRPr="00293149">
              <w:rPr>
                <w:rFonts w:ascii="Arial" w:hAnsi="Arial" w:cs="Arial"/>
              </w:rPr>
              <w:t>:</w:t>
            </w:r>
          </w:p>
          <w:p w14:paraId="0F88AAA3" w14:textId="77777777" w:rsidR="004D198A" w:rsidRPr="00293149" w:rsidRDefault="004D198A" w:rsidP="00C33365">
            <w:pPr>
              <w:rPr>
                <w:rFonts w:ascii="Arial" w:hAnsi="Arial" w:cs="Arial"/>
              </w:rPr>
            </w:pPr>
          </w:p>
          <w:p w14:paraId="0906F73A" w14:textId="77777777" w:rsidR="004D198A" w:rsidRPr="00293149" w:rsidRDefault="004D198A" w:rsidP="00C33365">
            <w:pPr>
              <w:numPr>
                <w:ilvl w:val="0"/>
                <w:numId w:val="3"/>
              </w:numPr>
              <w:tabs>
                <w:tab w:val="clear" w:pos="357"/>
                <w:tab w:val="num" w:pos="214"/>
              </w:tabs>
              <w:ind w:left="214" w:hanging="214"/>
              <w:rPr>
                <w:rFonts w:ascii="Arial" w:hAnsi="Arial" w:cs="Arial"/>
              </w:rPr>
            </w:pPr>
            <w:r w:rsidRPr="00293149">
              <w:rPr>
                <w:rFonts w:ascii="Arial" w:hAnsi="Arial" w:cs="Arial"/>
              </w:rPr>
              <w:t xml:space="preserve">Zugang zu Selbsthilfegruppen in allen Phasen der Therapie (Erstdiagnose, stationärer Aufenthalt, Chemotherapie, </w:t>
            </w:r>
            <w:r w:rsidR="00B15034" w:rsidRPr="00B15034">
              <w:rPr>
                <w:rFonts w:ascii="Arial" w:hAnsi="Arial" w:cs="Arial"/>
                <w:highlight w:val="cyan"/>
              </w:rPr>
              <w:t>Nachsorge</w:t>
            </w:r>
            <w:r w:rsidRPr="00293149">
              <w:rPr>
                <w:rFonts w:ascii="Arial" w:hAnsi="Arial" w:cs="Arial"/>
              </w:rPr>
              <w:t>…)</w:t>
            </w:r>
          </w:p>
          <w:p w14:paraId="6B470E89" w14:textId="77777777" w:rsidR="004D198A" w:rsidRPr="00263F0A" w:rsidRDefault="004D198A" w:rsidP="00C33365">
            <w:pPr>
              <w:numPr>
                <w:ilvl w:val="0"/>
                <w:numId w:val="3"/>
              </w:numPr>
              <w:tabs>
                <w:tab w:val="clear" w:pos="357"/>
                <w:tab w:val="num" w:pos="214"/>
              </w:tabs>
              <w:ind w:left="214" w:hanging="214"/>
              <w:rPr>
                <w:rFonts w:ascii="Arial" w:hAnsi="Arial" w:cs="Arial"/>
                <w:strike/>
                <w:highlight w:val="cyan"/>
              </w:rPr>
            </w:pPr>
            <w:r w:rsidRPr="00263F0A">
              <w:rPr>
                <w:rFonts w:ascii="Arial" w:hAnsi="Arial" w:cs="Arial"/>
                <w:strike/>
                <w:highlight w:val="cyan"/>
              </w:rPr>
              <w:t>Ein Ansprechpartner für die Selbsthilfe muss benannt sein</w:t>
            </w:r>
          </w:p>
          <w:p w14:paraId="20058CE4" w14:textId="77777777" w:rsidR="004D198A" w:rsidRPr="00293149" w:rsidRDefault="004D198A" w:rsidP="00C33365">
            <w:pPr>
              <w:numPr>
                <w:ilvl w:val="0"/>
                <w:numId w:val="3"/>
              </w:numPr>
              <w:tabs>
                <w:tab w:val="clear" w:pos="357"/>
                <w:tab w:val="num" w:pos="214"/>
              </w:tabs>
              <w:ind w:left="214" w:hanging="214"/>
              <w:rPr>
                <w:rFonts w:ascii="Arial" w:hAnsi="Arial" w:cs="Arial"/>
              </w:rPr>
            </w:pPr>
            <w:r w:rsidRPr="00293149">
              <w:rPr>
                <w:rFonts w:ascii="Arial" w:hAnsi="Arial" w:cs="Arial"/>
              </w:rPr>
              <w:t xml:space="preserve">Bekanntgabe Kontaktdaten der Selbsthilfegruppen  (z.B. in </w:t>
            </w:r>
            <w:proofErr w:type="spellStart"/>
            <w:r w:rsidRPr="00293149">
              <w:rPr>
                <w:rFonts w:ascii="Arial" w:hAnsi="Arial" w:cs="Arial"/>
              </w:rPr>
              <w:t>Patientinnenbroschüre</w:t>
            </w:r>
            <w:proofErr w:type="spellEnd"/>
            <w:r w:rsidRPr="00293149">
              <w:rPr>
                <w:rFonts w:ascii="Arial" w:hAnsi="Arial" w:cs="Arial"/>
              </w:rPr>
              <w:t>, Homepage des Gynäkologischen Krebszentrums)</w:t>
            </w:r>
          </w:p>
          <w:p w14:paraId="0FFAC8B1" w14:textId="77777777" w:rsidR="004D198A" w:rsidRPr="00293149" w:rsidRDefault="004D198A" w:rsidP="00C33365">
            <w:pPr>
              <w:numPr>
                <w:ilvl w:val="0"/>
                <w:numId w:val="3"/>
              </w:numPr>
              <w:tabs>
                <w:tab w:val="clear" w:pos="357"/>
                <w:tab w:val="num" w:pos="214"/>
              </w:tabs>
              <w:ind w:left="214" w:hanging="214"/>
              <w:rPr>
                <w:rFonts w:ascii="Arial" w:hAnsi="Arial" w:cs="Arial"/>
              </w:rPr>
            </w:pPr>
            <w:r w:rsidRPr="00293149">
              <w:rPr>
                <w:rFonts w:ascii="Arial" w:hAnsi="Arial" w:cs="Arial"/>
              </w:rPr>
              <w:t>Möglichkeiten Auslage Informationsbroschüren der Selbsthilfegruppen</w:t>
            </w:r>
          </w:p>
          <w:p w14:paraId="22F1FB2E" w14:textId="77777777" w:rsidR="004D198A" w:rsidRPr="00293149" w:rsidRDefault="004D198A" w:rsidP="00C33365">
            <w:pPr>
              <w:numPr>
                <w:ilvl w:val="0"/>
                <w:numId w:val="3"/>
              </w:numPr>
              <w:tabs>
                <w:tab w:val="clear" w:pos="357"/>
                <w:tab w:val="num" w:pos="214"/>
              </w:tabs>
              <w:ind w:left="214" w:hanging="214"/>
              <w:rPr>
                <w:rFonts w:ascii="Arial" w:hAnsi="Arial" w:cs="Arial"/>
              </w:rPr>
            </w:pPr>
            <w:r w:rsidRPr="00293149">
              <w:rPr>
                <w:rFonts w:ascii="Arial" w:hAnsi="Arial" w:cs="Arial"/>
              </w:rPr>
              <w:t>Regelhafte Bereitstellung von Räumlichkeiten am Gynäkologischen Krebszentrum für Gespräche</w:t>
            </w:r>
          </w:p>
          <w:p w14:paraId="383DD520" w14:textId="77777777" w:rsidR="004D198A" w:rsidRPr="00293149" w:rsidRDefault="004D198A" w:rsidP="00C33365">
            <w:pPr>
              <w:numPr>
                <w:ilvl w:val="0"/>
                <w:numId w:val="3"/>
              </w:numPr>
              <w:tabs>
                <w:tab w:val="clear" w:pos="357"/>
                <w:tab w:val="num" w:pos="214"/>
              </w:tabs>
              <w:ind w:left="214" w:hanging="214"/>
              <w:rPr>
                <w:rFonts w:ascii="Arial" w:hAnsi="Arial" w:cs="Arial"/>
              </w:rPr>
            </w:pPr>
            <w:r w:rsidRPr="00293149">
              <w:rPr>
                <w:rFonts w:ascii="Arial" w:hAnsi="Arial" w:cs="Arial"/>
              </w:rPr>
              <w:t>Qualitätszirkel unter Beteiligung von Vertretern aus Psycho-Onkologie, Selbsthilfegruppen, Sozialdienst, Seelsorge, Pflege und Medizin (optional).</w:t>
            </w:r>
          </w:p>
          <w:p w14:paraId="3725F60E" w14:textId="77777777" w:rsidR="004D198A" w:rsidRPr="00263F0A" w:rsidRDefault="004D198A" w:rsidP="00C33365">
            <w:pPr>
              <w:numPr>
                <w:ilvl w:val="0"/>
                <w:numId w:val="4"/>
              </w:numPr>
              <w:tabs>
                <w:tab w:val="clear" w:pos="357"/>
                <w:tab w:val="num" w:pos="214"/>
              </w:tabs>
              <w:ind w:left="214" w:hanging="214"/>
              <w:rPr>
                <w:rFonts w:ascii="Arial" w:hAnsi="Arial" w:cs="Arial"/>
              </w:rPr>
            </w:pPr>
            <w:r w:rsidRPr="00293149">
              <w:rPr>
                <w:rFonts w:ascii="Arial" w:hAnsi="Arial" w:cs="Arial"/>
              </w:rPr>
              <w:t xml:space="preserve">Persönliche Gespräche zwischen Selbsthilfegruppen und dem Gynäkologischen </w:t>
            </w:r>
            <w:r w:rsidRPr="00263F0A">
              <w:rPr>
                <w:rFonts w:ascii="Arial" w:hAnsi="Arial" w:cs="Arial"/>
              </w:rPr>
              <w:t>Krebszentrum mit dem Ziel, Aktionen und Veranstaltungen gemeinsam zu veranstalten bzw. gegenseitig abzustimmen. Das Ergebnis des Gespräches ist zu protokollieren.</w:t>
            </w:r>
          </w:p>
          <w:p w14:paraId="465D513A" w14:textId="77777777" w:rsidR="00263F0A" w:rsidRPr="00263F0A" w:rsidRDefault="00263F0A" w:rsidP="00C33365">
            <w:pPr>
              <w:numPr>
                <w:ilvl w:val="0"/>
                <w:numId w:val="4"/>
              </w:numPr>
              <w:tabs>
                <w:tab w:val="clear" w:pos="357"/>
                <w:tab w:val="num" w:pos="214"/>
              </w:tabs>
              <w:ind w:left="214" w:hanging="214"/>
              <w:rPr>
                <w:rFonts w:ascii="Arial" w:hAnsi="Arial" w:cs="Arial"/>
              </w:rPr>
            </w:pPr>
            <w:r w:rsidRPr="00263F0A">
              <w:rPr>
                <w:rFonts w:ascii="Arial" w:hAnsi="Arial" w:cs="Arial"/>
                <w:highlight w:val="cyan"/>
              </w:rPr>
              <w:t>Ein Ansprechpartner (vorzugsweise von der Pflege) muss für die Selbsthilfe benannt sein</w:t>
            </w:r>
            <w:r w:rsidRPr="00263F0A">
              <w:rPr>
                <w:rFonts w:ascii="Arial" w:hAnsi="Arial" w:cs="Arial"/>
              </w:rPr>
              <w:t>.</w:t>
            </w:r>
          </w:p>
          <w:p w14:paraId="0501E542" w14:textId="77777777" w:rsidR="004D198A" w:rsidRPr="00263F0A" w:rsidRDefault="004D198A" w:rsidP="00C33365">
            <w:pPr>
              <w:numPr>
                <w:ilvl w:val="0"/>
                <w:numId w:val="4"/>
              </w:numPr>
              <w:tabs>
                <w:tab w:val="clear" w:pos="357"/>
                <w:tab w:val="num" w:pos="214"/>
              </w:tabs>
              <w:ind w:left="214" w:hanging="214"/>
              <w:rPr>
                <w:rFonts w:ascii="Arial" w:hAnsi="Arial" w:cs="Arial"/>
              </w:rPr>
            </w:pPr>
            <w:r w:rsidRPr="00263F0A">
              <w:rPr>
                <w:rFonts w:ascii="Arial" w:hAnsi="Arial" w:cs="Arial"/>
              </w:rPr>
              <w:t>Mitwirkung ärztliche Mitarbeiter bei Veranstaltungen der Selbsthilfegruppe</w:t>
            </w:r>
          </w:p>
          <w:p w14:paraId="34C4B785" w14:textId="77777777" w:rsidR="004D198A" w:rsidRDefault="004D198A" w:rsidP="00210125">
            <w:pPr>
              <w:numPr>
                <w:ilvl w:val="0"/>
                <w:numId w:val="4"/>
              </w:numPr>
              <w:tabs>
                <w:tab w:val="clear" w:pos="357"/>
                <w:tab w:val="num" w:pos="214"/>
              </w:tabs>
              <w:ind w:left="214" w:hanging="214"/>
              <w:rPr>
                <w:rFonts w:ascii="Arial" w:hAnsi="Arial" w:cs="Arial"/>
              </w:rPr>
            </w:pPr>
            <w:r w:rsidRPr="00293149">
              <w:rPr>
                <w:rFonts w:ascii="Arial" w:hAnsi="Arial" w:cs="Arial"/>
              </w:rPr>
              <w:t>Die formulierten Aufgaben können ausschließlich durch Betroffene erfüllt werden</w:t>
            </w:r>
          </w:p>
          <w:p w14:paraId="79C13909" w14:textId="77777777" w:rsidR="00263F0A" w:rsidRDefault="00263F0A" w:rsidP="00263F0A">
            <w:pPr>
              <w:rPr>
                <w:rFonts w:ascii="Arial" w:hAnsi="Arial" w:cs="Arial"/>
              </w:rPr>
            </w:pPr>
          </w:p>
          <w:p w14:paraId="04B618AB" w14:textId="77777777" w:rsidR="00263F0A" w:rsidRPr="00293149" w:rsidRDefault="00263F0A" w:rsidP="00263F0A">
            <w:pPr>
              <w:rPr>
                <w:rFonts w:ascii="Arial" w:hAnsi="Arial" w:cs="Arial"/>
              </w:rPr>
            </w:pPr>
            <w:r w:rsidRPr="00263F0A">
              <w:rPr>
                <w:rFonts w:ascii="Arial" w:hAnsi="Arial" w:cs="Arial"/>
                <w:sz w:val="15"/>
                <w:szCs w:val="15"/>
                <w:highlight w:val="cyan"/>
              </w:rPr>
              <w:t>Farblegende: Ergänzungen gegenüber Version vom 14.07.2016</w:t>
            </w:r>
          </w:p>
        </w:tc>
        <w:tc>
          <w:tcPr>
            <w:tcW w:w="4536" w:type="dxa"/>
          </w:tcPr>
          <w:p w14:paraId="58DCF81D" w14:textId="77777777" w:rsidR="004D198A" w:rsidRPr="00A62848" w:rsidRDefault="004D198A" w:rsidP="00E06D7E">
            <w:pPr>
              <w:rPr>
                <w:rFonts w:ascii="Arial" w:hAnsi="Arial" w:cs="Arial"/>
              </w:rPr>
            </w:pPr>
          </w:p>
        </w:tc>
        <w:tc>
          <w:tcPr>
            <w:tcW w:w="425" w:type="dxa"/>
          </w:tcPr>
          <w:p w14:paraId="30275FE1" w14:textId="77777777" w:rsidR="004D198A" w:rsidRPr="009B6CCD" w:rsidRDefault="004D198A">
            <w:pPr>
              <w:rPr>
                <w:rFonts w:ascii="Arial" w:hAnsi="Arial" w:cs="Arial"/>
              </w:rPr>
            </w:pPr>
          </w:p>
        </w:tc>
      </w:tr>
      <w:tr w:rsidR="002631B5" w:rsidRPr="009B6CCD" w14:paraId="2F9FCB42" w14:textId="77777777" w:rsidTr="002631B5">
        <w:trPr>
          <w:trHeight w:val="1396"/>
        </w:trPr>
        <w:tc>
          <w:tcPr>
            <w:tcW w:w="779" w:type="dxa"/>
            <w:vMerge w:val="restart"/>
          </w:tcPr>
          <w:p w14:paraId="252788DF" w14:textId="77777777" w:rsidR="002631B5" w:rsidRPr="009B6CCD" w:rsidRDefault="002631B5">
            <w:pPr>
              <w:rPr>
                <w:rFonts w:ascii="Arial" w:hAnsi="Arial" w:cs="Arial"/>
              </w:rPr>
            </w:pPr>
            <w:r w:rsidRPr="009B6CCD">
              <w:rPr>
                <w:rFonts w:ascii="Arial" w:hAnsi="Arial" w:cs="Arial"/>
              </w:rPr>
              <w:lastRenderedPageBreak/>
              <w:t>1.6.2</w:t>
            </w:r>
          </w:p>
        </w:tc>
        <w:tc>
          <w:tcPr>
            <w:tcW w:w="4536" w:type="dxa"/>
          </w:tcPr>
          <w:p w14:paraId="78BA99AA" w14:textId="77777777" w:rsidR="002631B5" w:rsidRPr="002631B5" w:rsidRDefault="002631B5" w:rsidP="00293149">
            <w:pPr>
              <w:rPr>
                <w:rFonts w:ascii="Arial" w:hAnsi="Arial" w:cs="Arial"/>
              </w:rPr>
            </w:pPr>
            <w:proofErr w:type="spellStart"/>
            <w:r w:rsidRPr="002631B5">
              <w:rPr>
                <w:rFonts w:ascii="Arial" w:hAnsi="Arial" w:cs="Arial"/>
              </w:rPr>
              <w:t>Patientinnenbefragungen</w:t>
            </w:r>
            <w:proofErr w:type="spellEnd"/>
          </w:p>
          <w:p w14:paraId="29A619FA" w14:textId="77777777" w:rsidR="002631B5" w:rsidRDefault="002631B5" w:rsidP="00293149">
            <w:pPr>
              <w:numPr>
                <w:ilvl w:val="0"/>
                <w:numId w:val="16"/>
              </w:numPr>
              <w:tabs>
                <w:tab w:val="clear" w:pos="357"/>
                <w:tab w:val="num" w:pos="214"/>
              </w:tabs>
              <w:ind w:left="214" w:hanging="214"/>
              <w:rPr>
                <w:rFonts w:ascii="Arial" w:hAnsi="Arial" w:cs="Arial"/>
              </w:rPr>
            </w:pPr>
            <w:r w:rsidRPr="002631B5">
              <w:rPr>
                <w:rFonts w:ascii="Arial" w:hAnsi="Arial" w:cs="Arial"/>
              </w:rPr>
              <w:t xml:space="preserve">Allen Patientinnen muss die Möglichkeit gegeben sein, an der </w:t>
            </w:r>
            <w:proofErr w:type="spellStart"/>
            <w:r w:rsidRPr="002631B5">
              <w:rPr>
                <w:rFonts w:ascii="Arial" w:hAnsi="Arial" w:cs="Arial"/>
              </w:rPr>
              <w:t>Patientinnenbefragung</w:t>
            </w:r>
            <w:proofErr w:type="spellEnd"/>
            <w:r w:rsidRPr="002631B5">
              <w:rPr>
                <w:rFonts w:ascii="Arial" w:hAnsi="Arial" w:cs="Arial"/>
              </w:rPr>
              <w:t xml:space="preserve"> teilzunehmen.</w:t>
            </w:r>
          </w:p>
          <w:p w14:paraId="643F522D" w14:textId="77777777" w:rsidR="002631B5" w:rsidRPr="002631B5" w:rsidRDefault="002631B5" w:rsidP="002631B5">
            <w:pPr>
              <w:numPr>
                <w:ilvl w:val="0"/>
                <w:numId w:val="16"/>
              </w:numPr>
              <w:tabs>
                <w:tab w:val="clear" w:pos="357"/>
                <w:tab w:val="num" w:pos="214"/>
              </w:tabs>
              <w:ind w:left="214" w:hanging="214"/>
              <w:rPr>
                <w:rFonts w:ascii="Arial" w:hAnsi="Arial" w:cs="Arial"/>
              </w:rPr>
            </w:pPr>
            <w:r w:rsidRPr="002631B5">
              <w:rPr>
                <w:rFonts w:ascii="Arial" w:hAnsi="Arial" w:cs="Arial"/>
              </w:rPr>
              <w:t>Die Befragung ist mind. alle 3 Jahre über einen Zeitraum von mind. 3 Monaten durchzuführen</w:t>
            </w:r>
          </w:p>
        </w:tc>
        <w:tc>
          <w:tcPr>
            <w:tcW w:w="4536" w:type="dxa"/>
          </w:tcPr>
          <w:p w14:paraId="6C4077B0" w14:textId="77777777" w:rsidR="002631B5" w:rsidRPr="009B6CCD" w:rsidRDefault="002631B5" w:rsidP="002631B5">
            <w:pPr>
              <w:rPr>
                <w:rFonts w:ascii="Arial" w:hAnsi="Arial" w:cs="Arial"/>
              </w:rPr>
            </w:pPr>
          </w:p>
        </w:tc>
        <w:tc>
          <w:tcPr>
            <w:tcW w:w="425" w:type="dxa"/>
            <w:vMerge w:val="restart"/>
          </w:tcPr>
          <w:p w14:paraId="003C97FF" w14:textId="77777777" w:rsidR="002631B5" w:rsidRPr="009B6CCD" w:rsidRDefault="002631B5">
            <w:pPr>
              <w:rPr>
                <w:rFonts w:ascii="Arial" w:hAnsi="Arial" w:cs="Arial"/>
              </w:rPr>
            </w:pPr>
          </w:p>
        </w:tc>
      </w:tr>
      <w:tr w:rsidR="002631B5" w:rsidRPr="009B6CCD" w14:paraId="0BEFCB77" w14:textId="77777777" w:rsidTr="00AD0B60">
        <w:trPr>
          <w:trHeight w:val="1046"/>
        </w:trPr>
        <w:tc>
          <w:tcPr>
            <w:tcW w:w="779" w:type="dxa"/>
            <w:vMerge/>
          </w:tcPr>
          <w:p w14:paraId="2045709B" w14:textId="77777777" w:rsidR="002631B5" w:rsidRPr="009B6CCD" w:rsidRDefault="002631B5">
            <w:pPr>
              <w:rPr>
                <w:rFonts w:ascii="Arial" w:hAnsi="Arial" w:cs="Arial"/>
              </w:rPr>
            </w:pPr>
          </w:p>
        </w:tc>
        <w:tc>
          <w:tcPr>
            <w:tcW w:w="4536" w:type="dxa"/>
          </w:tcPr>
          <w:p w14:paraId="22FDB311" w14:textId="77777777" w:rsidR="002631B5" w:rsidRDefault="002631B5" w:rsidP="002631B5">
            <w:pPr>
              <w:numPr>
                <w:ilvl w:val="0"/>
                <w:numId w:val="16"/>
              </w:numPr>
              <w:tabs>
                <w:tab w:val="clear" w:pos="357"/>
                <w:tab w:val="num" w:pos="214"/>
              </w:tabs>
              <w:ind w:left="214" w:hanging="214"/>
              <w:rPr>
                <w:rFonts w:ascii="Arial" w:hAnsi="Arial" w:cs="Arial"/>
              </w:rPr>
            </w:pPr>
            <w:r w:rsidRPr="009B6CCD">
              <w:rPr>
                <w:rFonts w:ascii="Arial" w:hAnsi="Arial" w:cs="Arial"/>
              </w:rPr>
              <w:t xml:space="preserve">Die Rücklaufquote sollte </w:t>
            </w:r>
            <w:r w:rsidR="00936D44">
              <w:rPr>
                <w:rFonts w:ascii="Arial" w:hAnsi="Arial" w:cs="Arial"/>
              </w:rPr>
              <w:t>über 3</w:t>
            </w:r>
            <w:r w:rsidRPr="00AD0B60">
              <w:rPr>
                <w:rFonts w:ascii="Arial" w:hAnsi="Arial" w:cs="Arial"/>
              </w:rPr>
              <w:t>0%</w:t>
            </w:r>
            <w:r w:rsidRPr="009B6CCD">
              <w:rPr>
                <w:rFonts w:ascii="Arial" w:hAnsi="Arial" w:cs="Arial"/>
              </w:rPr>
              <w:t xml:space="preserve"> betragen (bei Unterschreitung Maßnahmen einleiten)</w:t>
            </w:r>
          </w:p>
          <w:p w14:paraId="79CB54F6" w14:textId="77777777" w:rsidR="002631B5" w:rsidRPr="00AD0B60" w:rsidRDefault="002631B5" w:rsidP="002631B5">
            <w:pPr>
              <w:numPr>
                <w:ilvl w:val="0"/>
                <w:numId w:val="16"/>
              </w:numPr>
              <w:tabs>
                <w:tab w:val="clear" w:pos="357"/>
                <w:tab w:val="num" w:pos="214"/>
              </w:tabs>
              <w:ind w:left="214" w:hanging="214"/>
              <w:rPr>
                <w:rFonts w:ascii="Arial" w:hAnsi="Arial" w:cs="Arial"/>
              </w:rPr>
            </w:pPr>
            <w:r w:rsidRPr="002631B5">
              <w:rPr>
                <w:rFonts w:ascii="Arial" w:hAnsi="Arial" w:cs="Arial"/>
              </w:rPr>
              <w:t>Tumorspezifische Fragestellungen sind zu berücksichtigen.</w:t>
            </w:r>
          </w:p>
        </w:tc>
        <w:tc>
          <w:tcPr>
            <w:tcW w:w="4536" w:type="dxa"/>
          </w:tcPr>
          <w:p w14:paraId="08874DA4" w14:textId="77777777" w:rsidR="002631B5" w:rsidRPr="00065C0A" w:rsidRDefault="002631B5" w:rsidP="00065C0A">
            <w:pPr>
              <w:rPr>
                <w:rFonts w:ascii="Arial" w:hAnsi="Arial" w:cs="Arial"/>
                <w:highlight w:val="cyan"/>
              </w:rPr>
            </w:pPr>
          </w:p>
        </w:tc>
        <w:tc>
          <w:tcPr>
            <w:tcW w:w="425" w:type="dxa"/>
            <w:vMerge/>
          </w:tcPr>
          <w:p w14:paraId="49BA5230" w14:textId="77777777" w:rsidR="002631B5" w:rsidRPr="009B6CCD" w:rsidRDefault="002631B5">
            <w:pPr>
              <w:rPr>
                <w:rFonts w:ascii="Arial" w:hAnsi="Arial" w:cs="Arial"/>
              </w:rPr>
            </w:pPr>
          </w:p>
        </w:tc>
      </w:tr>
      <w:tr w:rsidR="00293149" w:rsidRPr="009B6CCD" w14:paraId="6F41B84E" w14:textId="77777777">
        <w:tc>
          <w:tcPr>
            <w:tcW w:w="779" w:type="dxa"/>
          </w:tcPr>
          <w:p w14:paraId="095D4769" w14:textId="77777777" w:rsidR="00293149" w:rsidRPr="009B6CCD" w:rsidRDefault="00293149">
            <w:pPr>
              <w:rPr>
                <w:rFonts w:ascii="Arial" w:hAnsi="Arial" w:cs="Arial"/>
              </w:rPr>
            </w:pPr>
            <w:r w:rsidRPr="009B6CCD">
              <w:rPr>
                <w:rFonts w:ascii="Arial" w:hAnsi="Arial" w:cs="Arial"/>
              </w:rPr>
              <w:t>1.6.3</w:t>
            </w:r>
          </w:p>
        </w:tc>
        <w:tc>
          <w:tcPr>
            <w:tcW w:w="4536" w:type="dxa"/>
          </w:tcPr>
          <w:p w14:paraId="5A893CF1" w14:textId="77777777" w:rsidR="00293149" w:rsidRPr="009B6CCD" w:rsidRDefault="00293149" w:rsidP="00C33365">
            <w:pPr>
              <w:rPr>
                <w:rFonts w:ascii="Arial" w:hAnsi="Arial" w:cs="Arial"/>
              </w:rPr>
            </w:pPr>
            <w:r w:rsidRPr="009B6CCD">
              <w:rPr>
                <w:rFonts w:ascii="Arial" w:hAnsi="Arial" w:cs="Arial"/>
              </w:rPr>
              <w:t xml:space="preserve">Auswertung </w:t>
            </w:r>
            <w:proofErr w:type="spellStart"/>
            <w:r w:rsidRPr="009B6CCD">
              <w:rPr>
                <w:rFonts w:ascii="Arial" w:hAnsi="Arial" w:cs="Arial"/>
              </w:rPr>
              <w:t>Patientinnenbefragung</w:t>
            </w:r>
            <w:proofErr w:type="spellEnd"/>
          </w:p>
          <w:p w14:paraId="5DF3D36C" w14:textId="77777777" w:rsidR="00293149" w:rsidRPr="009B6CCD" w:rsidRDefault="00293149" w:rsidP="004611AF">
            <w:pPr>
              <w:numPr>
                <w:ilvl w:val="0"/>
                <w:numId w:val="15"/>
              </w:numPr>
              <w:tabs>
                <w:tab w:val="clear" w:pos="357"/>
                <w:tab w:val="num" w:pos="214"/>
              </w:tabs>
              <w:ind w:left="214" w:hanging="214"/>
              <w:rPr>
                <w:rFonts w:ascii="Arial" w:hAnsi="Arial" w:cs="Arial"/>
              </w:rPr>
            </w:pPr>
            <w:r w:rsidRPr="009B6CCD">
              <w:rPr>
                <w:rFonts w:ascii="Arial" w:hAnsi="Arial" w:cs="Arial"/>
              </w:rPr>
              <w:t>Die Verantwortung für die Auswertung ist festzulegen</w:t>
            </w:r>
          </w:p>
          <w:p w14:paraId="6E02C952" w14:textId="77777777" w:rsidR="00293149" w:rsidRPr="009B6CCD" w:rsidRDefault="00293149" w:rsidP="004611AF">
            <w:pPr>
              <w:numPr>
                <w:ilvl w:val="0"/>
                <w:numId w:val="15"/>
              </w:numPr>
              <w:tabs>
                <w:tab w:val="clear" w:pos="357"/>
                <w:tab w:val="num" w:pos="214"/>
              </w:tabs>
              <w:ind w:left="214" w:hanging="214"/>
              <w:rPr>
                <w:rFonts w:ascii="Arial" w:hAnsi="Arial" w:cs="Arial"/>
              </w:rPr>
            </w:pPr>
            <w:r w:rsidRPr="009B6CCD">
              <w:rPr>
                <w:rFonts w:ascii="Arial" w:hAnsi="Arial" w:cs="Arial"/>
              </w:rPr>
              <w:t>Die Auswertung hat sich auf die Patientinnen des Gynäkologischen Krebszentrums zu beziehen</w:t>
            </w:r>
          </w:p>
          <w:p w14:paraId="7BF24EFD" w14:textId="77777777" w:rsidR="00293149" w:rsidRPr="009B6CCD" w:rsidRDefault="00293149" w:rsidP="004611AF">
            <w:pPr>
              <w:numPr>
                <w:ilvl w:val="0"/>
                <w:numId w:val="15"/>
              </w:numPr>
              <w:tabs>
                <w:tab w:val="clear" w:pos="357"/>
                <w:tab w:val="num" w:pos="214"/>
              </w:tabs>
              <w:ind w:left="214" w:hanging="214"/>
              <w:rPr>
                <w:rFonts w:ascii="Arial" w:hAnsi="Arial" w:cs="Arial"/>
              </w:rPr>
            </w:pPr>
            <w:r w:rsidRPr="009B6CCD">
              <w:rPr>
                <w:rFonts w:ascii="Arial" w:hAnsi="Arial" w:cs="Arial"/>
              </w:rPr>
              <w:t>Eine protokollierte Auswertung hat zu erfolgen</w:t>
            </w:r>
          </w:p>
          <w:p w14:paraId="19CD3806" w14:textId="77777777" w:rsidR="00104355" w:rsidRPr="002631B5" w:rsidRDefault="00293149" w:rsidP="002631B5">
            <w:pPr>
              <w:numPr>
                <w:ilvl w:val="0"/>
                <w:numId w:val="15"/>
              </w:numPr>
              <w:tabs>
                <w:tab w:val="clear" w:pos="357"/>
                <w:tab w:val="num" w:pos="214"/>
              </w:tabs>
              <w:ind w:left="214" w:hanging="214"/>
              <w:rPr>
                <w:rFonts w:ascii="Arial" w:hAnsi="Arial" w:cs="Arial"/>
              </w:rPr>
            </w:pPr>
            <w:r w:rsidRPr="009B6CCD">
              <w:rPr>
                <w:rFonts w:ascii="Arial" w:hAnsi="Arial" w:cs="Arial"/>
              </w:rPr>
              <w:t>Auf Basis der Auswertung sind Aktionen festzulegen, an denen alle (Haupt-) Kooperationspartner beteiligt sein sollten</w:t>
            </w:r>
          </w:p>
        </w:tc>
        <w:tc>
          <w:tcPr>
            <w:tcW w:w="4536" w:type="dxa"/>
          </w:tcPr>
          <w:p w14:paraId="70EAF83F" w14:textId="77777777" w:rsidR="00293149" w:rsidRPr="009B6CCD" w:rsidRDefault="00293149" w:rsidP="00AE44FD">
            <w:pPr>
              <w:rPr>
                <w:rFonts w:ascii="Arial" w:hAnsi="Arial" w:cs="Arial"/>
              </w:rPr>
            </w:pPr>
          </w:p>
        </w:tc>
        <w:tc>
          <w:tcPr>
            <w:tcW w:w="425" w:type="dxa"/>
          </w:tcPr>
          <w:p w14:paraId="01428054" w14:textId="77777777" w:rsidR="00293149" w:rsidRPr="009B6CCD" w:rsidRDefault="00293149">
            <w:pPr>
              <w:rPr>
                <w:rFonts w:ascii="Arial" w:hAnsi="Arial" w:cs="Arial"/>
              </w:rPr>
            </w:pPr>
          </w:p>
        </w:tc>
      </w:tr>
      <w:tr w:rsidR="00293149" w:rsidRPr="009B6CCD" w14:paraId="64644BA9" w14:textId="77777777">
        <w:tc>
          <w:tcPr>
            <w:tcW w:w="779" w:type="dxa"/>
          </w:tcPr>
          <w:p w14:paraId="47488578" w14:textId="77777777" w:rsidR="00293149" w:rsidRPr="009B6CCD" w:rsidRDefault="00293149">
            <w:pPr>
              <w:rPr>
                <w:rFonts w:ascii="Arial" w:hAnsi="Arial" w:cs="Arial"/>
              </w:rPr>
            </w:pPr>
            <w:r w:rsidRPr="009B6CCD">
              <w:rPr>
                <w:rFonts w:ascii="Arial" w:hAnsi="Arial" w:cs="Arial"/>
              </w:rPr>
              <w:t>1.6.4</w:t>
            </w:r>
          </w:p>
        </w:tc>
        <w:tc>
          <w:tcPr>
            <w:tcW w:w="4536" w:type="dxa"/>
          </w:tcPr>
          <w:p w14:paraId="443518A5" w14:textId="77777777" w:rsidR="00293149" w:rsidRPr="009B6CCD" w:rsidRDefault="00293149" w:rsidP="00C33365">
            <w:pPr>
              <w:rPr>
                <w:rFonts w:ascii="Arial" w:hAnsi="Arial" w:cs="Arial"/>
              </w:rPr>
            </w:pPr>
            <w:proofErr w:type="spellStart"/>
            <w:r w:rsidRPr="009B6CCD">
              <w:rPr>
                <w:rFonts w:ascii="Arial" w:hAnsi="Arial" w:cs="Arial"/>
              </w:rPr>
              <w:t>Patientinneninformation</w:t>
            </w:r>
            <w:proofErr w:type="spellEnd"/>
            <w:r w:rsidRPr="009B6CCD">
              <w:rPr>
                <w:rFonts w:ascii="Arial" w:hAnsi="Arial" w:cs="Arial"/>
              </w:rPr>
              <w:t xml:space="preserve"> (allgemein)</w:t>
            </w:r>
          </w:p>
          <w:p w14:paraId="43FF59CB" w14:textId="77777777" w:rsidR="00293149" w:rsidRPr="009B6CCD" w:rsidRDefault="00293149" w:rsidP="004611AF">
            <w:pPr>
              <w:numPr>
                <w:ilvl w:val="0"/>
                <w:numId w:val="17"/>
              </w:numPr>
              <w:tabs>
                <w:tab w:val="clear" w:pos="357"/>
                <w:tab w:val="num" w:pos="214"/>
              </w:tabs>
              <w:ind w:left="214" w:hanging="214"/>
              <w:rPr>
                <w:rFonts w:ascii="Arial" w:hAnsi="Arial" w:cs="Arial"/>
              </w:rPr>
            </w:pPr>
            <w:r w:rsidRPr="009B6CCD">
              <w:rPr>
                <w:rFonts w:ascii="Arial" w:hAnsi="Arial" w:cs="Arial"/>
              </w:rPr>
              <w:t xml:space="preserve">Das Gynäkologische Krebszentrum hat sich und seine Behandlungsmöglichkeiten gesamtheitlich vorzustellen (z.B. in einer Broschüre, </w:t>
            </w:r>
            <w:proofErr w:type="spellStart"/>
            <w:r w:rsidRPr="009B6CCD">
              <w:rPr>
                <w:rFonts w:ascii="Arial" w:hAnsi="Arial" w:cs="Arial"/>
              </w:rPr>
              <w:t>Patientinnenmappe</w:t>
            </w:r>
            <w:proofErr w:type="spellEnd"/>
            <w:r w:rsidRPr="009B6CCD">
              <w:rPr>
                <w:rFonts w:ascii="Arial" w:hAnsi="Arial" w:cs="Arial"/>
              </w:rPr>
              <w:t>, über die Homepage).</w:t>
            </w:r>
          </w:p>
          <w:p w14:paraId="36249125" w14:textId="77777777" w:rsidR="00293149" w:rsidRPr="009B6CCD" w:rsidRDefault="00293149" w:rsidP="004611AF">
            <w:pPr>
              <w:numPr>
                <w:ilvl w:val="0"/>
                <w:numId w:val="17"/>
              </w:numPr>
              <w:tabs>
                <w:tab w:val="clear" w:pos="357"/>
                <w:tab w:val="num" w:pos="214"/>
              </w:tabs>
              <w:ind w:left="214" w:hanging="214"/>
              <w:rPr>
                <w:rFonts w:ascii="Arial" w:hAnsi="Arial" w:cs="Arial"/>
              </w:rPr>
            </w:pPr>
            <w:r w:rsidRPr="009B6CCD">
              <w:rPr>
                <w:rFonts w:ascii="Arial" w:hAnsi="Arial" w:cs="Arial"/>
              </w:rPr>
              <w:t>Die Kooperations-/ Behandlungspartner mit Angabe des Ansprechpartners sind zu benennen. Das Behandlungsangebot ist zu beschreiben.</w:t>
            </w:r>
          </w:p>
          <w:p w14:paraId="33E10E76" w14:textId="77777777" w:rsidR="00293149" w:rsidRDefault="00293149" w:rsidP="004611AF">
            <w:pPr>
              <w:numPr>
                <w:ilvl w:val="0"/>
                <w:numId w:val="17"/>
              </w:numPr>
              <w:tabs>
                <w:tab w:val="clear" w:pos="357"/>
                <w:tab w:val="num" w:pos="214"/>
              </w:tabs>
              <w:ind w:left="214" w:hanging="214"/>
              <w:rPr>
                <w:rFonts w:ascii="Arial" w:hAnsi="Arial" w:cs="Arial"/>
              </w:rPr>
            </w:pPr>
            <w:r w:rsidRPr="009B6CCD">
              <w:rPr>
                <w:rFonts w:ascii="Arial" w:hAnsi="Arial" w:cs="Arial"/>
              </w:rPr>
              <w:t xml:space="preserve">Das dargestellte Behandlungsangebot hat zu </w:t>
            </w:r>
            <w:r w:rsidRPr="002631B5">
              <w:rPr>
                <w:rFonts w:ascii="Arial" w:hAnsi="Arial" w:cs="Arial"/>
              </w:rPr>
              <w:t>umfassen: Reha / AHB, Selbsthilfe, Behandlungsmaßnahmen</w:t>
            </w:r>
          </w:p>
          <w:p w14:paraId="5BF48C6C" w14:textId="77777777" w:rsidR="00104355" w:rsidRPr="002631B5" w:rsidRDefault="00293149" w:rsidP="002631B5">
            <w:pPr>
              <w:numPr>
                <w:ilvl w:val="0"/>
                <w:numId w:val="17"/>
              </w:numPr>
              <w:tabs>
                <w:tab w:val="clear" w:pos="357"/>
                <w:tab w:val="num" w:pos="214"/>
              </w:tabs>
              <w:ind w:left="214" w:hanging="214"/>
              <w:rPr>
                <w:rFonts w:ascii="Arial" w:hAnsi="Arial" w:cs="Arial"/>
              </w:rPr>
            </w:pPr>
            <w:r w:rsidRPr="002631B5">
              <w:rPr>
                <w:rFonts w:ascii="Arial" w:hAnsi="Arial" w:cs="Arial"/>
              </w:rPr>
              <w:t>Zur Verfügung gestellte Informationen: u.a.  Patientinnen-Leitlinien des Leitlinienprogramms Onkologie (</w:t>
            </w:r>
            <w:r w:rsidR="000A5438" w:rsidRPr="002631B5">
              <w:rPr>
                <w:rFonts w:ascii="Arial" w:hAnsi="Arial" w:cs="Arial"/>
              </w:rPr>
              <w:t>http://leitlinienprogramm-onkologie.de/Patientenleitlinien.8.0.html)</w:t>
            </w:r>
          </w:p>
        </w:tc>
        <w:tc>
          <w:tcPr>
            <w:tcW w:w="4536" w:type="dxa"/>
          </w:tcPr>
          <w:p w14:paraId="4FBBF6FB" w14:textId="77777777" w:rsidR="00293149" w:rsidRPr="009B6CCD" w:rsidRDefault="00293149" w:rsidP="00AE44FD">
            <w:pPr>
              <w:rPr>
                <w:rFonts w:ascii="Arial" w:hAnsi="Arial" w:cs="Arial"/>
              </w:rPr>
            </w:pPr>
          </w:p>
        </w:tc>
        <w:tc>
          <w:tcPr>
            <w:tcW w:w="425" w:type="dxa"/>
          </w:tcPr>
          <w:p w14:paraId="78FEDCAA" w14:textId="77777777" w:rsidR="00293149" w:rsidRPr="009B6CCD" w:rsidRDefault="00293149">
            <w:pPr>
              <w:rPr>
                <w:rFonts w:ascii="Arial" w:hAnsi="Arial" w:cs="Arial"/>
              </w:rPr>
            </w:pPr>
          </w:p>
        </w:tc>
      </w:tr>
      <w:tr w:rsidR="00293149" w:rsidRPr="009B6CCD" w14:paraId="40B2715A" w14:textId="77777777">
        <w:tc>
          <w:tcPr>
            <w:tcW w:w="779" w:type="dxa"/>
          </w:tcPr>
          <w:p w14:paraId="76B76D6E" w14:textId="77777777" w:rsidR="00293149" w:rsidRPr="009B6CCD" w:rsidRDefault="00293149" w:rsidP="00F81C5A">
            <w:pPr>
              <w:rPr>
                <w:rFonts w:ascii="Arial" w:hAnsi="Arial" w:cs="Arial"/>
              </w:rPr>
            </w:pPr>
            <w:r w:rsidRPr="009B6CCD">
              <w:rPr>
                <w:rFonts w:ascii="Arial" w:hAnsi="Arial" w:cs="Arial"/>
              </w:rPr>
              <w:t>1.6.5</w:t>
            </w:r>
          </w:p>
        </w:tc>
        <w:tc>
          <w:tcPr>
            <w:tcW w:w="4536" w:type="dxa"/>
          </w:tcPr>
          <w:p w14:paraId="75EE0966" w14:textId="77777777" w:rsidR="00293149" w:rsidRPr="009B6CCD" w:rsidRDefault="00293149" w:rsidP="00C33365">
            <w:pPr>
              <w:rPr>
                <w:rFonts w:ascii="Arial" w:hAnsi="Arial" w:cs="Arial"/>
              </w:rPr>
            </w:pPr>
            <w:r w:rsidRPr="009B6CCD">
              <w:rPr>
                <w:rFonts w:ascii="Arial" w:hAnsi="Arial" w:cs="Arial"/>
              </w:rPr>
              <w:t>Entlassungsgespräch</w:t>
            </w:r>
          </w:p>
          <w:p w14:paraId="47EB7262" w14:textId="77777777" w:rsidR="00293149" w:rsidRPr="009B6CCD" w:rsidRDefault="00293149" w:rsidP="00C33365">
            <w:pPr>
              <w:rPr>
                <w:rFonts w:ascii="Arial" w:hAnsi="Arial" w:cs="Arial"/>
              </w:rPr>
            </w:pPr>
            <w:r w:rsidRPr="009B6CCD">
              <w:rPr>
                <w:rFonts w:ascii="Arial" w:hAnsi="Arial" w:cs="Arial"/>
              </w:rPr>
              <w:t xml:space="preserve">Mit jeder Patientin wird bei der Entlassung ein Gespräch geführt, in dem folgende Themen angesprochen werden: z.B. Krankheitsstatus, Therapieplanung, Nachsorge, </w:t>
            </w:r>
            <w:proofErr w:type="spellStart"/>
            <w:r w:rsidRPr="009B6CCD">
              <w:rPr>
                <w:rFonts w:ascii="Arial" w:hAnsi="Arial" w:cs="Arial"/>
              </w:rPr>
              <w:t>supportive</w:t>
            </w:r>
            <w:proofErr w:type="spellEnd"/>
            <w:r w:rsidRPr="009B6CCD">
              <w:rPr>
                <w:rFonts w:ascii="Arial" w:hAnsi="Arial" w:cs="Arial"/>
              </w:rPr>
              <w:t xml:space="preserve"> Maßnahmen (z.B. Reha, Sanitätshaus, psychosoziales Angebot).</w:t>
            </w:r>
          </w:p>
        </w:tc>
        <w:tc>
          <w:tcPr>
            <w:tcW w:w="4536" w:type="dxa"/>
          </w:tcPr>
          <w:p w14:paraId="2E8FFBD5" w14:textId="77777777" w:rsidR="00293149" w:rsidRPr="009B6CCD" w:rsidRDefault="00293149" w:rsidP="00AD133C">
            <w:pPr>
              <w:rPr>
                <w:rFonts w:ascii="Arial" w:hAnsi="Arial" w:cs="Arial"/>
              </w:rPr>
            </w:pPr>
          </w:p>
        </w:tc>
        <w:tc>
          <w:tcPr>
            <w:tcW w:w="425" w:type="dxa"/>
          </w:tcPr>
          <w:p w14:paraId="64BCF93C" w14:textId="77777777" w:rsidR="00293149" w:rsidRPr="009B6CCD" w:rsidRDefault="00293149">
            <w:pPr>
              <w:rPr>
                <w:rFonts w:ascii="Arial" w:hAnsi="Arial" w:cs="Arial"/>
              </w:rPr>
            </w:pPr>
          </w:p>
        </w:tc>
      </w:tr>
      <w:tr w:rsidR="00293149" w:rsidRPr="009B6CCD" w14:paraId="76C8EEDF" w14:textId="77777777">
        <w:tc>
          <w:tcPr>
            <w:tcW w:w="779" w:type="dxa"/>
            <w:tcBorders>
              <w:top w:val="single" w:sz="4" w:space="0" w:color="auto"/>
              <w:left w:val="single" w:sz="4" w:space="0" w:color="auto"/>
              <w:bottom w:val="single" w:sz="4" w:space="0" w:color="auto"/>
              <w:right w:val="single" w:sz="4" w:space="0" w:color="auto"/>
            </w:tcBorders>
          </w:tcPr>
          <w:p w14:paraId="18B35B85" w14:textId="77777777" w:rsidR="00293149" w:rsidRPr="009B6CCD" w:rsidRDefault="00293149" w:rsidP="000A057B">
            <w:pPr>
              <w:rPr>
                <w:rFonts w:ascii="Arial" w:hAnsi="Arial" w:cs="Arial"/>
              </w:rPr>
            </w:pPr>
            <w:r w:rsidRPr="009B6CCD">
              <w:rPr>
                <w:rFonts w:ascii="Arial" w:hAnsi="Arial" w:cs="Arial"/>
              </w:rPr>
              <w:t>1.6.6</w:t>
            </w:r>
          </w:p>
        </w:tc>
        <w:tc>
          <w:tcPr>
            <w:tcW w:w="4536" w:type="dxa"/>
            <w:tcBorders>
              <w:top w:val="single" w:sz="4" w:space="0" w:color="auto"/>
              <w:left w:val="single" w:sz="4" w:space="0" w:color="auto"/>
              <w:bottom w:val="single" w:sz="4" w:space="0" w:color="auto"/>
              <w:right w:val="single" w:sz="4" w:space="0" w:color="auto"/>
            </w:tcBorders>
          </w:tcPr>
          <w:p w14:paraId="33CABE48" w14:textId="77777777" w:rsidR="00293149" w:rsidRPr="00293149" w:rsidRDefault="00293149" w:rsidP="00C33365">
            <w:pPr>
              <w:rPr>
                <w:rFonts w:ascii="Arial" w:hAnsi="Arial" w:cs="Arial"/>
              </w:rPr>
            </w:pPr>
            <w:r w:rsidRPr="00293149">
              <w:rPr>
                <w:rFonts w:ascii="Arial" w:hAnsi="Arial" w:cs="Arial"/>
              </w:rPr>
              <w:t>Ergebnis Tumorkonferenz</w:t>
            </w:r>
          </w:p>
          <w:p w14:paraId="03F29625" w14:textId="77777777" w:rsidR="00293149" w:rsidRPr="00293149" w:rsidRDefault="00293149" w:rsidP="00C33365">
            <w:pPr>
              <w:rPr>
                <w:rFonts w:ascii="Arial" w:hAnsi="Arial" w:cs="Arial"/>
              </w:rPr>
            </w:pPr>
            <w:r w:rsidRPr="00293149">
              <w:rPr>
                <w:rFonts w:ascii="Arial" w:hAnsi="Arial" w:cs="Arial"/>
              </w:rPr>
              <w:t>Die Patientin muss über die Empfehlungen der Tumorkonferenz aufgeklärt werden. Die Entscheidung der Patientin muss dokumentiert werden.</w:t>
            </w:r>
          </w:p>
          <w:p w14:paraId="0C76AF95" w14:textId="77777777" w:rsidR="00293149" w:rsidRPr="00293149" w:rsidRDefault="00293149" w:rsidP="00C33365">
            <w:pPr>
              <w:rPr>
                <w:rFonts w:ascii="Arial" w:hAnsi="Arial" w:cs="Arial"/>
              </w:rPr>
            </w:pPr>
          </w:p>
          <w:p w14:paraId="403AAC10" w14:textId="77777777" w:rsidR="00293149" w:rsidRPr="00293149" w:rsidRDefault="00293149" w:rsidP="00C33365">
            <w:pPr>
              <w:rPr>
                <w:rFonts w:ascii="Arial" w:hAnsi="Arial" w:cs="Arial"/>
              </w:rPr>
            </w:pPr>
            <w:proofErr w:type="spellStart"/>
            <w:r w:rsidRPr="00293149">
              <w:rPr>
                <w:rFonts w:ascii="Arial" w:hAnsi="Arial" w:cs="Arial"/>
              </w:rPr>
              <w:t>Patientinneninformation</w:t>
            </w:r>
            <w:proofErr w:type="spellEnd"/>
            <w:r w:rsidRPr="00293149">
              <w:rPr>
                <w:rFonts w:ascii="Arial" w:hAnsi="Arial" w:cs="Arial"/>
              </w:rPr>
              <w:t xml:space="preserve"> (fallbezogen)</w:t>
            </w:r>
          </w:p>
          <w:p w14:paraId="25E7BFD9" w14:textId="77777777" w:rsidR="00293149" w:rsidRPr="00293149" w:rsidRDefault="00293149" w:rsidP="00C33365">
            <w:pPr>
              <w:rPr>
                <w:rFonts w:ascii="Arial" w:hAnsi="Arial" w:cs="Arial"/>
              </w:rPr>
            </w:pPr>
            <w:r w:rsidRPr="00293149">
              <w:rPr>
                <w:rFonts w:ascii="Arial" w:hAnsi="Arial" w:cs="Arial"/>
              </w:rPr>
              <w:t>Die Patientin erhält folgende Dokumente:</w:t>
            </w:r>
          </w:p>
          <w:p w14:paraId="46B7C019" w14:textId="77777777" w:rsidR="00293149" w:rsidRPr="00293149" w:rsidRDefault="00293149" w:rsidP="004611AF">
            <w:pPr>
              <w:numPr>
                <w:ilvl w:val="0"/>
                <w:numId w:val="17"/>
              </w:numPr>
              <w:tabs>
                <w:tab w:val="clear" w:pos="357"/>
                <w:tab w:val="num" w:pos="214"/>
              </w:tabs>
              <w:rPr>
                <w:rFonts w:ascii="Arial" w:hAnsi="Arial" w:cs="Arial"/>
              </w:rPr>
            </w:pPr>
            <w:r w:rsidRPr="00293149">
              <w:rPr>
                <w:rFonts w:ascii="Arial" w:hAnsi="Arial" w:cs="Arial"/>
              </w:rPr>
              <w:t>Tumorkonferenzprotokoll / Behandlungsplan</w:t>
            </w:r>
          </w:p>
          <w:p w14:paraId="125157E0" w14:textId="77777777" w:rsidR="00293149" w:rsidRPr="00293149" w:rsidRDefault="00293149" w:rsidP="004611AF">
            <w:pPr>
              <w:numPr>
                <w:ilvl w:val="0"/>
                <w:numId w:val="17"/>
              </w:numPr>
              <w:tabs>
                <w:tab w:val="clear" w:pos="357"/>
                <w:tab w:val="num" w:pos="214"/>
              </w:tabs>
              <w:rPr>
                <w:rFonts w:ascii="Arial" w:hAnsi="Arial" w:cs="Arial"/>
              </w:rPr>
            </w:pPr>
            <w:r w:rsidRPr="00293149">
              <w:rPr>
                <w:rFonts w:ascii="Arial" w:hAnsi="Arial" w:cs="Arial"/>
              </w:rPr>
              <w:t>Arztbrief / Entlassungsbrief</w:t>
            </w:r>
          </w:p>
          <w:p w14:paraId="55A4E937" w14:textId="77777777" w:rsidR="00293149" w:rsidRPr="00293149" w:rsidRDefault="00293149" w:rsidP="004611AF">
            <w:pPr>
              <w:numPr>
                <w:ilvl w:val="0"/>
                <w:numId w:val="17"/>
              </w:numPr>
              <w:tabs>
                <w:tab w:val="clear" w:pos="357"/>
                <w:tab w:val="num" w:pos="214"/>
              </w:tabs>
              <w:rPr>
                <w:rFonts w:ascii="Arial" w:hAnsi="Arial" w:cs="Arial"/>
              </w:rPr>
            </w:pPr>
            <w:r w:rsidRPr="00293149">
              <w:rPr>
                <w:rFonts w:ascii="Arial" w:hAnsi="Arial" w:cs="Arial"/>
              </w:rPr>
              <w:t>Nachsorgeplan / Nachsorgepass</w:t>
            </w:r>
          </w:p>
          <w:p w14:paraId="3293CFB4" w14:textId="77777777" w:rsidR="00293149" w:rsidRPr="00293149" w:rsidRDefault="00293149" w:rsidP="00293149">
            <w:pPr>
              <w:numPr>
                <w:ilvl w:val="0"/>
                <w:numId w:val="17"/>
              </w:numPr>
              <w:tabs>
                <w:tab w:val="clear" w:pos="357"/>
                <w:tab w:val="num" w:pos="214"/>
              </w:tabs>
              <w:rPr>
                <w:rFonts w:ascii="Arial" w:hAnsi="Arial" w:cs="Arial"/>
              </w:rPr>
            </w:pPr>
            <w:r w:rsidRPr="00293149">
              <w:rPr>
                <w:rFonts w:ascii="Arial" w:hAnsi="Arial" w:cs="Arial"/>
              </w:rPr>
              <w:lastRenderedPageBreak/>
              <w:t>Ggf. Studienunterlagen</w:t>
            </w:r>
          </w:p>
        </w:tc>
        <w:tc>
          <w:tcPr>
            <w:tcW w:w="4536" w:type="dxa"/>
            <w:tcBorders>
              <w:top w:val="single" w:sz="4" w:space="0" w:color="auto"/>
              <w:left w:val="single" w:sz="4" w:space="0" w:color="auto"/>
              <w:bottom w:val="single" w:sz="4" w:space="0" w:color="auto"/>
              <w:right w:val="single" w:sz="4" w:space="0" w:color="auto"/>
            </w:tcBorders>
          </w:tcPr>
          <w:p w14:paraId="6B93F55E" w14:textId="77777777" w:rsidR="00293149" w:rsidRPr="009B6CCD" w:rsidRDefault="00293149" w:rsidP="00AE44FD">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6391435" w14:textId="77777777" w:rsidR="00293149" w:rsidRPr="009B6CCD" w:rsidRDefault="00293149" w:rsidP="00F81C5A">
            <w:pPr>
              <w:rPr>
                <w:rFonts w:ascii="Arial" w:hAnsi="Arial" w:cs="Arial"/>
              </w:rPr>
            </w:pPr>
          </w:p>
        </w:tc>
      </w:tr>
      <w:tr w:rsidR="00293149" w:rsidRPr="009B6CCD" w14:paraId="5C563F2C" w14:textId="77777777">
        <w:tc>
          <w:tcPr>
            <w:tcW w:w="779" w:type="dxa"/>
            <w:tcBorders>
              <w:top w:val="single" w:sz="4" w:space="0" w:color="auto"/>
              <w:left w:val="single" w:sz="4" w:space="0" w:color="auto"/>
              <w:bottom w:val="single" w:sz="4" w:space="0" w:color="auto"/>
              <w:right w:val="single" w:sz="4" w:space="0" w:color="auto"/>
            </w:tcBorders>
          </w:tcPr>
          <w:p w14:paraId="1580D501" w14:textId="77777777" w:rsidR="00293149" w:rsidRPr="009B6CCD" w:rsidRDefault="00293149" w:rsidP="000A057B">
            <w:pPr>
              <w:rPr>
                <w:rFonts w:ascii="Arial" w:hAnsi="Arial" w:cs="Arial"/>
              </w:rPr>
            </w:pPr>
            <w:r w:rsidRPr="009B6CCD">
              <w:rPr>
                <w:rFonts w:ascii="Arial" w:hAnsi="Arial" w:cs="Arial"/>
              </w:rPr>
              <w:t>1.6.7</w:t>
            </w:r>
          </w:p>
        </w:tc>
        <w:tc>
          <w:tcPr>
            <w:tcW w:w="4536" w:type="dxa"/>
            <w:tcBorders>
              <w:top w:val="single" w:sz="4" w:space="0" w:color="auto"/>
              <w:left w:val="single" w:sz="4" w:space="0" w:color="auto"/>
              <w:bottom w:val="single" w:sz="4" w:space="0" w:color="auto"/>
              <w:right w:val="single" w:sz="4" w:space="0" w:color="auto"/>
            </w:tcBorders>
          </w:tcPr>
          <w:p w14:paraId="0A7841BC" w14:textId="77777777" w:rsidR="00293149" w:rsidRPr="009B6CCD" w:rsidRDefault="00293149" w:rsidP="00C33365">
            <w:pPr>
              <w:rPr>
                <w:rFonts w:ascii="Arial" w:hAnsi="Arial" w:cs="Arial"/>
              </w:rPr>
            </w:pPr>
            <w:r w:rsidRPr="009B6CCD">
              <w:rPr>
                <w:rFonts w:ascii="Arial" w:hAnsi="Arial" w:cs="Arial"/>
              </w:rPr>
              <w:t>Veranstaltung für Patientinnen</w:t>
            </w:r>
          </w:p>
          <w:p w14:paraId="427E8FE1" w14:textId="77777777" w:rsidR="00293149" w:rsidRPr="009B6CCD" w:rsidRDefault="00293149" w:rsidP="00C33365">
            <w:pPr>
              <w:rPr>
                <w:rFonts w:ascii="Arial" w:hAnsi="Arial" w:cs="Arial"/>
              </w:rPr>
            </w:pPr>
            <w:r w:rsidRPr="009B6CCD">
              <w:rPr>
                <w:rFonts w:ascii="Arial" w:hAnsi="Arial" w:cs="Arial"/>
              </w:rPr>
              <w:t>Es ist mind. 1 x jährlich von dem Gynäkologischen Krebszentrum eine Informationsveranstaltung für Patientinnen durchzuführen.</w:t>
            </w:r>
          </w:p>
        </w:tc>
        <w:tc>
          <w:tcPr>
            <w:tcW w:w="4536" w:type="dxa"/>
            <w:tcBorders>
              <w:top w:val="single" w:sz="4" w:space="0" w:color="auto"/>
              <w:left w:val="single" w:sz="4" w:space="0" w:color="auto"/>
              <w:bottom w:val="single" w:sz="4" w:space="0" w:color="auto"/>
              <w:right w:val="single" w:sz="4" w:space="0" w:color="auto"/>
            </w:tcBorders>
          </w:tcPr>
          <w:p w14:paraId="0C6288A0" w14:textId="77777777" w:rsidR="00293149" w:rsidRPr="009B6CCD" w:rsidRDefault="00293149" w:rsidP="00AD133C">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B202C74" w14:textId="77777777" w:rsidR="00293149" w:rsidRPr="009B6CCD" w:rsidRDefault="00293149" w:rsidP="00F81C5A">
            <w:pPr>
              <w:rPr>
                <w:rFonts w:ascii="Arial" w:hAnsi="Arial" w:cs="Arial"/>
              </w:rPr>
            </w:pPr>
          </w:p>
        </w:tc>
      </w:tr>
      <w:tr w:rsidR="00293149" w:rsidRPr="009B6CCD" w14:paraId="05A84717" w14:textId="77777777">
        <w:tc>
          <w:tcPr>
            <w:tcW w:w="779" w:type="dxa"/>
            <w:tcBorders>
              <w:top w:val="single" w:sz="4" w:space="0" w:color="auto"/>
              <w:left w:val="single" w:sz="4" w:space="0" w:color="auto"/>
              <w:bottom w:val="single" w:sz="4" w:space="0" w:color="auto"/>
              <w:right w:val="single" w:sz="4" w:space="0" w:color="auto"/>
            </w:tcBorders>
          </w:tcPr>
          <w:p w14:paraId="73C25D70" w14:textId="77777777" w:rsidR="00293149" w:rsidRPr="009B6CCD" w:rsidRDefault="00293149" w:rsidP="000A057B">
            <w:pPr>
              <w:rPr>
                <w:rFonts w:ascii="Arial" w:hAnsi="Arial" w:cs="Arial"/>
              </w:rPr>
            </w:pPr>
            <w:r w:rsidRPr="009B6CCD">
              <w:rPr>
                <w:rFonts w:ascii="Arial" w:hAnsi="Arial" w:cs="Arial"/>
              </w:rPr>
              <w:t>1.6.8</w:t>
            </w:r>
          </w:p>
        </w:tc>
        <w:tc>
          <w:tcPr>
            <w:tcW w:w="4536" w:type="dxa"/>
            <w:tcBorders>
              <w:top w:val="single" w:sz="4" w:space="0" w:color="auto"/>
              <w:left w:val="single" w:sz="4" w:space="0" w:color="auto"/>
              <w:bottom w:val="single" w:sz="4" w:space="0" w:color="auto"/>
              <w:right w:val="single" w:sz="4" w:space="0" w:color="auto"/>
            </w:tcBorders>
          </w:tcPr>
          <w:p w14:paraId="02878575" w14:textId="77777777" w:rsidR="00293149" w:rsidRPr="009B6CCD" w:rsidRDefault="00293149" w:rsidP="00C33365">
            <w:pPr>
              <w:rPr>
                <w:rFonts w:ascii="Arial" w:hAnsi="Arial" w:cs="Arial"/>
              </w:rPr>
            </w:pPr>
            <w:r w:rsidRPr="009B6CCD">
              <w:rPr>
                <w:rFonts w:ascii="Arial" w:hAnsi="Arial" w:cs="Arial"/>
              </w:rPr>
              <w:t>Beschwerdemanagement</w:t>
            </w:r>
          </w:p>
          <w:p w14:paraId="24177F0C" w14:textId="77777777" w:rsidR="00293149" w:rsidRPr="009B6CCD" w:rsidRDefault="00293149" w:rsidP="00C33365">
            <w:pPr>
              <w:rPr>
                <w:rFonts w:ascii="Arial" w:hAnsi="Arial" w:cs="Arial"/>
              </w:rPr>
            </w:pPr>
            <w:r w:rsidRPr="009B6CCD">
              <w:rPr>
                <w:rFonts w:ascii="Arial" w:hAnsi="Arial" w:cs="Arial"/>
              </w:rPr>
              <w:t>Ein geregeltes Beschwerdemanagement ist installiert. Die Patientinnen erhalten eine Rückmeldung. Beschwerden werden im Verbesserungsprozess berücksichtigt.</w:t>
            </w:r>
          </w:p>
        </w:tc>
        <w:tc>
          <w:tcPr>
            <w:tcW w:w="4536" w:type="dxa"/>
            <w:tcBorders>
              <w:top w:val="single" w:sz="4" w:space="0" w:color="auto"/>
              <w:left w:val="single" w:sz="4" w:space="0" w:color="auto"/>
              <w:bottom w:val="single" w:sz="4" w:space="0" w:color="auto"/>
              <w:right w:val="single" w:sz="4" w:space="0" w:color="auto"/>
            </w:tcBorders>
          </w:tcPr>
          <w:p w14:paraId="3471A2EA" w14:textId="77777777" w:rsidR="00293149" w:rsidRPr="009B6CCD" w:rsidRDefault="00293149" w:rsidP="00AD133C">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683B44B" w14:textId="77777777" w:rsidR="00293149" w:rsidRPr="009B6CCD" w:rsidRDefault="00293149" w:rsidP="00F81C5A">
            <w:pPr>
              <w:rPr>
                <w:rFonts w:ascii="Arial" w:hAnsi="Arial" w:cs="Arial"/>
              </w:rPr>
            </w:pPr>
          </w:p>
        </w:tc>
      </w:tr>
    </w:tbl>
    <w:p w14:paraId="23BBE66B" w14:textId="77777777" w:rsidR="00F81C5A" w:rsidRPr="009B6CCD" w:rsidRDefault="00F81C5A">
      <w:pPr>
        <w:rPr>
          <w:rFonts w:ascii="Arial" w:hAnsi="Arial" w:cs="Arial"/>
        </w:rPr>
      </w:pPr>
    </w:p>
    <w:p w14:paraId="7A835F06" w14:textId="77777777" w:rsidR="00523630" w:rsidRPr="009B6CCD" w:rsidRDefault="00523630">
      <w:pPr>
        <w:rPr>
          <w:rFonts w:ascii="Arial" w:hAnsi="Arial" w:cs="Arial"/>
        </w:rPr>
      </w:pPr>
    </w:p>
    <w:p w14:paraId="1CE16650" w14:textId="77777777" w:rsidR="00523630" w:rsidRPr="009B6CCD" w:rsidRDefault="00523630" w:rsidP="00523630">
      <w:pPr>
        <w:rPr>
          <w:rFonts w:ascii="Arial" w:hAnsi="Arial" w:cs="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B663CF" w:rsidRPr="009B6CCD" w14:paraId="69D7E7FB" w14:textId="77777777" w:rsidTr="006C4550">
        <w:trPr>
          <w:tblHeader/>
        </w:trPr>
        <w:tc>
          <w:tcPr>
            <w:tcW w:w="10276" w:type="dxa"/>
            <w:gridSpan w:val="4"/>
            <w:tcBorders>
              <w:top w:val="nil"/>
              <w:left w:val="nil"/>
              <w:bottom w:val="single" w:sz="4" w:space="0" w:color="auto"/>
              <w:right w:val="nil"/>
            </w:tcBorders>
          </w:tcPr>
          <w:p w14:paraId="0E1ECBBB" w14:textId="77777777" w:rsidR="00B663CF" w:rsidRPr="009B6CCD" w:rsidRDefault="00B663CF" w:rsidP="00B663CF">
            <w:pPr>
              <w:rPr>
                <w:rFonts w:ascii="Arial" w:hAnsi="Arial" w:cs="Arial"/>
                <w:b/>
              </w:rPr>
            </w:pPr>
          </w:p>
          <w:p w14:paraId="4E7A6F0B" w14:textId="77777777" w:rsidR="00B663CF" w:rsidRPr="009B6CCD" w:rsidRDefault="00B663CF" w:rsidP="00B663CF">
            <w:pPr>
              <w:pStyle w:val="Kopfzeile"/>
              <w:tabs>
                <w:tab w:val="clear" w:pos="4536"/>
                <w:tab w:val="clear" w:pos="9072"/>
              </w:tabs>
              <w:rPr>
                <w:rFonts w:ascii="Arial" w:hAnsi="Arial" w:cs="Arial"/>
                <w:b/>
              </w:rPr>
            </w:pPr>
            <w:r w:rsidRPr="009B6CCD">
              <w:rPr>
                <w:rFonts w:ascii="Arial" w:hAnsi="Arial" w:cs="Arial"/>
                <w:b/>
              </w:rPr>
              <w:t>1.7</w:t>
            </w:r>
            <w:r w:rsidRPr="009B6CCD">
              <w:rPr>
                <w:rFonts w:ascii="Arial" w:hAnsi="Arial" w:cs="Arial"/>
                <w:b/>
              </w:rPr>
              <w:tab/>
              <w:t>Studienmanagement</w:t>
            </w:r>
          </w:p>
          <w:p w14:paraId="4A02D5FB" w14:textId="77777777" w:rsidR="00B663CF" w:rsidRPr="009B6CCD" w:rsidRDefault="00B663CF" w:rsidP="00B663CF">
            <w:pPr>
              <w:rPr>
                <w:rFonts w:ascii="Arial" w:hAnsi="Arial" w:cs="Arial"/>
                <w:b/>
              </w:rPr>
            </w:pPr>
          </w:p>
        </w:tc>
      </w:tr>
      <w:tr w:rsidR="00B663CF" w:rsidRPr="009B6CCD" w14:paraId="73FD05A1" w14:textId="77777777" w:rsidTr="006C4550">
        <w:trPr>
          <w:tblHeader/>
        </w:trPr>
        <w:tc>
          <w:tcPr>
            <w:tcW w:w="779" w:type="dxa"/>
            <w:tcBorders>
              <w:top w:val="single" w:sz="4" w:space="0" w:color="auto"/>
              <w:left w:val="single" w:sz="4" w:space="0" w:color="auto"/>
            </w:tcBorders>
          </w:tcPr>
          <w:p w14:paraId="1AEB744F" w14:textId="77777777" w:rsidR="00B663CF" w:rsidRPr="009B6CCD" w:rsidRDefault="00B663CF" w:rsidP="00107894">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55D9B24C" w14:textId="77777777" w:rsidR="00B663CF" w:rsidRPr="009B6CCD" w:rsidRDefault="00B663CF" w:rsidP="00107894">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1B99DEE9" w14:textId="77777777" w:rsidR="00B663CF" w:rsidRPr="009B6CCD" w:rsidRDefault="00B663CF" w:rsidP="00107894">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79094730" w14:textId="77777777" w:rsidR="00B663CF" w:rsidRPr="009B6CCD" w:rsidRDefault="00B663CF" w:rsidP="00D506C6">
            <w:pPr>
              <w:jc w:val="center"/>
              <w:rPr>
                <w:rFonts w:ascii="Arial" w:hAnsi="Arial" w:cs="Arial"/>
                <w:b/>
              </w:rPr>
            </w:pPr>
          </w:p>
        </w:tc>
      </w:tr>
      <w:tr w:rsidR="00293149" w:rsidRPr="009B6CCD" w14:paraId="7EC22111" w14:textId="77777777" w:rsidTr="00D506C6">
        <w:tc>
          <w:tcPr>
            <w:tcW w:w="779" w:type="dxa"/>
          </w:tcPr>
          <w:p w14:paraId="4CCDE1CE" w14:textId="77777777" w:rsidR="00293149" w:rsidRPr="00334B7B" w:rsidRDefault="00293149" w:rsidP="00D506C6">
            <w:pPr>
              <w:rPr>
                <w:rFonts w:ascii="Arial" w:hAnsi="Arial" w:cs="Arial"/>
              </w:rPr>
            </w:pPr>
            <w:r w:rsidRPr="00334B7B">
              <w:rPr>
                <w:rFonts w:ascii="Arial" w:hAnsi="Arial" w:cs="Arial"/>
              </w:rPr>
              <w:t>1.7.1</w:t>
            </w:r>
          </w:p>
          <w:p w14:paraId="115C8078" w14:textId="77777777" w:rsidR="00293149" w:rsidRPr="00334B7B" w:rsidRDefault="00293149" w:rsidP="00914E57">
            <w:pPr>
              <w:rPr>
                <w:rFonts w:ascii="Arial" w:hAnsi="Arial" w:cs="Arial"/>
              </w:rPr>
            </w:pPr>
          </w:p>
        </w:tc>
        <w:tc>
          <w:tcPr>
            <w:tcW w:w="4536" w:type="dxa"/>
          </w:tcPr>
          <w:p w14:paraId="24B92CE6" w14:textId="77777777" w:rsidR="00104355" w:rsidRPr="009B6CCD" w:rsidRDefault="00293149" w:rsidP="00334B7B">
            <w:pPr>
              <w:tabs>
                <w:tab w:val="left" w:pos="324"/>
              </w:tabs>
              <w:rPr>
                <w:rFonts w:ascii="Arial" w:hAnsi="Arial" w:cs="Arial"/>
              </w:rPr>
            </w:pPr>
            <w:r w:rsidRPr="00334B7B">
              <w:rPr>
                <w:rFonts w:ascii="Arial" w:hAnsi="Arial" w:cs="Arial"/>
              </w:rPr>
              <w:t xml:space="preserve">Zugang zu Studien </w:t>
            </w:r>
            <w:r w:rsidRPr="00334B7B">
              <w:rPr>
                <w:rFonts w:ascii="Arial" w:hAnsi="Arial" w:cs="Arial"/>
              </w:rPr>
              <w:br/>
              <w:t>Den Patientinnen muss der Zugang zu Studien mit Ethikvotum möglich sein. Die am Gynäkologischen Krebszentrum durchgeführten Studien sind aufzulisten. Diese Liste ist den Patientinnen mit einer kurzen Beschreibung der Studien zugänglich zu machen.</w:t>
            </w:r>
          </w:p>
        </w:tc>
        <w:tc>
          <w:tcPr>
            <w:tcW w:w="4536" w:type="dxa"/>
          </w:tcPr>
          <w:p w14:paraId="6EFC3AF5" w14:textId="77777777" w:rsidR="00293149" w:rsidRPr="009B6CCD" w:rsidRDefault="00293149" w:rsidP="004F7423">
            <w:pPr>
              <w:tabs>
                <w:tab w:val="left" w:pos="324"/>
              </w:tabs>
              <w:rPr>
                <w:rFonts w:ascii="Arial" w:hAnsi="Arial" w:cs="Arial"/>
              </w:rPr>
            </w:pPr>
          </w:p>
        </w:tc>
        <w:tc>
          <w:tcPr>
            <w:tcW w:w="425" w:type="dxa"/>
          </w:tcPr>
          <w:p w14:paraId="5D6ECD2D" w14:textId="77777777" w:rsidR="00293149" w:rsidRPr="009B6CCD" w:rsidRDefault="00293149" w:rsidP="00D506C6">
            <w:pPr>
              <w:rPr>
                <w:rFonts w:ascii="Arial" w:hAnsi="Arial" w:cs="Arial"/>
              </w:rPr>
            </w:pPr>
          </w:p>
        </w:tc>
      </w:tr>
      <w:tr w:rsidR="00B663CF" w:rsidRPr="009B6CCD" w14:paraId="72ABB54C" w14:textId="77777777" w:rsidTr="00D506C6">
        <w:tc>
          <w:tcPr>
            <w:tcW w:w="779" w:type="dxa"/>
          </w:tcPr>
          <w:p w14:paraId="787B94B0" w14:textId="77777777" w:rsidR="00B663CF" w:rsidRPr="009B6CCD" w:rsidRDefault="00B663CF" w:rsidP="00D506C6">
            <w:pPr>
              <w:rPr>
                <w:rFonts w:ascii="Arial" w:hAnsi="Arial" w:cs="Arial"/>
              </w:rPr>
            </w:pPr>
            <w:r w:rsidRPr="009B6CCD">
              <w:rPr>
                <w:rFonts w:ascii="Arial" w:hAnsi="Arial" w:cs="Arial"/>
              </w:rPr>
              <w:t>1.7.2</w:t>
            </w:r>
          </w:p>
          <w:p w14:paraId="38042C88" w14:textId="77777777" w:rsidR="00B663CF" w:rsidRPr="009B6CCD" w:rsidRDefault="00B663CF" w:rsidP="00914E57">
            <w:pPr>
              <w:rPr>
                <w:rFonts w:ascii="Arial" w:hAnsi="Arial" w:cs="Arial"/>
              </w:rPr>
            </w:pPr>
          </w:p>
        </w:tc>
        <w:tc>
          <w:tcPr>
            <w:tcW w:w="4536" w:type="dxa"/>
          </w:tcPr>
          <w:p w14:paraId="132D3C58" w14:textId="77777777" w:rsidR="00B663CF" w:rsidRPr="009B6CCD" w:rsidRDefault="00B663CF" w:rsidP="004F7423">
            <w:pPr>
              <w:rPr>
                <w:rFonts w:ascii="Arial" w:hAnsi="Arial" w:cs="Arial"/>
              </w:rPr>
            </w:pPr>
            <w:r w:rsidRPr="009B6CCD">
              <w:rPr>
                <w:rFonts w:ascii="Arial" w:hAnsi="Arial" w:cs="Arial"/>
              </w:rPr>
              <w:t>Studienbeauftragter</w:t>
            </w:r>
          </w:p>
          <w:p w14:paraId="4970B4C4" w14:textId="77777777" w:rsidR="00B663CF" w:rsidRPr="009B6CCD" w:rsidRDefault="00B663CF" w:rsidP="004F7423">
            <w:pPr>
              <w:rPr>
                <w:rFonts w:ascii="Arial" w:hAnsi="Arial" w:cs="Arial"/>
              </w:rPr>
            </w:pPr>
            <w:r w:rsidRPr="009B6CCD">
              <w:rPr>
                <w:rFonts w:ascii="Arial" w:hAnsi="Arial" w:cs="Arial"/>
              </w:rPr>
              <w:t>Studienbeauftragter Arzt ist namentlich zu benennen</w:t>
            </w:r>
          </w:p>
          <w:p w14:paraId="03D390E8" w14:textId="77777777" w:rsidR="00B663CF" w:rsidRPr="009B6CCD" w:rsidRDefault="00B663CF" w:rsidP="004F7423">
            <w:pPr>
              <w:rPr>
                <w:rFonts w:ascii="Arial" w:hAnsi="Arial" w:cs="Arial"/>
              </w:rPr>
            </w:pPr>
          </w:p>
          <w:p w14:paraId="666AD59E" w14:textId="77777777" w:rsidR="00B663CF" w:rsidRPr="009B6CCD" w:rsidRDefault="00B663CF" w:rsidP="004F7423">
            <w:pPr>
              <w:pStyle w:val="Kopfzeile"/>
              <w:tabs>
                <w:tab w:val="clear" w:pos="4536"/>
                <w:tab w:val="clear" w:pos="9072"/>
              </w:tabs>
              <w:rPr>
                <w:rFonts w:ascii="Arial" w:hAnsi="Arial" w:cs="Arial"/>
              </w:rPr>
            </w:pPr>
            <w:r w:rsidRPr="009B6CCD">
              <w:rPr>
                <w:rFonts w:ascii="Arial" w:hAnsi="Arial" w:cs="Arial"/>
              </w:rPr>
              <w:t xml:space="preserve">Studienassistenz / Study </w:t>
            </w:r>
            <w:proofErr w:type="spellStart"/>
            <w:r w:rsidRPr="009B6CCD">
              <w:rPr>
                <w:rFonts w:ascii="Arial" w:hAnsi="Arial" w:cs="Arial"/>
              </w:rPr>
              <w:t>nurse</w:t>
            </w:r>
            <w:proofErr w:type="spellEnd"/>
          </w:p>
          <w:p w14:paraId="2B91F73A" w14:textId="77777777" w:rsidR="00B663CF" w:rsidRPr="009B6CCD" w:rsidRDefault="00B663CF" w:rsidP="007A1E22">
            <w:pPr>
              <w:numPr>
                <w:ilvl w:val="0"/>
                <w:numId w:val="43"/>
              </w:numPr>
              <w:tabs>
                <w:tab w:val="clear" w:pos="781"/>
                <w:tab w:val="num" w:pos="214"/>
              </w:tabs>
              <w:ind w:left="214" w:hanging="214"/>
              <w:rPr>
                <w:rFonts w:ascii="Arial" w:hAnsi="Arial" w:cs="Arial"/>
              </w:rPr>
            </w:pPr>
            <w:r w:rsidRPr="009B6CCD">
              <w:rPr>
                <w:rFonts w:ascii="Arial" w:hAnsi="Arial" w:cs="Arial"/>
              </w:rPr>
              <w:t>Pro „durchführende Studieneinheit“ ist eine Studienassistenz in dem „Studienorganigramm“ namentlich zu benennen.</w:t>
            </w:r>
          </w:p>
          <w:p w14:paraId="19C623F8" w14:textId="77777777" w:rsidR="00B663CF" w:rsidRPr="009B6CCD" w:rsidRDefault="00B663CF" w:rsidP="007A1E22">
            <w:pPr>
              <w:numPr>
                <w:ilvl w:val="0"/>
                <w:numId w:val="43"/>
              </w:numPr>
              <w:tabs>
                <w:tab w:val="clear" w:pos="781"/>
                <w:tab w:val="num" w:pos="214"/>
              </w:tabs>
              <w:ind w:left="214" w:hanging="214"/>
              <w:rPr>
                <w:rFonts w:ascii="Arial" w:hAnsi="Arial" w:cs="Arial"/>
              </w:rPr>
            </w:pPr>
            <w:r w:rsidRPr="009B6CCD">
              <w:rPr>
                <w:rFonts w:ascii="Arial" w:hAnsi="Arial" w:cs="Arial"/>
              </w:rPr>
              <w:t>Diese kann für mehrere „durchführende Studieneinheiten“ parallel aktiv sein.</w:t>
            </w:r>
          </w:p>
        </w:tc>
        <w:tc>
          <w:tcPr>
            <w:tcW w:w="4536" w:type="dxa"/>
          </w:tcPr>
          <w:p w14:paraId="615EA7E6" w14:textId="77777777" w:rsidR="00B663CF" w:rsidRPr="009B6CCD" w:rsidRDefault="00B663CF" w:rsidP="00914E57">
            <w:pPr>
              <w:rPr>
                <w:rFonts w:ascii="Arial" w:hAnsi="Arial" w:cs="Arial"/>
              </w:rPr>
            </w:pPr>
          </w:p>
        </w:tc>
        <w:tc>
          <w:tcPr>
            <w:tcW w:w="425" w:type="dxa"/>
          </w:tcPr>
          <w:p w14:paraId="075C1559" w14:textId="77777777" w:rsidR="00B663CF" w:rsidRPr="009B6CCD" w:rsidRDefault="00B663CF" w:rsidP="00D506C6">
            <w:pPr>
              <w:rPr>
                <w:rFonts w:ascii="Arial" w:hAnsi="Arial" w:cs="Arial"/>
              </w:rPr>
            </w:pPr>
          </w:p>
        </w:tc>
      </w:tr>
      <w:tr w:rsidR="00B663CF" w:rsidRPr="009B6CCD" w14:paraId="69C2CC0B" w14:textId="77777777" w:rsidTr="00D506C6">
        <w:tc>
          <w:tcPr>
            <w:tcW w:w="779" w:type="dxa"/>
          </w:tcPr>
          <w:p w14:paraId="405706C4" w14:textId="77777777" w:rsidR="00B663CF" w:rsidRPr="009B6CCD" w:rsidRDefault="00B663CF" w:rsidP="00D506C6">
            <w:pPr>
              <w:rPr>
                <w:rFonts w:ascii="Arial" w:hAnsi="Arial" w:cs="Arial"/>
              </w:rPr>
            </w:pPr>
            <w:r w:rsidRPr="009B6CCD">
              <w:rPr>
                <w:rFonts w:ascii="Arial" w:hAnsi="Arial" w:cs="Arial"/>
              </w:rPr>
              <w:t>1.7.3</w:t>
            </w:r>
          </w:p>
          <w:p w14:paraId="65AB653E" w14:textId="77777777" w:rsidR="00B663CF" w:rsidRPr="009B6CCD" w:rsidRDefault="00B663CF" w:rsidP="00914E57">
            <w:pPr>
              <w:rPr>
                <w:rFonts w:ascii="Arial" w:hAnsi="Arial" w:cs="Arial"/>
              </w:rPr>
            </w:pPr>
          </w:p>
        </w:tc>
        <w:tc>
          <w:tcPr>
            <w:tcW w:w="4536" w:type="dxa"/>
          </w:tcPr>
          <w:p w14:paraId="7B57E5C5" w14:textId="77777777" w:rsidR="00B663CF" w:rsidRPr="00293149" w:rsidRDefault="00B663CF" w:rsidP="004F7423">
            <w:pPr>
              <w:pStyle w:val="Kopfzeile"/>
              <w:tabs>
                <w:tab w:val="clear" w:pos="4536"/>
                <w:tab w:val="clear" w:pos="9072"/>
              </w:tabs>
              <w:rPr>
                <w:rFonts w:ascii="Arial" w:hAnsi="Arial" w:cs="Arial"/>
              </w:rPr>
            </w:pPr>
            <w:r w:rsidRPr="00293149">
              <w:rPr>
                <w:rFonts w:ascii="Arial" w:hAnsi="Arial" w:cs="Arial"/>
              </w:rPr>
              <w:t>Studienassistenz - Aufgaben</w:t>
            </w:r>
          </w:p>
          <w:p w14:paraId="7616A622" w14:textId="77777777" w:rsidR="00B663CF" w:rsidRPr="00293149" w:rsidRDefault="00B663CF" w:rsidP="004F7423">
            <w:pPr>
              <w:pStyle w:val="Kopfzeile"/>
              <w:tabs>
                <w:tab w:val="clear" w:pos="4536"/>
                <w:tab w:val="clear" w:pos="9072"/>
              </w:tabs>
              <w:rPr>
                <w:rFonts w:ascii="Arial" w:hAnsi="Arial" w:cs="Arial"/>
              </w:rPr>
            </w:pPr>
            <w:r w:rsidRPr="00293149">
              <w:rPr>
                <w:rFonts w:ascii="Arial" w:hAnsi="Arial" w:cs="Arial"/>
              </w:rPr>
              <w:t>Das Aufgabenspektrum ist schriftlich festzulegen (z.B. über Stellen-/ Funktionsbeschreibung) und kann u.a. folgende Inhalte umfassen:</w:t>
            </w:r>
          </w:p>
          <w:p w14:paraId="5DF05206" w14:textId="77777777" w:rsidR="00B663CF" w:rsidRPr="00293149" w:rsidRDefault="00B663CF" w:rsidP="007A1E22">
            <w:pPr>
              <w:numPr>
                <w:ilvl w:val="0"/>
                <w:numId w:val="43"/>
              </w:numPr>
              <w:tabs>
                <w:tab w:val="clear" w:pos="781"/>
                <w:tab w:val="num" w:pos="214"/>
              </w:tabs>
              <w:ind w:left="214" w:hanging="214"/>
              <w:rPr>
                <w:rFonts w:ascii="Arial" w:hAnsi="Arial" w:cs="Arial"/>
              </w:rPr>
            </w:pPr>
            <w:r w:rsidRPr="00293149">
              <w:rPr>
                <w:rFonts w:ascii="Arial" w:hAnsi="Arial" w:cs="Arial"/>
              </w:rPr>
              <w:t>Durchführung von Studien gemeinsam mit studienbeauftragtem Arzt</w:t>
            </w:r>
          </w:p>
          <w:p w14:paraId="67878AC4" w14:textId="77777777" w:rsidR="00B663CF" w:rsidRPr="00293149" w:rsidRDefault="00B663CF" w:rsidP="007A1E22">
            <w:pPr>
              <w:numPr>
                <w:ilvl w:val="0"/>
                <w:numId w:val="43"/>
              </w:numPr>
              <w:tabs>
                <w:tab w:val="clear" w:pos="781"/>
                <w:tab w:val="num" w:pos="214"/>
              </w:tabs>
              <w:ind w:left="214" w:hanging="214"/>
              <w:rPr>
                <w:rFonts w:ascii="Arial" w:hAnsi="Arial" w:cs="Arial"/>
              </w:rPr>
            </w:pPr>
            <w:proofErr w:type="spellStart"/>
            <w:r w:rsidRPr="00293149">
              <w:rPr>
                <w:rFonts w:ascii="Arial" w:hAnsi="Arial" w:cs="Arial"/>
              </w:rPr>
              <w:t>Patientinnenbetreuung</w:t>
            </w:r>
            <w:proofErr w:type="spellEnd"/>
            <w:r w:rsidRPr="00293149">
              <w:rPr>
                <w:rFonts w:ascii="Arial" w:hAnsi="Arial" w:cs="Arial"/>
              </w:rPr>
              <w:t xml:space="preserve"> während der Studie und in der Nachsorge</w:t>
            </w:r>
          </w:p>
          <w:p w14:paraId="55E37232" w14:textId="77777777" w:rsidR="00B663CF" w:rsidRPr="00293149" w:rsidRDefault="00B663CF" w:rsidP="007A1E22">
            <w:pPr>
              <w:numPr>
                <w:ilvl w:val="0"/>
                <w:numId w:val="43"/>
              </w:numPr>
              <w:tabs>
                <w:tab w:val="clear" w:pos="781"/>
                <w:tab w:val="num" w:pos="214"/>
              </w:tabs>
              <w:ind w:left="214" w:hanging="214"/>
              <w:rPr>
                <w:rFonts w:ascii="Arial" w:hAnsi="Arial" w:cs="Arial"/>
              </w:rPr>
            </w:pPr>
            <w:r w:rsidRPr="00293149">
              <w:rPr>
                <w:rFonts w:ascii="Arial" w:hAnsi="Arial" w:cs="Arial"/>
              </w:rPr>
              <w:t>Organisation, Koordination von Diagnostik, Labor, Probenversand und Prüfmedikation</w:t>
            </w:r>
          </w:p>
          <w:p w14:paraId="11A0BEB6" w14:textId="77777777" w:rsidR="00B663CF" w:rsidRPr="00293149" w:rsidRDefault="00B663CF" w:rsidP="007A1E22">
            <w:pPr>
              <w:numPr>
                <w:ilvl w:val="0"/>
                <w:numId w:val="43"/>
              </w:numPr>
              <w:tabs>
                <w:tab w:val="clear" w:pos="781"/>
                <w:tab w:val="num" w:pos="214"/>
              </w:tabs>
              <w:ind w:left="214" w:hanging="214"/>
              <w:rPr>
                <w:rFonts w:ascii="Arial" w:hAnsi="Arial" w:cs="Arial"/>
              </w:rPr>
            </w:pPr>
            <w:r w:rsidRPr="00293149">
              <w:rPr>
                <w:rFonts w:ascii="Arial" w:hAnsi="Arial" w:cs="Arial"/>
              </w:rPr>
              <w:t>Erhebung und die Dokumentation aller studienrelevanten Daten</w:t>
            </w:r>
          </w:p>
          <w:p w14:paraId="5EC0F7B9" w14:textId="77777777" w:rsidR="00B663CF" w:rsidRPr="00293149" w:rsidRDefault="00B663CF" w:rsidP="007A1E22">
            <w:pPr>
              <w:numPr>
                <w:ilvl w:val="0"/>
                <w:numId w:val="43"/>
              </w:numPr>
              <w:tabs>
                <w:tab w:val="clear" w:pos="781"/>
                <w:tab w:val="num" w:pos="214"/>
              </w:tabs>
              <w:ind w:left="214" w:hanging="214"/>
              <w:rPr>
                <w:rFonts w:ascii="Arial" w:hAnsi="Arial" w:cs="Arial"/>
              </w:rPr>
            </w:pPr>
            <w:r w:rsidRPr="00293149">
              <w:rPr>
                <w:rFonts w:ascii="Arial" w:hAnsi="Arial" w:cs="Arial"/>
              </w:rPr>
              <w:t>Vorbereitung und Begleitung von Audits und Behördeninspektionen</w:t>
            </w:r>
          </w:p>
          <w:p w14:paraId="2BEC6979" w14:textId="77777777" w:rsidR="00B663CF" w:rsidRPr="00293149" w:rsidRDefault="00B663CF" w:rsidP="007A1E22">
            <w:pPr>
              <w:numPr>
                <w:ilvl w:val="0"/>
                <w:numId w:val="43"/>
              </w:numPr>
              <w:tabs>
                <w:tab w:val="clear" w:pos="781"/>
                <w:tab w:val="num" w:pos="214"/>
              </w:tabs>
              <w:ind w:left="214" w:hanging="214"/>
              <w:rPr>
                <w:rFonts w:ascii="Arial" w:hAnsi="Arial" w:cs="Arial"/>
              </w:rPr>
            </w:pPr>
            <w:r w:rsidRPr="00293149">
              <w:rPr>
                <w:rFonts w:ascii="Arial" w:hAnsi="Arial" w:cs="Arial"/>
              </w:rPr>
              <w:t>Die Tätigkeit der Studienassistenz kann mit anderen Tätigkeiten wie der Tumordokumentation kombiniert werden.</w:t>
            </w:r>
          </w:p>
        </w:tc>
        <w:tc>
          <w:tcPr>
            <w:tcW w:w="4536" w:type="dxa"/>
          </w:tcPr>
          <w:p w14:paraId="279704B3" w14:textId="77777777" w:rsidR="00B663CF" w:rsidRPr="009B6CCD" w:rsidRDefault="00B663CF" w:rsidP="00914E57">
            <w:pPr>
              <w:rPr>
                <w:rFonts w:ascii="Arial" w:hAnsi="Arial" w:cs="Arial"/>
              </w:rPr>
            </w:pPr>
          </w:p>
        </w:tc>
        <w:tc>
          <w:tcPr>
            <w:tcW w:w="425" w:type="dxa"/>
          </w:tcPr>
          <w:p w14:paraId="679C1447" w14:textId="77777777" w:rsidR="00B663CF" w:rsidRPr="009B6CCD" w:rsidRDefault="00B663CF" w:rsidP="00D506C6">
            <w:pPr>
              <w:rPr>
                <w:rFonts w:ascii="Arial" w:hAnsi="Arial" w:cs="Arial"/>
              </w:rPr>
            </w:pPr>
          </w:p>
        </w:tc>
      </w:tr>
      <w:tr w:rsidR="00B663CF" w:rsidRPr="009B6CCD" w14:paraId="0AFD16DD" w14:textId="77777777" w:rsidTr="00474DDC">
        <w:tc>
          <w:tcPr>
            <w:tcW w:w="779" w:type="dxa"/>
            <w:tcBorders>
              <w:bottom w:val="single" w:sz="4" w:space="0" w:color="auto"/>
            </w:tcBorders>
          </w:tcPr>
          <w:p w14:paraId="711AC38B" w14:textId="77777777" w:rsidR="00B663CF" w:rsidRPr="009B6CCD" w:rsidRDefault="00B663CF" w:rsidP="00D506C6">
            <w:pPr>
              <w:rPr>
                <w:rFonts w:ascii="Arial" w:hAnsi="Arial" w:cs="Arial"/>
              </w:rPr>
            </w:pPr>
            <w:r w:rsidRPr="009B6CCD">
              <w:rPr>
                <w:rFonts w:ascii="Arial" w:hAnsi="Arial" w:cs="Arial"/>
              </w:rPr>
              <w:t>1.7.4</w:t>
            </w:r>
          </w:p>
        </w:tc>
        <w:tc>
          <w:tcPr>
            <w:tcW w:w="4536" w:type="dxa"/>
          </w:tcPr>
          <w:p w14:paraId="2ACCADDF" w14:textId="77777777" w:rsidR="00B663CF" w:rsidRPr="00293149" w:rsidRDefault="00B663CF" w:rsidP="004F7423">
            <w:pPr>
              <w:tabs>
                <w:tab w:val="left" w:pos="324"/>
              </w:tabs>
              <w:rPr>
                <w:rFonts w:ascii="Arial" w:hAnsi="Arial" w:cs="Arial"/>
              </w:rPr>
            </w:pPr>
            <w:r w:rsidRPr="00293149">
              <w:rPr>
                <w:rFonts w:ascii="Arial" w:hAnsi="Arial" w:cs="Arial"/>
              </w:rPr>
              <w:t>Prozessbeschreibung:</w:t>
            </w:r>
            <w:r w:rsidRPr="00293149">
              <w:rPr>
                <w:rFonts w:ascii="Arial" w:hAnsi="Arial" w:cs="Arial"/>
              </w:rPr>
              <w:br/>
              <w:t xml:space="preserve">Für die Aufnahme / Initiierung neuer Studien und die Durchführung von Studien sind die Prozesse </w:t>
            </w:r>
            <w:r w:rsidRPr="00293149">
              <w:rPr>
                <w:rFonts w:ascii="Arial" w:hAnsi="Arial" w:cs="Arial"/>
              </w:rPr>
              <w:lastRenderedPageBreak/>
              <w:t>inkl. Verantwortlichkeiten festzulegen. Dies umfasst z.B.:</w:t>
            </w:r>
          </w:p>
          <w:p w14:paraId="09371FF4" w14:textId="77777777" w:rsidR="00B663CF" w:rsidRPr="00293149" w:rsidRDefault="00B663CF" w:rsidP="007A1E22">
            <w:pPr>
              <w:numPr>
                <w:ilvl w:val="0"/>
                <w:numId w:val="43"/>
              </w:numPr>
              <w:tabs>
                <w:tab w:val="clear" w:pos="781"/>
                <w:tab w:val="num" w:pos="214"/>
              </w:tabs>
              <w:ind w:left="214" w:hanging="214"/>
              <w:rPr>
                <w:rFonts w:ascii="Arial" w:hAnsi="Arial" w:cs="Arial"/>
              </w:rPr>
            </w:pPr>
            <w:r w:rsidRPr="00293149">
              <w:rPr>
                <w:rFonts w:ascii="Arial" w:hAnsi="Arial" w:cs="Arial"/>
              </w:rPr>
              <w:t>Auswahl neuer Studien inkl. Freigabeentscheidung</w:t>
            </w:r>
          </w:p>
          <w:p w14:paraId="22D18240" w14:textId="77777777" w:rsidR="00B663CF" w:rsidRPr="00293149" w:rsidRDefault="00B663CF" w:rsidP="007A1E22">
            <w:pPr>
              <w:numPr>
                <w:ilvl w:val="0"/>
                <w:numId w:val="43"/>
              </w:numPr>
              <w:tabs>
                <w:tab w:val="clear" w:pos="781"/>
                <w:tab w:val="num" w:pos="214"/>
              </w:tabs>
              <w:ind w:left="214" w:hanging="214"/>
              <w:rPr>
                <w:rFonts w:ascii="Arial" w:hAnsi="Arial" w:cs="Arial"/>
              </w:rPr>
            </w:pPr>
            <w:r w:rsidRPr="00293149">
              <w:rPr>
                <w:rFonts w:ascii="Arial" w:hAnsi="Arial" w:cs="Arial"/>
              </w:rPr>
              <w:t>Interne Bekanntgabe neuer Studie (Aktualisierung Studienliste, …)</w:t>
            </w:r>
          </w:p>
          <w:p w14:paraId="5A7E83FA" w14:textId="77777777" w:rsidR="00B663CF" w:rsidRPr="00293149" w:rsidRDefault="00B663CF" w:rsidP="007A1E22">
            <w:pPr>
              <w:numPr>
                <w:ilvl w:val="0"/>
                <w:numId w:val="43"/>
              </w:numPr>
              <w:tabs>
                <w:tab w:val="clear" w:pos="781"/>
                <w:tab w:val="num" w:pos="214"/>
              </w:tabs>
              <w:ind w:left="214" w:hanging="214"/>
              <w:rPr>
                <w:rFonts w:ascii="Arial" w:hAnsi="Arial" w:cs="Arial"/>
              </w:rPr>
            </w:pPr>
            <w:r w:rsidRPr="00293149">
              <w:rPr>
                <w:rFonts w:ascii="Arial" w:hAnsi="Arial" w:cs="Arial"/>
              </w:rPr>
              <w:t>Studienorganisation (Besonderheiten Betreuung Studienpatientinnen, Doku., …)</w:t>
            </w:r>
          </w:p>
          <w:p w14:paraId="4299E689" w14:textId="77777777" w:rsidR="00B663CF" w:rsidRPr="00293149" w:rsidRDefault="00B663CF" w:rsidP="007A1E22">
            <w:pPr>
              <w:numPr>
                <w:ilvl w:val="0"/>
                <w:numId w:val="43"/>
              </w:numPr>
              <w:tabs>
                <w:tab w:val="clear" w:pos="781"/>
                <w:tab w:val="num" w:pos="214"/>
              </w:tabs>
              <w:ind w:left="214" w:hanging="214"/>
              <w:rPr>
                <w:rFonts w:ascii="Arial" w:hAnsi="Arial" w:cs="Arial"/>
              </w:rPr>
            </w:pPr>
            <w:r w:rsidRPr="00293149">
              <w:rPr>
                <w:rFonts w:ascii="Arial" w:hAnsi="Arial" w:cs="Arial"/>
              </w:rPr>
              <w:t>Art der Bekanntgabe von Studienergebnissen (z.B. MA, Patientinnen)</w:t>
            </w:r>
          </w:p>
        </w:tc>
        <w:tc>
          <w:tcPr>
            <w:tcW w:w="4536" w:type="dxa"/>
          </w:tcPr>
          <w:p w14:paraId="252DF202" w14:textId="77777777" w:rsidR="00B663CF" w:rsidRPr="009B6CCD" w:rsidRDefault="00B663CF" w:rsidP="00914E57">
            <w:pPr>
              <w:rPr>
                <w:rFonts w:ascii="Arial" w:hAnsi="Arial" w:cs="Arial"/>
              </w:rPr>
            </w:pPr>
          </w:p>
        </w:tc>
        <w:tc>
          <w:tcPr>
            <w:tcW w:w="425" w:type="dxa"/>
          </w:tcPr>
          <w:p w14:paraId="6EAA0134" w14:textId="77777777" w:rsidR="00B663CF" w:rsidRPr="009B6CCD" w:rsidRDefault="00B663CF" w:rsidP="00D506C6">
            <w:pPr>
              <w:rPr>
                <w:rFonts w:ascii="Arial" w:hAnsi="Arial" w:cs="Arial"/>
              </w:rPr>
            </w:pPr>
          </w:p>
        </w:tc>
      </w:tr>
      <w:tr w:rsidR="00B663CF" w:rsidRPr="009B6CCD" w14:paraId="6CB60795" w14:textId="77777777" w:rsidTr="00474DDC">
        <w:tc>
          <w:tcPr>
            <w:tcW w:w="779" w:type="dxa"/>
            <w:tcBorders>
              <w:bottom w:val="nil"/>
            </w:tcBorders>
          </w:tcPr>
          <w:p w14:paraId="2A62D036" w14:textId="77777777" w:rsidR="00B663CF" w:rsidRPr="009B6CCD" w:rsidRDefault="00B663CF" w:rsidP="00D506C6">
            <w:pPr>
              <w:rPr>
                <w:rFonts w:ascii="Arial" w:hAnsi="Arial" w:cs="Arial"/>
              </w:rPr>
            </w:pPr>
            <w:r w:rsidRPr="009B6CCD">
              <w:rPr>
                <w:rFonts w:ascii="Arial" w:hAnsi="Arial" w:cs="Arial"/>
              </w:rPr>
              <w:t>1.7.5</w:t>
            </w:r>
          </w:p>
          <w:p w14:paraId="2BDA7CBD" w14:textId="77777777" w:rsidR="00B663CF" w:rsidRPr="009B6CCD" w:rsidRDefault="00B663CF" w:rsidP="00914E57">
            <w:pPr>
              <w:rPr>
                <w:rFonts w:ascii="Arial" w:hAnsi="Arial" w:cs="Arial"/>
              </w:rPr>
            </w:pPr>
          </w:p>
        </w:tc>
        <w:tc>
          <w:tcPr>
            <w:tcW w:w="4536" w:type="dxa"/>
          </w:tcPr>
          <w:p w14:paraId="77F01F52" w14:textId="77777777" w:rsidR="00B663CF" w:rsidRPr="00293149" w:rsidRDefault="00B663CF" w:rsidP="00AE565B">
            <w:pPr>
              <w:tabs>
                <w:tab w:val="left" w:pos="355"/>
              </w:tabs>
              <w:rPr>
                <w:rFonts w:ascii="Arial" w:hAnsi="Arial" w:cs="Arial"/>
              </w:rPr>
            </w:pPr>
            <w:r w:rsidRPr="00293149">
              <w:rPr>
                <w:rFonts w:ascii="Arial" w:hAnsi="Arial" w:cs="Arial"/>
              </w:rPr>
              <w:t>Anteil Studienpatientinnen</w:t>
            </w:r>
          </w:p>
          <w:p w14:paraId="51EE83A0" w14:textId="77777777" w:rsidR="00B663CF" w:rsidRPr="00293149" w:rsidRDefault="00B663CF" w:rsidP="00AE565B">
            <w:pPr>
              <w:tabs>
                <w:tab w:val="left" w:pos="1773"/>
              </w:tabs>
              <w:rPr>
                <w:rFonts w:ascii="Arial" w:hAnsi="Arial" w:cs="Arial"/>
              </w:rPr>
            </w:pPr>
            <w:r w:rsidRPr="00293149">
              <w:rPr>
                <w:rFonts w:ascii="Arial" w:hAnsi="Arial" w:cs="Arial"/>
              </w:rPr>
              <w:t>1. Erstzertifizierung:</w:t>
            </w:r>
          </w:p>
          <w:p w14:paraId="463C6E43" w14:textId="77777777" w:rsidR="00B663CF" w:rsidRPr="00293149" w:rsidRDefault="00B663CF" w:rsidP="00AE565B">
            <w:pPr>
              <w:tabs>
                <w:tab w:val="left" w:pos="639"/>
              </w:tabs>
              <w:rPr>
                <w:rFonts w:ascii="Arial" w:hAnsi="Arial" w:cs="Arial"/>
              </w:rPr>
            </w:pPr>
            <w:r w:rsidRPr="00293149">
              <w:rPr>
                <w:rFonts w:ascii="Arial" w:hAnsi="Arial" w:cs="Arial"/>
                <w:bCs/>
              </w:rPr>
              <w:t xml:space="preserve">Zum Zeitpunkt der Erstzertifizierung </w:t>
            </w:r>
            <w:r w:rsidRPr="00293149">
              <w:rPr>
                <w:rFonts w:ascii="Arial" w:hAnsi="Arial" w:cs="Arial"/>
              </w:rPr>
              <w:t xml:space="preserve">muss ≥ 1 Patientin in Studien eingebracht worden sein </w:t>
            </w:r>
          </w:p>
          <w:p w14:paraId="175ED1B7" w14:textId="77777777" w:rsidR="00B663CF" w:rsidRPr="00293149" w:rsidRDefault="00B663CF" w:rsidP="006D11EC">
            <w:pPr>
              <w:tabs>
                <w:tab w:val="left" w:pos="1206"/>
              </w:tabs>
              <w:rPr>
                <w:rFonts w:ascii="Arial" w:hAnsi="Arial" w:cs="Arial"/>
              </w:rPr>
            </w:pPr>
            <w:r w:rsidRPr="00293149">
              <w:rPr>
                <w:rFonts w:ascii="Arial" w:hAnsi="Arial" w:cs="Arial"/>
              </w:rPr>
              <w:t>2. nach 1 Jahr: mind. 5% der Primärfallzahl</w:t>
            </w:r>
          </w:p>
        </w:tc>
        <w:tc>
          <w:tcPr>
            <w:tcW w:w="4536" w:type="dxa"/>
          </w:tcPr>
          <w:p w14:paraId="2BA01700" w14:textId="77777777" w:rsidR="00B663CF" w:rsidRPr="001160AF" w:rsidRDefault="009135D7" w:rsidP="006C1142">
            <w:pPr>
              <w:pStyle w:val="Kopfzeile"/>
              <w:tabs>
                <w:tab w:val="clear" w:pos="4536"/>
                <w:tab w:val="left" w:pos="1021"/>
                <w:tab w:val="left" w:pos="4396"/>
              </w:tabs>
              <w:ind w:right="74"/>
              <w:jc w:val="center"/>
              <w:rPr>
                <w:rFonts w:ascii="Arial" w:hAnsi="Arial" w:cs="Arial"/>
              </w:rPr>
            </w:pPr>
            <w:r>
              <w:rPr>
                <w:rFonts w:ascii="Arial" w:hAnsi="Arial" w:cs="Arial"/>
              </w:rPr>
              <w:t>Angabe</w:t>
            </w:r>
            <w:r w:rsidRPr="005A1E04">
              <w:rPr>
                <w:rFonts w:ascii="Arial" w:hAnsi="Arial" w:cs="Arial"/>
              </w:rPr>
              <w:t xml:space="preserve"> </w:t>
            </w:r>
            <w:r>
              <w:rPr>
                <w:rFonts w:ascii="Arial" w:hAnsi="Arial" w:cs="Arial"/>
              </w:rPr>
              <w:t xml:space="preserve">in </w:t>
            </w:r>
            <w:r w:rsidR="006C1142">
              <w:rPr>
                <w:rFonts w:ascii="Arial" w:hAnsi="Arial" w:cs="Arial"/>
              </w:rPr>
              <w:t>Datenblatt</w:t>
            </w:r>
            <w:r>
              <w:rPr>
                <w:rFonts w:ascii="Arial" w:hAnsi="Arial" w:cs="Arial"/>
              </w:rPr>
              <w:br/>
            </w:r>
            <w:r w:rsidRPr="00067DFA">
              <w:rPr>
                <w:rFonts w:ascii="Arial" w:hAnsi="Arial" w:cs="Arial"/>
              </w:rPr>
              <w:t>(Excel-Vorlage)</w:t>
            </w:r>
          </w:p>
        </w:tc>
        <w:tc>
          <w:tcPr>
            <w:tcW w:w="425" w:type="dxa"/>
          </w:tcPr>
          <w:p w14:paraId="379F1359" w14:textId="77777777" w:rsidR="00B663CF" w:rsidRPr="009B6CCD" w:rsidRDefault="00B663CF" w:rsidP="00D506C6">
            <w:pPr>
              <w:rPr>
                <w:rFonts w:ascii="Arial" w:hAnsi="Arial" w:cs="Arial"/>
              </w:rPr>
            </w:pPr>
          </w:p>
        </w:tc>
      </w:tr>
      <w:tr w:rsidR="00293149" w:rsidRPr="009B6CCD" w14:paraId="62B09A27" w14:textId="77777777" w:rsidTr="00474DDC">
        <w:tc>
          <w:tcPr>
            <w:tcW w:w="779" w:type="dxa"/>
            <w:tcBorders>
              <w:top w:val="nil"/>
              <w:bottom w:val="nil"/>
            </w:tcBorders>
          </w:tcPr>
          <w:p w14:paraId="1E4DDF8F" w14:textId="77777777" w:rsidR="00293149" w:rsidRPr="009B6CCD" w:rsidRDefault="00293149" w:rsidP="00D506C6">
            <w:pPr>
              <w:rPr>
                <w:rFonts w:ascii="Arial" w:hAnsi="Arial" w:cs="Arial"/>
              </w:rPr>
            </w:pPr>
          </w:p>
        </w:tc>
        <w:tc>
          <w:tcPr>
            <w:tcW w:w="4536" w:type="dxa"/>
          </w:tcPr>
          <w:p w14:paraId="2C863150" w14:textId="77777777" w:rsidR="00293149" w:rsidRPr="00293149" w:rsidRDefault="00293149" w:rsidP="007A1E22">
            <w:pPr>
              <w:numPr>
                <w:ilvl w:val="0"/>
                <w:numId w:val="56"/>
              </w:numPr>
              <w:ind w:left="214" w:hanging="214"/>
              <w:rPr>
                <w:rFonts w:ascii="Arial" w:hAnsi="Arial" w:cs="Arial"/>
              </w:rPr>
            </w:pPr>
            <w:r w:rsidRPr="00293149">
              <w:rPr>
                <w:rFonts w:ascii="Arial" w:hAnsi="Arial" w:cs="Arial"/>
              </w:rPr>
              <w:t xml:space="preserve">Alle Studienpatientinnen können für die Berechnung der Studienquote (Anteil </w:t>
            </w:r>
            <w:proofErr w:type="spellStart"/>
            <w:r w:rsidRPr="00293149">
              <w:rPr>
                <w:rFonts w:ascii="Arial" w:hAnsi="Arial" w:cs="Arial"/>
              </w:rPr>
              <w:t>Studienpat</w:t>
            </w:r>
            <w:proofErr w:type="spellEnd"/>
            <w:r w:rsidRPr="00293149">
              <w:rPr>
                <w:rFonts w:ascii="Arial" w:hAnsi="Arial" w:cs="Arial"/>
              </w:rPr>
              <w:t>. bezogen auf Primärfallzahl des Zentrums) berücksichtigt werden.</w:t>
            </w:r>
          </w:p>
          <w:p w14:paraId="331EA507" w14:textId="77777777" w:rsidR="00104355" w:rsidRPr="00334B7B" w:rsidRDefault="00293149" w:rsidP="00334B7B">
            <w:pPr>
              <w:numPr>
                <w:ilvl w:val="0"/>
                <w:numId w:val="56"/>
              </w:numPr>
              <w:ind w:left="214" w:hanging="214"/>
              <w:rPr>
                <w:rFonts w:ascii="Arial" w:hAnsi="Arial" w:cs="Arial"/>
              </w:rPr>
            </w:pPr>
            <w:r w:rsidRPr="00293149">
              <w:rPr>
                <w:rFonts w:ascii="Arial" w:hAnsi="Arial" w:cs="Arial"/>
              </w:rPr>
              <w:t>Als Studienteilnahme zählt nur die Einbringung von Patientinnen in Studien mit Ethikvotum (auch nicht-interventionelle / diagnostische Studien werden anerkannt).</w:t>
            </w:r>
          </w:p>
        </w:tc>
        <w:tc>
          <w:tcPr>
            <w:tcW w:w="4536" w:type="dxa"/>
          </w:tcPr>
          <w:p w14:paraId="39ADC4A7" w14:textId="77777777" w:rsidR="00293149" w:rsidRPr="001160AF" w:rsidRDefault="00293149" w:rsidP="001160AF">
            <w:pPr>
              <w:pStyle w:val="Kopfzeile"/>
              <w:tabs>
                <w:tab w:val="clear" w:pos="4536"/>
                <w:tab w:val="left" w:pos="1021"/>
                <w:tab w:val="left" w:pos="4396"/>
              </w:tabs>
              <w:ind w:right="74"/>
              <w:rPr>
                <w:rFonts w:ascii="Arial" w:hAnsi="Arial" w:cs="Arial"/>
              </w:rPr>
            </w:pPr>
          </w:p>
        </w:tc>
        <w:tc>
          <w:tcPr>
            <w:tcW w:w="425" w:type="dxa"/>
          </w:tcPr>
          <w:p w14:paraId="5A5DFC9B" w14:textId="77777777" w:rsidR="00293149" w:rsidRPr="009B6CCD" w:rsidRDefault="00293149" w:rsidP="00D506C6">
            <w:pPr>
              <w:rPr>
                <w:rFonts w:ascii="Arial" w:hAnsi="Arial" w:cs="Arial"/>
              </w:rPr>
            </w:pPr>
          </w:p>
        </w:tc>
      </w:tr>
      <w:tr w:rsidR="00293149" w:rsidRPr="009B6CCD" w14:paraId="2A1AE7D9" w14:textId="77777777" w:rsidTr="00474DDC">
        <w:tc>
          <w:tcPr>
            <w:tcW w:w="779" w:type="dxa"/>
            <w:tcBorders>
              <w:top w:val="nil"/>
            </w:tcBorders>
          </w:tcPr>
          <w:p w14:paraId="2C16ADD3" w14:textId="77777777" w:rsidR="00293149" w:rsidRPr="009B6CCD" w:rsidRDefault="00293149" w:rsidP="00D506C6">
            <w:pPr>
              <w:rPr>
                <w:rFonts w:ascii="Arial" w:hAnsi="Arial" w:cs="Arial"/>
              </w:rPr>
            </w:pPr>
          </w:p>
        </w:tc>
        <w:tc>
          <w:tcPr>
            <w:tcW w:w="4536" w:type="dxa"/>
          </w:tcPr>
          <w:p w14:paraId="7D174174" w14:textId="77777777" w:rsidR="00293149" w:rsidRPr="00293149" w:rsidRDefault="00293149" w:rsidP="00293149">
            <w:pPr>
              <w:rPr>
                <w:rFonts w:ascii="Arial" w:hAnsi="Arial" w:cs="Arial"/>
              </w:rPr>
            </w:pPr>
            <w:r w:rsidRPr="00293149">
              <w:rPr>
                <w:rFonts w:ascii="Arial" w:hAnsi="Arial" w:cs="Arial"/>
              </w:rPr>
              <w:t>Allgemeine Voraussetzungen für die Definition Studienquote:</w:t>
            </w:r>
          </w:p>
          <w:p w14:paraId="0036FC20" w14:textId="77777777" w:rsidR="00293149" w:rsidRPr="00293149" w:rsidRDefault="00293149" w:rsidP="007A1E22">
            <w:pPr>
              <w:numPr>
                <w:ilvl w:val="0"/>
                <w:numId w:val="43"/>
              </w:numPr>
              <w:tabs>
                <w:tab w:val="clear" w:pos="781"/>
                <w:tab w:val="num" w:pos="214"/>
              </w:tabs>
              <w:ind w:left="214" w:hanging="214"/>
              <w:rPr>
                <w:rFonts w:ascii="Arial" w:hAnsi="Arial" w:cs="Arial"/>
              </w:rPr>
            </w:pPr>
            <w:r w:rsidRPr="00293149">
              <w:rPr>
                <w:rFonts w:ascii="Arial" w:hAnsi="Arial" w:cs="Arial"/>
              </w:rPr>
              <w:t xml:space="preserve">Patientinnen können 1 x pro Studie gezählt werden, Zeitpunkt: Datum der </w:t>
            </w:r>
            <w:proofErr w:type="spellStart"/>
            <w:r w:rsidRPr="00293149">
              <w:rPr>
                <w:rFonts w:ascii="Arial" w:hAnsi="Arial" w:cs="Arial"/>
              </w:rPr>
              <w:t>Pat.einwilligung</w:t>
            </w:r>
            <w:proofErr w:type="spellEnd"/>
          </w:p>
          <w:p w14:paraId="58730A33" w14:textId="77777777" w:rsidR="00293149" w:rsidRPr="00293149" w:rsidRDefault="00293149" w:rsidP="007A1E22">
            <w:pPr>
              <w:numPr>
                <w:ilvl w:val="0"/>
                <w:numId w:val="43"/>
              </w:numPr>
              <w:tabs>
                <w:tab w:val="clear" w:pos="781"/>
                <w:tab w:val="num" w:pos="214"/>
              </w:tabs>
              <w:ind w:left="214" w:hanging="214"/>
              <w:rPr>
                <w:rFonts w:ascii="Arial" w:hAnsi="Arial" w:cs="Arial"/>
              </w:rPr>
            </w:pPr>
            <w:r w:rsidRPr="00293149">
              <w:rPr>
                <w:rFonts w:ascii="Arial" w:hAnsi="Arial" w:cs="Arial"/>
              </w:rPr>
              <w:t>Es können Patientinnen in der palliativen und adjuvanten Situation gezählt werden, keine Einschränkung der Stadien</w:t>
            </w:r>
          </w:p>
        </w:tc>
        <w:tc>
          <w:tcPr>
            <w:tcW w:w="4536" w:type="dxa"/>
          </w:tcPr>
          <w:p w14:paraId="505B37AB" w14:textId="77777777" w:rsidR="00293149" w:rsidRPr="009B6CCD" w:rsidRDefault="00293149" w:rsidP="00474DDC">
            <w:pPr>
              <w:pStyle w:val="Kopfzeile"/>
              <w:tabs>
                <w:tab w:val="clear" w:pos="4536"/>
                <w:tab w:val="left" w:pos="1021"/>
                <w:tab w:val="left" w:pos="4396"/>
              </w:tabs>
              <w:ind w:right="74"/>
              <w:rPr>
                <w:rFonts w:ascii="Arial" w:hAnsi="Arial" w:cs="Arial"/>
              </w:rPr>
            </w:pPr>
          </w:p>
        </w:tc>
        <w:tc>
          <w:tcPr>
            <w:tcW w:w="425" w:type="dxa"/>
          </w:tcPr>
          <w:p w14:paraId="56738DFC" w14:textId="77777777" w:rsidR="00293149" w:rsidRPr="009B6CCD" w:rsidRDefault="00293149" w:rsidP="00D506C6">
            <w:pPr>
              <w:rPr>
                <w:rFonts w:ascii="Arial" w:hAnsi="Arial" w:cs="Arial"/>
              </w:rPr>
            </w:pPr>
          </w:p>
        </w:tc>
      </w:tr>
    </w:tbl>
    <w:p w14:paraId="653D2780" w14:textId="77777777" w:rsidR="00523630" w:rsidRPr="009B6CCD" w:rsidRDefault="00523630">
      <w:pPr>
        <w:rPr>
          <w:rFonts w:ascii="Arial" w:hAnsi="Arial" w:cs="Arial"/>
          <w:b/>
        </w:rPr>
      </w:pPr>
    </w:p>
    <w:p w14:paraId="76215820" w14:textId="77777777" w:rsidR="00523630" w:rsidRPr="009B6CCD" w:rsidRDefault="00523630">
      <w:pPr>
        <w:rPr>
          <w:rFonts w:ascii="Arial" w:hAnsi="Arial" w:cs="Arial"/>
          <w:b/>
        </w:rPr>
      </w:pPr>
    </w:p>
    <w:p w14:paraId="783EC2C6" w14:textId="77777777" w:rsidR="00496A06" w:rsidRPr="009B6CCD" w:rsidRDefault="00496A06">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7E02C7" w:rsidRPr="009B6CCD" w14:paraId="65A36DB4" w14:textId="77777777" w:rsidTr="006C4550">
        <w:trPr>
          <w:tblHeader/>
        </w:trPr>
        <w:tc>
          <w:tcPr>
            <w:tcW w:w="10276" w:type="dxa"/>
            <w:gridSpan w:val="4"/>
            <w:tcBorders>
              <w:top w:val="nil"/>
              <w:left w:val="nil"/>
              <w:bottom w:val="single" w:sz="4" w:space="0" w:color="auto"/>
              <w:right w:val="nil"/>
            </w:tcBorders>
          </w:tcPr>
          <w:p w14:paraId="1AC32F93" w14:textId="77777777" w:rsidR="007E02C7" w:rsidRPr="009B6CCD" w:rsidRDefault="007E02C7" w:rsidP="00CA1D0C">
            <w:pPr>
              <w:rPr>
                <w:rFonts w:ascii="Arial" w:hAnsi="Arial" w:cs="Arial"/>
              </w:rPr>
            </w:pPr>
          </w:p>
          <w:p w14:paraId="4D04E7CE" w14:textId="77777777" w:rsidR="007E02C7" w:rsidRPr="009B6CCD" w:rsidRDefault="007E02C7" w:rsidP="00CA1D0C">
            <w:pPr>
              <w:rPr>
                <w:rFonts w:ascii="Arial" w:hAnsi="Arial" w:cs="Arial"/>
              </w:rPr>
            </w:pPr>
            <w:r w:rsidRPr="009B6CCD">
              <w:rPr>
                <w:rFonts w:ascii="Arial" w:hAnsi="Arial" w:cs="Arial"/>
                <w:b/>
              </w:rPr>
              <w:t>1.8</w:t>
            </w:r>
            <w:r w:rsidRPr="009B6CCD">
              <w:rPr>
                <w:rFonts w:ascii="Arial" w:hAnsi="Arial" w:cs="Arial"/>
                <w:b/>
              </w:rPr>
              <w:tab/>
              <w:t>Pflege</w:t>
            </w:r>
          </w:p>
          <w:p w14:paraId="503D95AA" w14:textId="77777777" w:rsidR="007E02C7" w:rsidRPr="009B6CCD" w:rsidRDefault="007E02C7" w:rsidP="00CA1D0C">
            <w:pPr>
              <w:rPr>
                <w:rFonts w:ascii="Arial" w:hAnsi="Arial" w:cs="Arial"/>
              </w:rPr>
            </w:pPr>
          </w:p>
        </w:tc>
      </w:tr>
      <w:tr w:rsidR="007E02C7" w:rsidRPr="009B6CCD" w14:paraId="138D3742" w14:textId="77777777" w:rsidTr="006C4550">
        <w:trPr>
          <w:tblHeader/>
        </w:trPr>
        <w:tc>
          <w:tcPr>
            <w:tcW w:w="779" w:type="dxa"/>
            <w:tcBorders>
              <w:top w:val="single" w:sz="4" w:space="0" w:color="auto"/>
              <w:left w:val="single" w:sz="4" w:space="0" w:color="auto"/>
              <w:bottom w:val="single" w:sz="4" w:space="0" w:color="auto"/>
              <w:right w:val="single" w:sz="4" w:space="0" w:color="auto"/>
            </w:tcBorders>
          </w:tcPr>
          <w:p w14:paraId="49B46F27" w14:textId="77777777" w:rsidR="007E02C7" w:rsidRPr="009B6CCD" w:rsidRDefault="007E02C7" w:rsidP="007E02C7">
            <w:pPr>
              <w:jc w:val="center"/>
              <w:rPr>
                <w:rFonts w:ascii="Arial" w:hAnsi="Arial" w:cs="Arial"/>
              </w:rPr>
            </w:pPr>
            <w:r w:rsidRPr="009B6CCD">
              <w:rPr>
                <w:rFonts w:ascii="Arial" w:hAnsi="Arial" w:cs="Arial"/>
              </w:rPr>
              <w:t>Kap.</w:t>
            </w:r>
          </w:p>
        </w:tc>
        <w:tc>
          <w:tcPr>
            <w:tcW w:w="4536" w:type="dxa"/>
            <w:tcBorders>
              <w:top w:val="single" w:sz="4" w:space="0" w:color="auto"/>
              <w:left w:val="single" w:sz="4" w:space="0" w:color="auto"/>
              <w:bottom w:val="single" w:sz="4" w:space="0" w:color="auto"/>
              <w:right w:val="single" w:sz="4" w:space="0" w:color="auto"/>
            </w:tcBorders>
          </w:tcPr>
          <w:p w14:paraId="2A190010" w14:textId="77777777" w:rsidR="007E02C7" w:rsidRPr="009B6CCD" w:rsidRDefault="007E02C7" w:rsidP="00107894">
            <w:pPr>
              <w:jc w:val="center"/>
              <w:rPr>
                <w:rFonts w:ascii="Arial" w:hAnsi="Arial" w:cs="Arial"/>
              </w:rPr>
            </w:pPr>
            <w:r w:rsidRPr="009B6CCD">
              <w:rPr>
                <w:rFonts w:ascii="Arial" w:hAnsi="Arial" w:cs="Arial"/>
              </w:rPr>
              <w:t>Anforderungen</w:t>
            </w:r>
          </w:p>
        </w:tc>
        <w:tc>
          <w:tcPr>
            <w:tcW w:w="4536" w:type="dxa"/>
            <w:tcBorders>
              <w:top w:val="single" w:sz="4" w:space="0" w:color="auto"/>
              <w:left w:val="single" w:sz="4" w:space="0" w:color="auto"/>
              <w:bottom w:val="single" w:sz="4" w:space="0" w:color="auto"/>
              <w:right w:val="single" w:sz="4" w:space="0" w:color="auto"/>
            </w:tcBorders>
          </w:tcPr>
          <w:p w14:paraId="1C2437F0" w14:textId="77777777" w:rsidR="007E02C7" w:rsidRPr="009B6CCD" w:rsidRDefault="007E02C7" w:rsidP="00107894">
            <w:pPr>
              <w:jc w:val="center"/>
              <w:rPr>
                <w:rFonts w:ascii="Arial" w:hAnsi="Arial" w:cs="Arial"/>
              </w:rPr>
            </w:pPr>
            <w:r w:rsidRPr="009B6CCD">
              <w:rPr>
                <w:rFonts w:ascii="Arial" w:hAnsi="Arial" w:cs="Arial"/>
              </w:rPr>
              <w:t>Erläuterungen des Zentrums</w:t>
            </w:r>
          </w:p>
        </w:tc>
        <w:tc>
          <w:tcPr>
            <w:tcW w:w="425" w:type="dxa"/>
            <w:tcBorders>
              <w:top w:val="single" w:sz="4" w:space="0" w:color="auto"/>
              <w:left w:val="single" w:sz="4" w:space="0" w:color="auto"/>
              <w:bottom w:val="single" w:sz="4" w:space="0" w:color="auto"/>
              <w:right w:val="single" w:sz="4" w:space="0" w:color="auto"/>
            </w:tcBorders>
          </w:tcPr>
          <w:p w14:paraId="3482A8A9" w14:textId="77777777" w:rsidR="007E02C7" w:rsidRPr="009B6CCD" w:rsidRDefault="007E02C7" w:rsidP="00CA1D0C">
            <w:pPr>
              <w:rPr>
                <w:rFonts w:ascii="Arial" w:hAnsi="Arial" w:cs="Arial"/>
              </w:rPr>
            </w:pPr>
          </w:p>
        </w:tc>
      </w:tr>
      <w:tr w:rsidR="007E02C7" w:rsidRPr="009B6CCD" w14:paraId="0D75BF54" w14:textId="77777777" w:rsidTr="00CA1D0C">
        <w:tc>
          <w:tcPr>
            <w:tcW w:w="779" w:type="dxa"/>
            <w:tcBorders>
              <w:top w:val="single" w:sz="4" w:space="0" w:color="auto"/>
              <w:left w:val="single" w:sz="4" w:space="0" w:color="auto"/>
              <w:bottom w:val="single" w:sz="4" w:space="0" w:color="auto"/>
              <w:right w:val="single" w:sz="4" w:space="0" w:color="auto"/>
            </w:tcBorders>
          </w:tcPr>
          <w:p w14:paraId="2B8DACFA" w14:textId="77777777" w:rsidR="007E02C7" w:rsidRPr="009B6CCD" w:rsidRDefault="007E02C7" w:rsidP="00CA1D0C">
            <w:pPr>
              <w:rPr>
                <w:rFonts w:ascii="Arial" w:hAnsi="Arial" w:cs="Arial"/>
              </w:rPr>
            </w:pPr>
            <w:r w:rsidRPr="009B6CCD">
              <w:rPr>
                <w:rFonts w:ascii="Arial" w:hAnsi="Arial" w:cs="Arial"/>
              </w:rPr>
              <w:t>1.8.1</w:t>
            </w:r>
          </w:p>
        </w:tc>
        <w:tc>
          <w:tcPr>
            <w:tcW w:w="4536" w:type="dxa"/>
            <w:tcBorders>
              <w:top w:val="single" w:sz="4" w:space="0" w:color="auto"/>
              <w:left w:val="single" w:sz="4" w:space="0" w:color="auto"/>
              <w:bottom w:val="single" w:sz="4" w:space="0" w:color="auto"/>
              <w:right w:val="single" w:sz="4" w:space="0" w:color="auto"/>
            </w:tcBorders>
          </w:tcPr>
          <w:p w14:paraId="7531D007" w14:textId="77777777" w:rsidR="007E02C7" w:rsidRPr="009B6CCD" w:rsidRDefault="007E02C7" w:rsidP="000C1047">
            <w:pPr>
              <w:autoSpaceDE w:val="0"/>
              <w:autoSpaceDN w:val="0"/>
              <w:adjustRightInd w:val="0"/>
              <w:rPr>
                <w:rFonts w:ascii="Arial" w:hAnsi="Arial" w:cs="Arial"/>
                <w:bCs/>
              </w:rPr>
            </w:pPr>
            <w:r w:rsidRPr="009B6CCD">
              <w:rPr>
                <w:rFonts w:ascii="Arial" w:hAnsi="Arial" w:cs="Arial"/>
                <w:bCs/>
              </w:rPr>
              <w:t>Onkologische Fachpflegekräfte</w:t>
            </w:r>
          </w:p>
          <w:p w14:paraId="13069B40" w14:textId="77777777" w:rsidR="007E02C7" w:rsidRPr="009B6CCD" w:rsidRDefault="007E02C7" w:rsidP="007A1E22">
            <w:pPr>
              <w:numPr>
                <w:ilvl w:val="0"/>
                <w:numId w:val="34"/>
              </w:numPr>
              <w:tabs>
                <w:tab w:val="clear" w:pos="360"/>
                <w:tab w:val="num" w:pos="214"/>
              </w:tabs>
              <w:autoSpaceDE w:val="0"/>
              <w:autoSpaceDN w:val="0"/>
              <w:adjustRightInd w:val="0"/>
              <w:ind w:left="214" w:hanging="214"/>
              <w:rPr>
                <w:rFonts w:ascii="Arial" w:hAnsi="Arial" w:cs="Arial"/>
              </w:rPr>
            </w:pPr>
            <w:r w:rsidRPr="009B6CCD">
              <w:rPr>
                <w:rFonts w:ascii="Arial" w:hAnsi="Arial" w:cs="Arial"/>
              </w:rPr>
              <w:t xml:space="preserve">Am Gynäkologischen Krebszentrum muss mind. 1 aktive onkologische Fachpflegekraft eingebunden sein. </w:t>
            </w:r>
          </w:p>
          <w:p w14:paraId="7F7E9FB7" w14:textId="77777777" w:rsidR="007E02C7" w:rsidRPr="009B6CCD" w:rsidRDefault="007E02C7" w:rsidP="007A1E22">
            <w:pPr>
              <w:numPr>
                <w:ilvl w:val="0"/>
                <w:numId w:val="34"/>
              </w:numPr>
              <w:tabs>
                <w:tab w:val="clear" w:pos="360"/>
                <w:tab w:val="num" w:pos="214"/>
              </w:tabs>
              <w:autoSpaceDE w:val="0"/>
              <w:autoSpaceDN w:val="0"/>
              <w:adjustRightInd w:val="0"/>
              <w:ind w:left="214" w:hanging="214"/>
              <w:rPr>
                <w:rFonts w:ascii="Arial" w:hAnsi="Arial" w:cs="Arial"/>
              </w:rPr>
            </w:pPr>
            <w:r w:rsidRPr="009B6CCD">
              <w:rPr>
                <w:rFonts w:ascii="Arial" w:hAnsi="Arial" w:cs="Arial"/>
                <w:bCs/>
              </w:rPr>
              <w:t>Onkologische Fachpflegekräfte sind namentlich zu benennen.</w:t>
            </w:r>
          </w:p>
          <w:p w14:paraId="37C23BE6" w14:textId="77777777" w:rsidR="007E02C7" w:rsidRPr="009B6CCD" w:rsidRDefault="007E02C7" w:rsidP="000C1047">
            <w:pPr>
              <w:autoSpaceDE w:val="0"/>
              <w:autoSpaceDN w:val="0"/>
              <w:adjustRightInd w:val="0"/>
              <w:rPr>
                <w:rFonts w:ascii="Arial" w:hAnsi="Arial" w:cs="Arial"/>
              </w:rPr>
            </w:pPr>
            <w:r w:rsidRPr="009B6CCD">
              <w:rPr>
                <w:rFonts w:ascii="Arial" w:hAnsi="Arial" w:cs="Arial"/>
              </w:rPr>
              <w:t>Zur Erstzertifizierung muss mind. eine Anmeldung zur Ausbildung „Onkologische Fachpflegekraft“ vorliegen. In diesem Fall ist darzulegen, wie die nachfolgend beschriebenen „Zuständigkeiten / Aufgaben“ während der Ausbildung wahrgenommen werden. Es wird empfohlen während der Ausbildungsphase eine Kooperation mit einer bereits ausgebildeten onkologischen Fachpflegekraft einzugehen, die in der Ausbildungsphase die Aufgabenausführung begleitet. Nach 3 Jahren ist die Onkologische Fachpflegekraft nachzuweisen.</w:t>
            </w:r>
          </w:p>
          <w:p w14:paraId="3180A951" w14:textId="77777777" w:rsidR="007E02C7" w:rsidRPr="009B6CCD" w:rsidRDefault="007E02C7" w:rsidP="000C1047">
            <w:pPr>
              <w:autoSpaceDE w:val="0"/>
              <w:autoSpaceDN w:val="0"/>
              <w:adjustRightInd w:val="0"/>
              <w:rPr>
                <w:rFonts w:ascii="Arial" w:hAnsi="Arial" w:cs="Arial"/>
              </w:rPr>
            </w:pPr>
          </w:p>
          <w:p w14:paraId="2FEC5C32" w14:textId="77777777" w:rsidR="007E02C7" w:rsidRPr="009B6CCD" w:rsidRDefault="007E02C7" w:rsidP="000C1047">
            <w:pPr>
              <w:autoSpaceDE w:val="0"/>
              <w:autoSpaceDN w:val="0"/>
              <w:adjustRightInd w:val="0"/>
              <w:rPr>
                <w:rFonts w:ascii="Arial" w:hAnsi="Arial" w:cs="Arial"/>
              </w:rPr>
            </w:pPr>
            <w:r w:rsidRPr="009B6CCD">
              <w:rPr>
                <w:rFonts w:ascii="Arial" w:hAnsi="Arial" w:cs="Arial"/>
              </w:rPr>
              <w:t>Ausbildung onkologische Fachpflegekraft</w:t>
            </w:r>
          </w:p>
          <w:p w14:paraId="1999C6DA" w14:textId="77777777" w:rsidR="007E02C7" w:rsidRPr="009B6CCD" w:rsidRDefault="007E02C7" w:rsidP="000C1047">
            <w:pPr>
              <w:rPr>
                <w:rFonts w:ascii="Arial" w:hAnsi="Arial" w:cs="Arial"/>
              </w:rPr>
            </w:pPr>
            <w:r w:rsidRPr="009B6CCD">
              <w:rPr>
                <w:rFonts w:ascii="Arial" w:hAnsi="Arial" w:cs="Arial"/>
              </w:rPr>
              <w:lastRenderedPageBreak/>
              <w:t xml:space="preserve">gemäß Muster einer landesrechtlichen Ordnung  der Deutschen Krankenhausgesellschaft e.V. (DKG) oder jeweilige landesrechtliche Regelung bzw. akademisch ausgebildete Fachpflegekraft (Master </w:t>
            </w:r>
            <w:proofErr w:type="spellStart"/>
            <w:r w:rsidRPr="009B6CCD">
              <w:rPr>
                <w:rFonts w:ascii="Arial" w:hAnsi="Arial" w:cs="Arial"/>
              </w:rPr>
              <w:t>of</w:t>
            </w:r>
            <w:proofErr w:type="spellEnd"/>
            <w:r w:rsidRPr="009B6CCD">
              <w:rPr>
                <w:rFonts w:ascii="Arial" w:hAnsi="Arial" w:cs="Arial"/>
              </w:rPr>
              <w:t xml:space="preserve"> </w:t>
            </w:r>
            <w:proofErr w:type="spellStart"/>
            <w:r w:rsidRPr="009B6CCD">
              <w:rPr>
                <w:rFonts w:ascii="Arial" w:hAnsi="Arial" w:cs="Arial"/>
              </w:rPr>
              <w:t>Oncology</w:t>
            </w:r>
            <w:proofErr w:type="spellEnd"/>
            <w:r w:rsidRPr="009B6CCD">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3B6E671F" w14:textId="77777777" w:rsidR="007E02C7" w:rsidRPr="009B6CCD" w:rsidRDefault="007E02C7" w:rsidP="00E87CD2">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576E682" w14:textId="77777777" w:rsidR="007E02C7" w:rsidRPr="009B6CCD" w:rsidRDefault="007E02C7" w:rsidP="00CA1D0C">
            <w:pPr>
              <w:rPr>
                <w:rFonts w:ascii="Arial" w:hAnsi="Arial" w:cs="Arial"/>
              </w:rPr>
            </w:pPr>
          </w:p>
        </w:tc>
      </w:tr>
      <w:tr w:rsidR="007E02C7" w:rsidRPr="009B6CCD" w14:paraId="206BA9EB" w14:textId="77777777" w:rsidTr="00CA1D0C">
        <w:tc>
          <w:tcPr>
            <w:tcW w:w="779" w:type="dxa"/>
            <w:tcBorders>
              <w:top w:val="single" w:sz="4" w:space="0" w:color="auto"/>
              <w:left w:val="single" w:sz="4" w:space="0" w:color="auto"/>
              <w:bottom w:val="single" w:sz="4" w:space="0" w:color="auto"/>
              <w:right w:val="single" w:sz="4" w:space="0" w:color="auto"/>
            </w:tcBorders>
          </w:tcPr>
          <w:p w14:paraId="7939B288" w14:textId="77777777" w:rsidR="007E02C7" w:rsidRPr="009B6CCD" w:rsidRDefault="007E02C7" w:rsidP="00CA1D0C">
            <w:pPr>
              <w:rPr>
                <w:rFonts w:ascii="Arial" w:hAnsi="Arial" w:cs="Arial"/>
              </w:rPr>
            </w:pPr>
            <w:r w:rsidRPr="009B6CCD">
              <w:rPr>
                <w:rFonts w:ascii="Arial" w:hAnsi="Arial" w:cs="Arial"/>
              </w:rPr>
              <w:t>1.8.2</w:t>
            </w:r>
          </w:p>
        </w:tc>
        <w:tc>
          <w:tcPr>
            <w:tcW w:w="4536" w:type="dxa"/>
            <w:tcBorders>
              <w:top w:val="single" w:sz="4" w:space="0" w:color="auto"/>
              <w:left w:val="single" w:sz="4" w:space="0" w:color="auto"/>
              <w:bottom w:val="single" w:sz="4" w:space="0" w:color="auto"/>
              <w:right w:val="single" w:sz="4" w:space="0" w:color="auto"/>
            </w:tcBorders>
          </w:tcPr>
          <w:p w14:paraId="35831460" w14:textId="77777777" w:rsidR="007E02C7" w:rsidRPr="009B6CCD" w:rsidRDefault="007E02C7" w:rsidP="000C1047">
            <w:pPr>
              <w:autoSpaceDE w:val="0"/>
              <w:autoSpaceDN w:val="0"/>
              <w:adjustRightInd w:val="0"/>
              <w:rPr>
                <w:rFonts w:ascii="Arial" w:hAnsi="Arial" w:cs="Arial"/>
                <w:bCs/>
              </w:rPr>
            </w:pPr>
            <w:r w:rsidRPr="009B6CCD">
              <w:rPr>
                <w:rFonts w:ascii="Arial" w:hAnsi="Arial" w:cs="Arial"/>
                <w:bCs/>
              </w:rPr>
              <w:t>Zuständigkeiten / Aufgaben</w:t>
            </w:r>
          </w:p>
          <w:p w14:paraId="00B18237" w14:textId="77777777" w:rsidR="007E02C7" w:rsidRPr="009B6CCD" w:rsidRDefault="007E02C7" w:rsidP="007A1E22">
            <w:pPr>
              <w:numPr>
                <w:ilvl w:val="0"/>
                <w:numId w:val="34"/>
              </w:numPr>
              <w:tabs>
                <w:tab w:val="clear" w:pos="360"/>
                <w:tab w:val="num" w:pos="214"/>
              </w:tabs>
              <w:autoSpaceDE w:val="0"/>
              <w:autoSpaceDN w:val="0"/>
              <w:adjustRightInd w:val="0"/>
              <w:ind w:left="214" w:hanging="214"/>
              <w:rPr>
                <w:rFonts w:ascii="Arial" w:hAnsi="Arial" w:cs="Arial"/>
              </w:rPr>
            </w:pPr>
            <w:r w:rsidRPr="009B6CCD">
              <w:rPr>
                <w:rFonts w:ascii="Arial" w:hAnsi="Arial" w:cs="Arial"/>
              </w:rPr>
              <w:t>Pflegerische Beratung der Betroffenen und Angehörigen im Sinne eines pflegerischen Case-Managements bzw. Überleitungspflege (Netzwerk ambulante Versorgung)</w:t>
            </w:r>
          </w:p>
          <w:p w14:paraId="34DD3B91" w14:textId="77777777" w:rsidR="007E02C7" w:rsidRPr="009B6CCD" w:rsidRDefault="007E02C7" w:rsidP="007A1E22">
            <w:pPr>
              <w:numPr>
                <w:ilvl w:val="0"/>
                <w:numId w:val="34"/>
              </w:numPr>
              <w:tabs>
                <w:tab w:val="clear" w:pos="360"/>
                <w:tab w:val="num" w:pos="214"/>
              </w:tabs>
              <w:autoSpaceDE w:val="0"/>
              <w:autoSpaceDN w:val="0"/>
              <w:adjustRightInd w:val="0"/>
              <w:ind w:left="214" w:hanging="214"/>
              <w:rPr>
                <w:rFonts w:ascii="Arial" w:hAnsi="Arial" w:cs="Arial"/>
                <w:lang w:bidi="ar-SA"/>
              </w:rPr>
            </w:pPr>
            <w:r w:rsidRPr="009B6CCD">
              <w:rPr>
                <w:rFonts w:ascii="Arial" w:hAnsi="Arial" w:cs="Arial"/>
                <w:lang w:bidi="ar-SA"/>
              </w:rPr>
              <w:t>Assessment und Management von Belastungen, Symptomen und Nebenwirkungen.</w:t>
            </w:r>
          </w:p>
          <w:p w14:paraId="2642FD60" w14:textId="77777777" w:rsidR="007E02C7" w:rsidRPr="009B6CCD" w:rsidRDefault="007E02C7" w:rsidP="007A1E22">
            <w:pPr>
              <w:numPr>
                <w:ilvl w:val="0"/>
                <w:numId w:val="34"/>
              </w:numPr>
              <w:tabs>
                <w:tab w:val="clear" w:pos="360"/>
                <w:tab w:val="num" w:pos="214"/>
              </w:tabs>
              <w:autoSpaceDE w:val="0"/>
              <w:autoSpaceDN w:val="0"/>
              <w:adjustRightInd w:val="0"/>
              <w:ind w:left="214" w:hanging="214"/>
              <w:rPr>
                <w:rFonts w:ascii="Arial" w:hAnsi="Arial" w:cs="Arial"/>
              </w:rPr>
            </w:pPr>
            <w:r w:rsidRPr="009B6CCD">
              <w:rPr>
                <w:rFonts w:ascii="Arial" w:hAnsi="Arial" w:cs="Arial"/>
              </w:rPr>
              <w:t>Kollegiale Beratung im Sinne einer Fortbildung (theoretisch / praktisch) in der Kollegenschaft</w:t>
            </w:r>
          </w:p>
          <w:p w14:paraId="72FF06BA" w14:textId="77777777" w:rsidR="007E02C7" w:rsidRPr="009B6CCD" w:rsidRDefault="007E02C7" w:rsidP="007A1E22">
            <w:pPr>
              <w:numPr>
                <w:ilvl w:val="0"/>
                <w:numId w:val="34"/>
              </w:numPr>
              <w:tabs>
                <w:tab w:val="clear" w:pos="360"/>
                <w:tab w:val="num" w:pos="214"/>
              </w:tabs>
              <w:autoSpaceDE w:val="0"/>
              <w:autoSpaceDN w:val="0"/>
              <w:adjustRightInd w:val="0"/>
              <w:ind w:left="214" w:hanging="214"/>
              <w:rPr>
                <w:rFonts w:ascii="Arial" w:hAnsi="Arial" w:cs="Arial"/>
              </w:rPr>
            </w:pPr>
            <w:r w:rsidRPr="009B6CCD">
              <w:rPr>
                <w:rFonts w:ascii="Arial" w:hAnsi="Arial" w:cs="Arial"/>
              </w:rPr>
              <w:t>Planung des Fortbildungsbedarfs der onkologischen Fachpflegekräfte</w:t>
            </w:r>
          </w:p>
          <w:p w14:paraId="3CB214A1" w14:textId="77777777" w:rsidR="007E02C7" w:rsidRPr="009B6CCD" w:rsidRDefault="007E02C7" w:rsidP="007A1E22">
            <w:pPr>
              <w:numPr>
                <w:ilvl w:val="0"/>
                <w:numId w:val="34"/>
              </w:numPr>
              <w:tabs>
                <w:tab w:val="clear" w:pos="360"/>
                <w:tab w:val="num" w:pos="214"/>
              </w:tabs>
              <w:autoSpaceDE w:val="0"/>
              <w:autoSpaceDN w:val="0"/>
              <w:adjustRightInd w:val="0"/>
              <w:ind w:left="214" w:hanging="214"/>
              <w:rPr>
                <w:rFonts w:ascii="Arial" w:hAnsi="Arial" w:cs="Arial"/>
              </w:rPr>
            </w:pPr>
            <w:r w:rsidRPr="009B6CCD">
              <w:rPr>
                <w:rFonts w:ascii="Arial" w:hAnsi="Arial" w:cs="Arial"/>
              </w:rPr>
              <w:t>Umsetzung der neuesten (pflege-) wissenschaftlichen Forschungsergebnisse in die Pflegepraxis</w:t>
            </w:r>
          </w:p>
          <w:p w14:paraId="16CE3AE2" w14:textId="77777777" w:rsidR="007E02C7" w:rsidRPr="009B6CCD" w:rsidRDefault="007E02C7" w:rsidP="007A1E22">
            <w:pPr>
              <w:numPr>
                <w:ilvl w:val="0"/>
                <w:numId w:val="34"/>
              </w:numPr>
              <w:tabs>
                <w:tab w:val="clear" w:pos="360"/>
                <w:tab w:val="num" w:pos="214"/>
              </w:tabs>
              <w:autoSpaceDE w:val="0"/>
              <w:autoSpaceDN w:val="0"/>
              <w:adjustRightInd w:val="0"/>
              <w:ind w:left="214" w:hanging="214"/>
              <w:rPr>
                <w:rFonts w:ascii="Arial" w:hAnsi="Arial" w:cs="Arial"/>
              </w:rPr>
            </w:pPr>
            <w:r w:rsidRPr="009B6CCD">
              <w:rPr>
                <w:rFonts w:ascii="Arial" w:hAnsi="Arial" w:cs="Arial"/>
              </w:rPr>
              <w:t>gemeinsame onkologische Pflegevisite</w:t>
            </w:r>
          </w:p>
        </w:tc>
        <w:tc>
          <w:tcPr>
            <w:tcW w:w="4536" w:type="dxa"/>
            <w:tcBorders>
              <w:top w:val="single" w:sz="4" w:space="0" w:color="auto"/>
              <w:left w:val="single" w:sz="4" w:space="0" w:color="auto"/>
              <w:bottom w:val="single" w:sz="4" w:space="0" w:color="auto"/>
              <w:right w:val="single" w:sz="4" w:space="0" w:color="auto"/>
            </w:tcBorders>
          </w:tcPr>
          <w:p w14:paraId="00B5B424" w14:textId="77777777" w:rsidR="007E02C7" w:rsidRPr="009B6CCD" w:rsidRDefault="007E02C7" w:rsidP="007029E9">
            <w:pPr>
              <w:autoSpaceDE w:val="0"/>
              <w:autoSpaceDN w:val="0"/>
              <w:adjustRightInd w:val="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5CC79DB" w14:textId="77777777" w:rsidR="007E02C7" w:rsidRPr="009B6CCD" w:rsidRDefault="007E02C7" w:rsidP="00CA1D0C">
            <w:pPr>
              <w:rPr>
                <w:rFonts w:ascii="Arial" w:hAnsi="Arial" w:cs="Arial"/>
              </w:rPr>
            </w:pPr>
          </w:p>
        </w:tc>
      </w:tr>
      <w:tr w:rsidR="007E02C7" w:rsidRPr="009B6CCD" w14:paraId="3A0FE2A9" w14:textId="77777777" w:rsidTr="00CA1D0C">
        <w:tc>
          <w:tcPr>
            <w:tcW w:w="779" w:type="dxa"/>
            <w:tcBorders>
              <w:top w:val="single" w:sz="4" w:space="0" w:color="auto"/>
              <w:left w:val="single" w:sz="4" w:space="0" w:color="auto"/>
              <w:bottom w:val="single" w:sz="4" w:space="0" w:color="auto"/>
              <w:right w:val="single" w:sz="4" w:space="0" w:color="auto"/>
            </w:tcBorders>
          </w:tcPr>
          <w:p w14:paraId="5D6255C4" w14:textId="77777777" w:rsidR="007E02C7" w:rsidRPr="009B6CCD" w:rsidRDefault="007E02C7" w:rsidP="00CA1D0C">
            <w:pPr>
              <w:rPr>
                <w:rFonts w:ascii="Arial" w:hAnsi="Arial" w:cs="Arial"/>
              </w:rPr>
            </w:pPr>
            <w:r w:rsidRPr="009B6CCD">
              <w:rPr>
                <w:rFonts w:ascii="Arial" w:hAnsi="Arial" w:cs="Arial"/>
              </w:rPr>
              <w:t>1.8.3</w:t>
            </w:r>
          </w:p>
        </w:tc>
        <w:tc>
          <w:tcPr>
            <w:tcW w:w="4536" w:type="dxa"/>
            <w:tcBorders>
              <w:top w:val="single" w:sz="4" w:space="0" w:color="auto"/>
              <w:left w:val="single" w:sz="4" w:space="0" w:color="auto"/>
              <w:bottom w:val="single" w:sz="4" w:space="0" w:color="auto"/>
              <w:right w:val="single" w:sz="4" w:space="0" w:color="auto"/>
            </w:tcBorders>
          </w:tcPr>
          <w:p w14:paraId="20811F4A" w14:textId="77777777" w:rsidR="007E02C7" w:rsidRPr="009B6CCD" w:rsidRDefault="007E02C7" w:rsidP="000C1047">
            <w:pPr>
              <w:tabs>
                <w:tab w:val="left" w:pos="324"/>
              </w:tabs>
              <w:rPr>
                <w:rFonts w:ascii="Arial" w:hAnsi="Arial" w:cs="Arial"/>
              </w:rPr>
            </w:pPr>
            <w:r w:rsidRPr="009B6CCD">
              <w:rPr>
                <w:rFonts w:ascii="Arial" w:hAnsi="Arial" w:cs="Arial"/>
              </w:rPr>
              <w:t>Pflegekonzept</w:t>
            </w:r>
          </w:p>
          <w:p w14:paraId="149A209E" w14:textId="77777777" w:rsidR="007E02C7" w:rsidRPr="009B6CCD" w:rsidRDefault="007E02C7" w:rsidP="000C1047">
            <w:pPr>
              <w:autoSpaceDE w:val="0"/>
              <w:autoSpaceDN w:val="0"/>
              <w:adjustRightInd w:val="0"/>
              <w:rPr>
                <w:rFonts w:ascii="Arial" w:hAnsi="Arial" w:cs="Arial"/>
                <w:bCs/>
              </w:rPr>
            </w:pPr>
            <w:r w:rsidRPr="009B6CCD">
              <w:rPr>
                <w:rFonts w:ascii="Arial" w:hAnsi="Arial" w:cs="Arial"/>
              </w:rPr>
              <w:t>Es ist ein Pflegekonzept zu entwickeln und umzusetzen, in dem die Spezifika der onkologischen Pflege Berücksichtigung finden.</w:t>
            </w:r>
          </w:p>
        </w:tc>
        <w:tc>
          <w:tcPr>
            <w:tcW w:w="4536" w:type="dxa"/>
            <w:tcBorders>
              <w:top w:val="single" w:sz="4" w:space="0" w:color="auto"/>
              <w:left w:val="single" w:sz="4" w:space="0" w:color="auto"/>
              <w:bottom w:val="single" w:sz="4" w:space="0" w:color="auto"/>
              <w:right w:val="single" w:sz="4" w:space="0" w:color="auto"/>
            </w:tcBorders>
          </w:tcPr>
          <w:p w14:paraId="77E212DB" w14:textId="77777777" w:rsidR="007E02C7" w:rsidRPr="009B6CCD" w:rsidRDefault="007E02C7" w:rsidP="00133CAA">
            <w:pPr>
              <w:autoSpaceDE w:val="0"/>
              <w:autoSpaceDN w:val="0"/>
              <w:adjustRightInd w:val="0"/>
              <w:rPr>
                <w:rFonts w:ascii="Arial" w:hAnsi="Arial" w:cs="Arial"/>
                <w:bCs/>
              </w:rPr>
            </w:pPr>
          </w:p>
        </w:tc>
        <w:tc>
          <w:tcPr>
            <w:tcW w:w="425" w:type="dxa"/>
            <w:tcBorders>
              <w:top w:val="single" w:sz="4" w:space="0" w:color="auto"/>
              <w:left w:val="single" w:sz="4" w:space="0" w:color="auto"/>
              <w:bottom w:val="single" w:sz="4" w:space="0" w:color="auto"/>
              <w:right w:val="single" w:sz="4" w:space="0" w:color="auto"/>
            </w:tcBorders>
          </w:tcPr>
          <w:p w14:paraId="36FA4402" w14:textId="77777777" w:rsidR="007E02C7" w:rsidRPr="009B6CCD" w:rsidRDefault="007E02C7" w:rsidP="00CA1D0C">
            <w:pPr>
              <w:rPr>
                <w:rFonts w:ascii="Arial" w:hAnsi="Arial" w:cs="Arial"/>
              </w:rPr>
            </w:pPr>
          </w:p>
        </w:tc>
      </w:tr>
      <w:tr w:rsidR="007E02C7" w:rsidRPr="009B6CCD" w14:paraId="2DCCCDFF" w14:textId="77777777" w:rsidTr="00CA1D0C">
        <w:tc>
          <w:tcPr>
            <w:tcW w:w="779" w:type="dxa"/>
            <w:tcBorders>
              <w:top w:val="single" w:sz="4" w:space="0" w:color="auto"/>
              <w:left w:val="single" w:sz="4" w:space="0" w:color="auto"/>
              <w:bottom w:val="single" w:sz="4" w:space="0" w:color="auto"/>
              <w:right w:val="single" w:sz="4" w:space="0" w:color="auto"/>
            </w:tcBorders>
          </w:tcPr>
          <w:p w14:paraId="0E773062" w14:textId="77777777" w:rsidR="007E02C7" w:rsidRPr="009B6CCD" w:rsidRDefault="007E02C7" w:rsidP="00CA1D0C">
            <w:pPr>
              <w:rPr>
                <w:rFonts w:ascii="Arial" w:hAnsi="Arial" w:cs="Arial"/>
              </w:rPr>
            </w:pPr>
            <w:r w:rsidRPr="009B6CCD">
              <w:rPr>
                <w:rFonts w:ascii="Arial" w:hAnsi="Arial" w:cs="Arial"/>
              </w:rPr>
              <w:t>1.8.4</w:t>
            </w:r>
          </w:p>
        </w:tc>
        <w:tc>
          <w:tcPr>
            <w:tcW w:w="4536" w:type="dxa"/>
            <w:tcBorders>
              <w:top w:val="single" w:sz="4" w:space="0" w:color="auto"/>
              <w:left w:val="single" w:sz="4" w:space="0" w:color="auto"/>
              <w:bottom w:val="single" w:sz="4" w:space="0" w:color="auto"/>
              <w:right w:val="single" w:sz="4" w:space="0" w:color="auto"/>
            </w:tcBorders>
          </w:tcPr>
          <w:p w14:paraId="0D87E1EB" w14:textId="77777777" w:rsidR="007E02C7" w:rsidRPr="009B6CCD" w:rsidRDefault="007E02C7" w:rsidP="000C1047">
            <w:pPr>
              <w:autoSpaceDE w:val="0"/>
              <w:autoSpaceDN w:val="0"/>
              <w:adjustRightInd w:val="0"/>
              <w:rPr>
                <w:rFonts w:ascii="Arial" w:hAnsi="Arial" w:cs="Arial"/>
                <w:lang w:bidi="ar-SA"/>
              </w:rPr>
            </w:pPr>
            <w:r w:rsidRPr="009B6CCD">
              <w:rPr>
                <w:rFonts w:ascii="Arial" w:hAnsi="Arial" w:cs="Arial"/>
                <w:lang w:bidi="ar-SA"/>
              </w:rPr>
              <w:t>Fort- und Weiterbildung</w:t>
            </w:r>
          </w:p>
          <w:p w14:paraId="30F29E55" w14:textId="77777777" w:rsidR="007E02C7" w:rsidRPr="009B6CCD" w:rsidRDefault="007E02C7" w:rsidP="000C1047">
            <w:pPr>
              <w:numPr>
                <w:ilvl w:val="0"/>
                <w:numId w:val="1"/>
              </w:numPr>
              <w:tabs>
                <w:tab w:val="clear" w:pos="357"/>
                <w:tab w:val="num" w:pos="214"/>
              </w:tabs>
              <w:ind w:left="214" w:hanging="214"/>
              <w:rPr>
                <w:rFonts w:ascii="Arial" w:hAnsi="Arial" w:cs="Arial"/>
              </w:rPr>
            </w:pPr>
            <w:r w:rsidRPr="009B6CCD">
              <w:rPr>
                <w:rFonts w:ascii="Arial" w:hAnsi="Arial" w:cs="Arial"/>
              </w:rPr>
              <w:t>Es ist ein Qualifizierungsplan für das pflegerische Personal vorzulegen, in dem die für einen Jahreszeitraum geplanten Qualifizierungen dargestellt sind.</w:t>
            </w:r>
          </w:p>
          <w:p w14:paraId="66B0F1ED" w14:textId="77777777" w:rsidR="007E02C7" w:rsidRPr="009B6CCD" w:rsidRDefault="007E02C7" w:rsidP="000C1047">
            <w:pPr>
              <w:numPr>
                <w:ilvl w:val="0"/>
                <w:numId w:val="1"/>
              </w:numPr>
              <w:tabs>
                <w:tab w:val="clear" w:pos="357"/>
                <w:tab w:val="num" w:pos="214"/>
                <w:tab w:val="left" w:pos="324"/>
              </w:tabs>
              <w:ind w:left="214" w:hanging="214"/>
              <w:rPr>
                <w:rFonts w:ascii="Arial" w:hAnsi="Arial" w:cs="Arial"/>
              </w:rPr>
            </w:pPr>
            <w:r w:rsidRPr="009B6CCD">
              <w:rPr>
                <w:rFonts w:ascii="Arial" w:hAnsi="Arial" w:cs="Arial"/>
              </w:rPr>
              <w:t xml:space="preserve">Jährlich mind. 1 spezifische Fort-/ Weiterbildung pro </w:t>
            </w:r>
            <w:proofErr w:type="spellStart"/>
            <w:r w:rsidRPr="009B6CCD">
              <w:rPr>
                <w:rFonts w:ascii="Arial" w:hAnsi="Arial" w:cs="Arial"/>
              </w:rPr>
              <w:t>MitarbeiterIn</w:t>
            </w:r>
            <w:proofErr w:type="spellEnd"/>
            <w:r w:rsidRPr="009B6CCD">
              <w:rPr>
                <w:rFonts w:ascii="Arial" w:hAnsi="Arial" w:cs="Arial"/>
              </w:rPr>
              <w:t xml:space="preserve"> (mind. 1 Tag pro Jahr), sofern diese qualitätsrelevante Tätigkeiten für das Gynäkologische Krebszentrum wahrnimmt.</w:t>
            </w:r>
          </w:p>
        </w:tc>
        <w:tc>
          <w:tcPr>
            <w:tcW w:w="4536" w:type="dxa"/>
            <w:tcBorders>
              <w:top w:val="single" w:sz="4" w:space="0" w:color="auto"/>
              <w:left w:val="single" w:sz="4" w:space="0" w:color="auto"/>
              <w:bottom w:val="single" w:sz="4" w:space="0" w:color="auto"/>
              <w:right w:val="single" w:sz="4" w:space="0" w:color="auto"/>
            </w:tcBorders>
          </w:tcPr>
          <w:p w14:paraId="2D3E0324" w14:textId="77777777" w:rsidR="007E02C7" w:rsidRPr="009B6CCD" w:rsidRDefault="007E02C7" w:rsidP="007029E9">
            <w:pPr>
              <w:tabs>
                <w:tab w:val="left" w:pos="324"/>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F0B4116" w14:textId="77777777" w:rsidR="007E02C7" w:rsidRPr="009B6CCD" w:rsidRDefault="007E02C7" w:rsidP="00CA1D0C">
            <w:pPr>
              <w:rPr>
                <w:rFonts w:ascii="Arial" w:hAnsi="Arial" w:cs="Arial"/>
              </w:rPr>
            </w:pPr>
          </w:p>
        </w:tc>
      </w:tr>
      <w:tr w:rsidR="007E02C7" w:rsidRPr="009B6CCD" w14:paraId="1ADBF623" w14:textId="77777777" w:rsidTr="00CA1D0C">
        <w:tc>
          <w:tcPr>
            <w:tcW w:w="779" w:type="dxa"/>
            <w:tcBorders>
              <w:top w:val="single" w:sz="4" w:space="0" w:color="auto"/>
              <w:left w:val="single" w:sz="4" w:space="0" w:color="auto"/>
              <w:bottom w:val="single" w:sz="4" w:space="0" w:color="auto"/>
              <w:right w:val="single" w:sz="4" w:space="0" w:color="auto"/>
            </w:tcBorders>
          </w:tcPr>
          <w:p w14:paraId="250783C8" w14:textId="77777777" w:rsidR="007E02C7" w:rsidRPr="009B6CCD" w:rsidRDefault="007E02C7" w:rsidP="00CA1D0C">
            <w:pPr>
              <w:rPr>
                <w:rFonts w:ascii="Arial" w:hAnsi="Arial" w:cs="Arial"/>
              </w:rPr>
            </w:pPr>
            <w:r w:rsidRPr="009B6CCD">
              <w:rPr>
                <w:rFonts w:ascii="Arial" w:hAnsi="Arial" w:cs="Arial"/>
              </w:rPr>
              <w:t>1.8.5</w:t>
            </w:r>
          </w:p>
        </w:tc>
        <w:tc>
          <w:tcPr>
            <w:tcW w:w="4536" w:type="dxa"/>
            <w:tcBorders>
              <w:top w:val="single" w:sz="4" w:space="0" w:color="auto"/>
              <w:left w:val="single" w:sz="4" w:space="0" w:color="auto"/>
              <w:bottom w:val="single" w:sz="4" w:space="0" w:color="auto"/>
              <w:right w:val="single" w:sz="4" w:space="0" w:color="auto"/>
            </w:tcBorders>
          </w:tcPr>
          <w:p w14:paraId="2C5768D3" w14:textId="77777777" w:rsidR="007E02C7" w:rsidRPr="009B6CCD" w:rsidRDefault="007E02C7" w:rsidP="000C1047">
            <w:pPr>
              <w:autoSpaceDE w:val="0"/>
              <w:autoSpaceDN w:val="0"/>
              <w:adjustRightInd w:val="0"/>
              <w:rPr>
                <w:rFonts w:ascii="Arial" w:hAnsi="Arial" w:cs="Arial"/>
              </w:rPr>
            </w:pPr>
            <w:r w:rsidRPr="009B6CCD">
              <w:rPr>
                <w:rFonts w:ascii="Arial" w:hAnsi="Arial" w:cs="Arial"/>
              </w:rPr>
              <w:t>Einarbeitungskonzept</w:t>
            </w:r>
          </w:p>
          <w:p w14:paraId="305D1FF9" w14:textId="77777777" w:rsidR="007E02C7" w:rsidRPr="009B6CCD" w:rsidRDefault="007E02C7" w:rsidP="000C1047">
            <w:pPr>
              <w:autoSpaceDE w:val="0"/>
              <w:autoSpaceDN w:val="0"/>
              <w:adjustRightInd w:val="0"/>
              <w:rPr>
                <w:rFonts w:ascii="Arial" w:hAnsi="Arial" w:cs="Arial"/>
                <w:lang w:bidi="ar-SA"/>
              </w:rPr>
            </w:pPr>
            <w:r w:rsidRPr="009B6CCD">
              <w:rPr>
                <w:rFonts w:ascii="Arial" w:hAnsi="Arial" w:cs="Arial"/>
              </w:rPr>
              <w:t>Die Einarbeitung von neuen Mitarbeitern hat nach einem festgelegten Einarbeitungskonzept zu erfolgen.</w:t>
            </w:r>
          </w:p>
        </w:tc>
        <w:tc>
          <w:tcPr>
            <w:tcW w:w="4536" w:type="dxa"/>
            <w:tcBorders>
              <w:top w:val="single" w:sz="4" w:space="0" w:color="auto"/>
              <w:left w:val="single" w:sz="4" w:space="0" w:color="auto"/>
              <w:bottom w:val="single" w:sz="4" w:space="0" w:color="auto"/>
              <w:right w:val="single" w:sz="4" w:space="0" w:color="auto"/>
            </w:tcBorders>
          </w:tcPr>
          <w:p w14:paraId="7FA06B92" w14:textId="77777777" w:rsidR="007E02C7" w:rsidRPr="009B6CCD" w:rsidRDefault="007E02C7" w:rsidP="00133CAA">
            <w:pPr>
              <w:autoSpaceDE w:val="0"/>
              <w:autoSpaceDN w:val="0"/>
              <w:adjustRightInd w:val="0"/>
              <w:rPr>
                <w:rFonts w:ascii="Arial" w:hAnsi="Arial" w:cs="Arial"/>
                <w:lang w:bidi="ar-SA"/>
              </w:rPr>
            </w:pPr>
          </w:p>
        </w:tc>
        <w:tc>
          <w:tcPr>
            <w:tcW w:w="425" w:type="dxa"/>
            <w:tcBorders>
              <w:top w:val="single" w:sz="4" w:space="0" w:color="auto"/>
              <w:left w:val="single" w:sz="4" w:space="0" w:color="auto"/>
              <w:bottom w:val="single" w:sz="4" w:space="0" w:color="auto"/>
              <w:right w:val="single" w:sz="4" w:space="0" w:color="auto"/>
            </w:tcBorders>
          </w:tcPr>
          <w:p w14:paraId="484BB141" w14:textId="77777777" w:rsidR="007E02C7" w:rsidRPr="009B6CCD" w:rsidRDefault="007E02C7" w:rsidP="00CA1D0C">
            <w:pPr>
              <w:rPr>
                <w:rFonts w:ascii="Arial" w:hAnsi="Arial" w:cs="Arial"/>
              </w:rPr>
            </w:pPr>
          </w:p>
        </w:tc>
      </w:tr>
    </w:tbl>
    <w:p w14:paraId="037E694C" w14:textId="77777777" w:rsidR="00496A06" w:rsidRPr="009B6CCD" w:rsidRDefault="00496A06">
      <w:pPr>
        <w:rPr>
          <w:rFonts w:ascii="Arial" w:hAnsi="Arial" w:cs="Arial"/>
        </w:rPr>
      </w:pPr>
    </w:p>
    <w:p w14:paraId="239A2E27" w14:textId="77777777" w:rsidR="007029E9" w:rsidRPr="009B6CCD" w:rsidRDefault="007029E9">
      <w:pPr>
        <w:rPr>
          <w:rFonts w:ascii="Arial" w:hAnsi="Arial" w:cs="Arial"/>
        </w:rPr>
      </w:pPr>
    </w:p>
    <w:p w14:paraId="6CE941B7" w14:textId="77777777" w:rsidR="009A0E96" w:rsidRPr="009B6CCD" w:rsidRDefault="009A0E96">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908FF" w:rsidRPr="009B6CCD" w14:paraId="58338AAA" w14:textId="77777777" w:rsidTr="006C4550">
        <w:trPr>
          <w:cantSplit/>
          <w:tblHeader/>
        </w:trPr>
        <w:tc>
          <w:tcPr>
            <w:tcW w:w="10276" w:type="dxa"/>
            <w:gridSpan w:val="4"/>
            <w:tcBorders>
              <w:top w:val="nil"/>
              <w:left w:val="nil"/>
              <w:right w:val="nil"/>
            </w:tcBorders>
          </w:tcPr>
          <w:p w14:paraId="4B8B087C" w14:textId="77777777" w:rsidR="008908FF" w:rsidRPr="009B6CCD" w:rsidRDefault="008908FF" w:rsidP="007F2B16">
            <w:pPr>
              <w:pStyle w:val="Kopfzeile"/>
              <w:tabs>
                <w:tab w:val="clear" w:pos="4536"/>
                <w:tab w:val="clear" w:pos="9072"/>
              </w:tabs>
              <w:rPr>
                <w:rFonts w:ascii="Arial" w:hAnsi="Arial" w:cs="Arial"/>
                <w:b/>
              </w:rPr>
            </w:pPr>
          </w:p>
          <w:p w14:paraId="2FD15264" w14:textId="77777777" w:rsidR="008908FF" w:rsidRPr="009B6CCD" w:rsidRDefault="008908FF" w:rsidP="007F2B16">
            <w:pPr>
              <w:pStyle w:val="Kopfzeile"/>
              <w:tabs>
                <w:tab w:val="clear" w:pos="4536"/>
                <w:tab w:val="clear" w:pos="9072"/>
              </w:tabs>
              <w:rPr>
                <w:rFonts w:ascii="Arial" w:hAnsi="Arial" w:cs="Arial"/>
                <w:b/>
              </w:rPr>
            </w:pPr>
            <w:r w:rsidRPr="009B6CCD">
              <w:rPr>
                <w:rFonts w:ascii="Arial" w:hAnsi="Arial" w:cs="Arial"/>
                <w:b/>
              </w:rPr>
              <w:t>1.9</w:t>
            </w:r>
            <w:r w:rsidRPr="009B6CCD">
              <w:rPr>
                <w:rFonts w:ascii="Arial" w:hAnsi="Arial" w:cs="Arial"/>
                <w:b/>
              </w:rPr>
              <w:tab/>
              <w:t>Allgemeine Versorgungsbereiche</w:t>
            </w:r>
          </w:p>
          <w:p w14:paraId="0C529BE6" w14:textId="77777777" w:rsidR="008908FF" w:rsidRPr="009B6CCD" w:rsidRDefault="008908FF" w:rsidP="00C97CDB">
            <w:pPr>
              <w:rPr>
                <w:rFonts w:ascii="Arial" w:hAnsi="Arial" w:cs="Arial"/>
                <w:b/>
              </w:rPr>
            </w:pPr>
          </w:p>
        </w:tc>
      </w:tr>
      <w:tr w:rsidR="007118F5" w:rsidRPr="009B6CCD" w14:paraId="63023D65" w14:textId="77777777" w:rsidTr="00CD6F7C">
        <w:tc>
          <w:tcPr>
            <w:tcW w:w="779" w:type="dxa"/>
          </w:tcPr>
          <w:p w14:paraId="4C5B79DE" w14:textId="77777777" w:rsidR="007118F5" w:rsidRPr="009B6CCD" w:rsidRDefault="007118F5" w:rsidP="007F2B16">
            <w:pPr>
              <w:rPr>
                <w:rFonts w:ascii="Arial" w:hAnsi="Arial" w:cs="Arial"/>
              </w:rPr>
            </w:pPr>
          </w:p>
          <w:p w14:paraId="6C5F18E1" w14:textId="77777777" w:rsidR="007118F5" w:rsidRPr="009B6CCD" w:rsidRDefault="007118F5" w:rsidP="007F2B16">
            <w:pPr>
              <w:jc w:val="right"/>
              <w:rPr>
                <w:rFonts w:ascii="Arial" w:hAnsi="Arial" w:cs="Arial"/>
              </w:rPr>
            </w:pPr>
          </w:p>
        </w:tc>
        <w:tc>
          <w:tcPr>
            <w:tcW w:w="4536" w:type="dxa"/>
          </w:tcPr>
          <w:p w14:paraId="174A6AC6" w14:textId="77777777" w:rsidR="007118F5" w:rsidRPr="009B6CCD" w:rsidRDefault="007118F5" w:rsidP="000C1047">
            <w:pPr>
              <w:autoSpaceDE w:val="0"/>
              <w:autoSpaceDN w:val="0"/>
              <w:adjustRightInd w:val="0"/>
              <w:ind w:left="72"/>
              <w:rPr>
                <w:rFonts w:ascii="Arial" w:hAnsi="Arial" w:cs="Arial"/>
              </w:rPr>
            </w:pPr>
            <w:r w:rsidRPr="009B6CCD">
              <w:rPr>
                <w:rFonts w:ascii="Arial" w:hAnsi="Arial" w:cs="Arial"/>
              </w:rPr>
              <w:t xml:space="preserve">Die Erhebungsbögen der Organkrebszentren und Onkologischen Zentren verfügen über ein einheitliches Inhaltsverzeichnis. </w:t>
            </w:r>
          </w:p>
          <w:p w14:paraId="1CEEEB4C" w14:textId="77777777" w:rsidR="007118F5" w:rsidRPr="009B6CCD" w:rsidRDefault="007118F5" w:rsidP="000C1047">
            <w:pPr>
              <w:autoSpaceDE w:val="0"/>
              <w:autoSpaceDN w:val="0"/>
              <w:adjustRightInd w:val="0"/>
              <w:ind w:left="72"/>
              <w:rPr>
                <w:rFonts w:ascii="Arial" w:hAnsi="Arial" w:cs="Arial"/>
              </w:rPr>
            </w:pPr>
            <w:r w:rsidRPr="009B6CCD">
              <w:rPr>
                <w:rFonts w:ascii="Arial" w:hAnsi="Arial" w:cs="Arial"/>
              </w:rPr>
              <w:t>Für Gynäkologische Krebszentren ist das vorliegende Kapitel nicht mit Fachlichen Anforderungen hinterlegt.</w:t>
            </w:r>
          </w:p>
        </w:tc>
        <w:tc>
          <w:tcPr>
            <w:tcW w:w="4536" w:type="dxa"/>
          </w:tcPr>
          <w:p w14:paraId="14C59363" w14:textId="77777777" w:rsidR="007118F5" w:rsidRPr="009B6CCD" w:rsidRDefault="007118F5" w:rsidP="00133CAA">
            <w:pPr>
              <w:autoSpaceDE w:val="0"/>
              <w:autoSpaceDN w:val="0"/>
              <w:adjustRightInd w:val="0"/>
              <w:ind w:left="72"/>
              <w:rPr>
                <w:rFonts w:ascii="Arial" w:hAnsi="Arial" w:cs="Arial"/>
              </w:rPr>
            </w:pPr>
          </w:p>
        </w:tc>
        <w:tc>
          <w:tcPr>
            <w:tcW w:w="425" w:type="dxa"/>
            <w:shd w:val="clear" w:color="auto" w:fill="auto"/>
          </w:tcPr>
          <w:p w14:paraId="7AB3E918" w14:textId="77777777" w:rsidR="007118F5" w:rsidRPr="009B6CCD" w:rsidRDefault="007118F5" w:rsidP="007F2B16">
            <w:pPr>
              <w:rPr>
                <w:rFonts w:ascii="Arial" w:hAnsi="Arial" w:cs="Arial"/>
              </w:rPr>
            </w:pPr>
          </w:p>
        </w:tc>
      </w:tr>
    </w:tbl>
    <w:p w14:paraId="67FA394F" w14:textId="77777777" w:rsidR="00496A06" w:rsidRPr="009B6CCD" w:rsidRDefault="00496A06">
      <w:pPr>
        <w:rPr>
          <w:rFonts w:ascii="Arial" w:hAnsi="Arial" w:cs="Arial"/>
        </w:rPr>
      </w:pPr>
    </w:p>
    <w:p w14:paraId="057581F1" w14:textId="77777777" w:rsidR="009A0E96" w:rsidRPr="009B6CCD" w:rsidRDefault="009A0E96" w:rsidP="009A0E96">
      <w:pPr>
        <w:rPr>
          <w:rFonts w:ascii="Arial" w:hAnsi="Arial" w:cs="Arial"/>
          <w:highlight w:val="yellow"/>
        </w:rPr>
      </w:pPr>
    </w:p>
    <w:p w14:paraId="08069FCB" w14:textId="77777777" w:rsidR="009A0E96" w:rsidRPr="009B6CCD" w:rsidRDefault="009A0E96" w:rsidP="009A0E96">
      <w:pPr>
        <w:rPr>
          <w:rFonts w:ascii="Arial" w:hAnsi="Arial" w:cs="Arial"/>
          <w:highlight w:val="yellow"/>
        </w:rPr>
      </w:pPr>
    </w:p>
    <w:p w14:paraId="012CECCA" w14:textId="77777777" w:rsidR="00496A06" w:rsidRPr="009B6CCD" w:rsidRDefault="009B4650" w:rsidP="009C6649">
      <w:pPr>
        <w:pStyle w:val="berschrift1"/>
        <w:rPr>
          <w:rFonts w:cs="Arial"/>
        </w:rPr>
      </w:pPr>
      <w:r w:rsidRPr="009B6CCD">
        <w:rPr>
          <w:rFonts w:cs="Arial"/>
        </w:rPr>
        <w:t>2</w:t>
      </w:r>
      <w:r w:rsidRPr="009B6CCD">
        <w:rPr>
          <w:rFonts w:cs="Arial"/>
        </w:rPr>
        <w:tab/>
      </w:r>
      <w:r w:rsidR="009C6649" w:rsidRPr="009B6CCD">
        <w:rPr>
          <w:rFonts w:cs="Arial"/>
        </w:rPr>
        <w:t>Organspezifische Diagnostik</w:t>
      </w:r>
    </w:p>
    <w:p w14:paraId="3384C425" w14:textId="77777777" w:rsidR="009C6649" w:rsidRPr="009B6CCD" w:rsidRDefault="009C6649" w:rsidP="009C6649">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7CDB" w:rsidRPr="009B6CCD" w14:paraId="255497C3" w14:textId="77777777" w:rsidTr="006C4550">
        <w:trPr>
          <w:tblHeader/>
        </w:trPr>
        <w:tc>
          <w:tcPr>
            <w:tcW w:w="10276" w:type="dxa"/>
            <w:gridSpan w:val="4"/>
            <w:tcBorders>
              <w:top w:val="nil"/>
              <w:left w:val="nil"/>
              <w:bottom w:val="single" w:sz="4" w:space="0" w:color="auto"/>
              <w:right w:val="nil"/>
            </w:tcBorders>
          </w:tcPr>
          <w:p w14:paraId="07659337" w14:textId="77777777" w:rsidR="00C97CDB" w:rsidRPr="009B6CCD" w:rsidRDefault="00C97CDB" w:rsidP="00107894">
            <w:pPr>
              <w:rPr>
                <w:rFonts w:ascii="Arial" w:hAnsi="Arial" w:cs="Arial"/>
              </w:rPr>
            </w:pPr>
          </w:p>
          <w:p w14:paraId="5ECD66CE" w14:textId="77777777" w:rsidR="00C97CDB" w:rsidRPr="009B6CCD" w:rsidRDefault="00C97CDB" w:rsidP="00107894">
            <w:pPr>
              <w:rPr>
                <w:rFonts w:ascii="Arial" w:hAnsi="Arial" w:cs="Arial"/>
                <w:b/>
              </w:rPr>
            </w:pPr>
            <w:r w:rsidRPr="009B6CCD">
              <w:rPr>
                <w:rFonts w:ascii="Arial" w:hAnsi="Arial" w:cs="Arial"/>
                <w:b/>
              </w:rPr>
              <w:t>2.1</w:t>
            </w:r>
            <w:r w:rsidRPr="009B6CCD">
              <w:rPr>
                <w:rFonts w:ascii="Arial" w:hAnsi="Arial" w:cs="Arial"/>
                <w:b/>
              </w:rPr>
              <w:tab/>
              <w:t>Sprechstunde</w:t>
            </w:r>
          </w:p>
          <w:p w14:paraId="08EDC96A" w14:textId="77777777" w:rsidR="00C97CDB" w:rsidRPr="009B6CCD" w:rsidRDefault="00C97CDB" w:rsidP="00107894">
            <w:pPr>
              <w:rPr>
                <w:rFonts w:ascii="Arial" w:hAnsi="Arial" w:cs="Arial"/>
              </w:rPr>
            </w:pPr>
          </w:p>
        </w:tc>
      </w:tr>
      <w:tr w:rsidR="00C97CDB" w:rsidRPr="009B6CCD" w14:paraId="389B4353" w14:textId="77777777" w:rsidTr="00474DDC">
        <w:trPr>
          <w:tblHeader/>
        </w:trPr>
        <w:tc>
          <w:tcPr>
            <w:tcW w:w="779" w:type="dxa"/>
            <w:tcBorders>
              <w:top w:val="single" w:sz="4" w:space="0" w:color="auto"/>
              <w:left w:val="single" w:sz="4" w:space="0" w:color="auto"/>
              <w:bottom w:val="single" w:sz="4" w:space="0" w:color="auto"/>
              <w:right w:val="single" w:sz="4" w:space="0" w:color="auto"/>
            </w:tcBorders>
          </w:tcPr>
          <w:p w14:paraId="394EECC8" w14:textId="77777777" w:rsidR="00C97CDB" w:rsidRPr="009B6CCD" w:rsidRDefault="00C97CDB" w:rsidP="00107894">
            <w:pPr>
              <w:rPr>
                <w:rFonts w:ascii="Arial" w:hAnsi="Arial" w:cs="Arial"/>
              </w:rPr>
            </w:pPr>
            <w:r w:rsidRPr="009B6CCD">
              <w:rPr>
                <w:rFonts w:ascii="Arial" w:hAnsi="Arial" w:cs="Arial"/>
              </w:rPr>
              <w:t>Kap.</w:t>
            </w:r>
          </w:p>
        </w:tc>
        <w:tc>
          <w:tcPr>
            <w:tcW w:w="4536" w:type="dxa"/>
            <w:tcBorders>
              <w:top w:val="single" w:sz="4" w:space="0" w:color="auto"/>
              <w:left w:val="single" w:sz="4" w:space="0" w:color="auto"/>
              <w:bottom w:val="single" w:sz="4" w:space="0" w:color="auto"/>
              <w:right w:val="single" w:sz="4" w:space="0" w:color="auto"/>
            </w:tcBorders>
          </w:tcPr>
          <w:p w14:paraId="23DE7F70" w14:textId="77777777" w:rsidR="00C97CDB" w:rsidRPr="009B6CCD" w:rsidRDefault="00C97CDB" w:rsidP="00107894">
            <w:pPr>
              <w:rPr>
                <w:rFonts w:ascii="Arial" w:hAnsi="Arial" w:cs="Arial"/>
              </w:rPr>
            </w:pPr>
            <w:r w:rsidRPr="009B6CCD">
              <w:rPr>
                <w:rFonts w:ascii="Arial" w:hAnsi="Arial" w:cs="Arial"/>
              </w:rPr>
              <w:t>Anforderungen</w:t>
            </w:r>
          </w:p>
        </w:tc>
        <w:tc>
          <w:tcPr>
            <w:tcW w:w="4536" w:type="dxa"/>
            <w:tcBorders>
              <w:top w:val="single" w:sz="4" w:space="0" w:color="auto"/>
              <w:left w:val="single" w:sz="4" w:space="0" w:color="auto"/>
              <w:bottom w:val="single" w:sz="4" w:space="0" w:color="auto"/>
              <w:right w:val="single" w:sz="4" w:space="0" w:color="auto"/>
            </w:tcBorders>
          </w:tcPr>
          <w:p w14:paraId="29CBA9CE" w14:textId="77777777" w:rsidR="00C97CDB" w:rsidRPr="009B6CCD" w:rsidRDefault="00C97CDB" w:rsidP="006C1142">
            <w:pPr>
              <w:jc w:val="center"/>
              <w:rPr>
                <w:rFonts w:ascii="Arial" w:hAnsi="Arial" w:cs="Arial"/>
              </w:rPr>
            </w:pPr>
            <w:r w:rsidRPr="009B6CCD">
              <w:rPr>
                <w:rFonts w:ascii="Arial" w:hAnsi="Arial" w:cs="Arial"/>
              </w:rPr>
              <w:t>Erläuterungen des Zentrums</w:t>
            </w:r>
          </w:p>
        </w:tc>
        <w:tc>
          <w:tcPr>
            <w:tcW w:w="425" w:type="dxa"/>
            <w:tcBorders>
              <w:top w:val="single" w:sz="4" w:space="0" w:color="auto"/>
              <w:left w:val="single" w:sz="4" w:space="0" w:color="auto"/>
              <w:bottom w:val="single" w:sz="4" w:space="0" w:color="auto"/>
              <w:right w:val="single" w:sz="4" w:space="0" w:color="auto"/>
            </w:tcBorders>
          </w:tcPr>
          <w:p w14:paraId="053E0D92" w14:textId="77777777" w:rsidR="00C97CDB" w:rsidRPr="009B6CCD" w:rsidRDefault="00C97CDB" w:rsidP="00107894">
            <w:pPr>
              <w:rPr>
                <w:rFonts w:ascii="Arial" w:hAnsi="Arial" w:cs="Arial"/>
              </w:rPr>
            </w:pPr>
          </w:p>
        </w:tc>
      </w:tr>
      <w:tr w:rsidR="00C97CDB" w:rsidRPr="009B6CCD" w14:paraId="56E0ED8C" w14:textId="77777777" w:rsidTr="00474DDC">
        <w:tc>
          <w:tcPr>
            <w:tcW w:w="779" w:type="dxa"/>
            <w:tcBorders>
              <w:top w:val="single" w:sz="4" w:space="0" w:color="auto"/>
              <w:left w:val="single" w:sz="4" w:space="0" w:color="auto"/>
              <w:bottom w:val="nil"/>
              <w:right w:val="single" w:sz="4" w:space="0" w:color="auto"/>
            </w:tcBorders>
          </w:tcPr>
          <w:p w14:paraId="3772A437" w14:textId="77777777" w:rsidR="00C97CDB" w:rsidRPr="009B6CCD" w:rsidRDefault="00C97CDB" w:rsidP="0086078B">
            <w:pPr>
              <w:rPr>
                <w:rFonts w:ascii="Arial" w:hAnsi="Arial" w:cs="Arial"/>
                <w:sz w:val="12"/>
                <w:szCs w:val="12"/>
              </w:rPr>
            </w:pPr>
            <w:r w:rsidRPr="009B6CCD">
              <w:rPr>
                <w:rFonts w:ascii="Arial" w:hAnsi="Arial" w:cs="Arial"/>
              </w:rPr>
              <w:t>2.1.1</w:t>
            </w:r>
          </w:p>
        </w:tc>
        <w:tc>
          <w:tcPr>
            <w:tcW w:w="4536" w:type="dxa"/>
            <w:tcBorders>
              <w:top w:val="single" w:sz="4" w:space="0" w:color="auto"/>
              <w:left w:val="single" w:sz="4" w:space="0" w:color="auto"/>
              <w:bottom w:val="single" w:sz="4" w:space="0" w:color="auto"/>
              <w:right w:val="single" w:sz="4" w:space="0" w:color="auto"/>
            </w:tcBorders>
          </w:tcPr>
          <w:p w14:paraId="44129C62" w14:textId="77777777" w:rsidR="00474DDC" w:rsidRPr="009B6CCD" w:rsidRDefault="00474DDC" w:rsidP="00474DDC">
            <w:pPr>
              <w:rPr>
                <w:rFonts w:ascii="Arial" w:hAnsi="Arial" w:cs="Arial"/>
              </w:rPr>
            </w:pPr>
            <w:r w:rsidRPr="009B6CCD">
              <w:rPr>
                <w:rFonts w:ascii="Arial" w:hAnsi="Arial" w:cs="Arial"/>
              </w:rPr>
              <w:t xml:space="preserve">Information / Dialog mit Patientin </w:t>
            </w:r>
          </w:p>
          <w:p w14:paraId="1906439B" w14:textId="77777777" w:rsidR="00474DDC" w:rsidRPr="009B6CCD" w:rsidRDefault="00474DDC" w:rsidP="00474DDC">
            <w:pPr>
              <w:rPr>
                <w:rFonts w:ascii="Arial" w:hAnsi="Arial" w:cs="Arial"/>
              </w:rPr>
            </w:pPr>
            <w:r w:rsidRPr="009B6CCD">
              <w:rPr>
                <w:rFonts w:ascii="Arial" w:hAnsi="Arial" w:cs="Arial"/>
              </w:rPr>
              <w:t>Hinsichtlich Diagnose und Therapieplanung sind ausreichende Informationen zu vermitteln und es ist ein ausreichender Dialog zu führen. Dies beinhaltet u.a.:</w:t>
            </w:r>
          </w:p>
          <w:p w14:paraId="205C4948" w14:textId="77777777" w:rsidR="00474DDC" w:rsidRPr="009B6CCD" w:rsidRDefault="00474DDC" w:rsidP="00474DDC">
            <w:pPr>
              <w:numPr>
                <w:ilvl w:val="0"/>
                <w:numId w:val="8"/>
              </w:numPr>
              <w:tabs>
                <w:tab w:val="clear" w:pos="357"/>
                <w:tab w:val="num" w:pos="214"/>
              </w:tabs>
              <w:ind w:left="214" w:hanging="214"/>
              <w:rPr>
                <w:rFonts w:ascii="Arial" w:hAnsi="Arial" w:cs="Arial"/>
              </w:rPr>
            </w:pPr>
            <w:r w:rsidRPr="009B6CCD">
              <w:rPr>
                <w:rFonts w:ascii="Arial" w:hAnsi="Arial" w:cs="Arial"/>
              </w:rPr>
              <w:t>Darstellung alternativer Behandlungskonzepte</w:t>
            </w:r>
          </w:p>
          <w:p w14:paraId="0F741CEF" w14:textId="77777777" w:rsidR="00474DDC" w:rsidRPr="009B6CCD" w:rsidRDefault="00474DDC" w:rsidP="00474DDC">
            <w:pPr>
              <w:numPr>
                <w:ilvl w:val="0"/>
                <w:numId w:val="8"/>
              </w:numPr>
              <w:tabs>
                <w:tab w:val="clear" w:pos="357"/>
                <w:tab w:val="num" w:pos="214"/>
              </w:tabs>
              <w:ind w:left="214" w:hanging="214"/>
              <w:rPr>
                <w:rFonts w:ascii="Arial" w:hAnsi="Arial" w:cs="Arial"/>
              </w:rPr>
            </w:pPr>
            <w:r w:rsidRPr="009B6CCD">
              <w:rPr>
                <w:rFonts w:ascii="Arial" w:hAnsi="Arial" w:cs="Arial"/>
              </w:rPr>
              <w:t>Angebot und Vermittlung von Zweitmeinungen</w:t>
            </w:r>
          </w:p>
          <w:p w14:paraId="7486C521" w14:textId="77777777" w:rsidR="00C97CDB" w:rsidRPr="00474DDC" w:rsidRDefault="00474DDC" w:rsidP="00474DDC">
            <w:pPr>
              <w:numPr>
                <w:ilvl w:val="0"/>
                <w:numId w:val="8"/>
              </w:numPr>
              <w:tabs>
                <w:tab w:val="clear" w:pos="357"/>
                <w:tab w:val="num" w:pos="214"/>
              </w:tabs>
              <w:ind w:left="214" w:hanging="214"/>
              <w:rPr>
                <w:rFonts w:ascii="Arial" w:hAnsi="Arial" w:cs="Arial"/>
              </w:rPr>
            </w:pPr>
            <w:r w:rsidRPr="009B6CCD">
              <w:rPr>
                <w:rFonts w:ascii="Arial" w:hAnsi="Arial" w:cs="Arial"/>
              </w:rPr>
              <w:t>Entlassungsgespräche als Standard</w:t>
            </w:r>
          </w:p>
        </w:tc>
        <w:tc>
          <w:tcPr>
            <w:tcW w:w="4536" w:type="dxa"/>
            <w:tcBorders>
              <w:top w:val="single" w:sz="4" w:space="0" w:color="auto"/>
              <w:left w:val="single" w:sz="4" w:space="0" w:color="auto"/>
              <w:bottom w:val="single" w:sz="4" w:space="0" w:color="auto"/>
              <w:right w:val="single" w:sz="4" w:space="0" w:color="auto"/>
            </w:tcBorders>
          </w:tcPr>
          <w:p w14:paraId="714567B0" w14:textId="77777777" w:rsidR="00C97CDB" w:rsidRPr="009B6CCD" w:rsidRDefault="00C97CDB" w:rsidP="00474DDC">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EA7CFF0" w14:textId="77777777" w:rsidR="00C97CDB" w:rsidRPr="009B6CCD" w:rsidRDefault="00C97CDB" w:rsidP="0086078B">
            <w:pPr>
              <w:rPr>
                <w:rFonts w:ascii="Arial" w:hAnsi="Arial" w:cs="Arial"/>
              </w:rPr>
            </w:pPr>
          </w:p>
        </w:tc>
      </w:tr>
      <w:tr w:rsidR="00474DDC" w:rsidRPr="001F79F1" w14:paraId="368D6B8E" w14:textId="77777777" w:rsidTr="00474DDC">
        <w:tc>
          <w:tcPr>
            <w:tcW w:w="779" w:type="dxa"/>
            <w:tcBorders>
              <w:top w:val="nil"/>
              <w:left w:val="single" w:sz="4" w:space="0" w:color="auto"/>
              <w:bottom w:val="nil"/>
              <w:right w:val="single" w:sz="4" w:space="0" w:color="auto"/>
            </w:tcBorders>
          </w:tcPr>
          <w:p w14:paraId="0E05F904" w14:textId="77777777" w:rsidR="00474DDC" w:rsidRPr="009B6CCD" w:rsidRDefault="00474DDC" w:rsidP="00882091">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162ECA2D" w14:textId="77777777" w:rsidR="00474DDC" w:rsidRPr="001F79F1" w:rsidRDefault="00474DDC" w:rsidP="007A1E22">
            <w:pPr>
              <w:pStyle w:val="Kopfzeile"/>
              <w:numPr>
                <w:ilvl w:val="0"/>
                <w:numId w:val="69"/>
              </w:numPr>
              <w:tabs>
                <w:tab w:val="clear" w:pos="4536"/>
                <w:tab w:val="clear" w:pos="9072"/>
              </w:tabs>
            </w:pPr>
            <w:r w:rsidRPr="001F79F1">
              <w:rPr>
                <w:rFonts w:ascii="Arial" w:hAnsi="Arial" w:cs="Arial"/>
              </w:rPr>
              <w:t xml:space="preserve">Die Art und Weise der Informationsbereitstellung sowie des Dialoges ist allgemein zu beschreiben. </w:t>
            </w:r>
            <w:proofErr w:type="spellStart"/>
            <w:r w:rsidRPr="001F79F1">
              <w:rPr>
                <w:rFonts w:ascii="Arial" w:hAnsi="Arial" w:cs="Arial"/>
              </w:rPr>
              <w:t>Patientinnenbezogen</w:t>
            </w:r>
            <w:proofErr w:type="spellEnd"/>
            <w:r w:rsidRPr="001F79F1">
              <w:rPr>
                <w:rFonts w:ascii="Arial" w:hAnsi="Arial" w:cs="Arial"/>
              </w:rPr>
              <w:t xml:space="preserve"> ist dies in Arztbriefen und Protokollen / Aufzeichnungen zu dokumentieren.</w:t>
            </w:r>
          </w:p>
        </w:tc>
        <w:tc>
          <w:tcPr>
            <w:tcW w:w="4536" w:type="dxa"/>
            <w:tcBorders>
              <w:top w:val="single" w:sz="4" w:space="0" w:color="auto"/>
              <w:left w:val="single" w:sz="4" w:space="0" w:color="auto"/>
              <w:bottom w:val="single" w:sz="4" w:space="0" w:color="auto"/>
              <w:right w:val="single" w:sz="4" w:space="0" w:color="auto"/>
            </w:tcBorders>
          </w:tcPr>
          <w:p w14:paraId="1C0ECAE9" w14:textId="77777777" w:rsidR="00474DDC" w:rsidRPr="001F79F1" w:rsidRDefault="00474DDC" w:rsidP="0088209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E8B06B6" w14:textId="77777777" w:rsidR="00474DDC" w:rsidRPr="001F79F1" w:rsidRDefault="00474DDC" w:rsidP="00882091">
            <w:pPr>
              <w:rPr>
                <w:rFonts w:ascii="Arial" w:hAnsi="Arial" w:cs="Arial"/>
              </w:rPr>
            </w:pPr>
          </w:p>
        </w:tc>
      </w:tr>
      <w:tr w:rsidR="00474DDC" w:rsidRPr="001F79F1" w14:paraId="17FDF79B" w14:textId="77777777" w:rsidTr="00474DDC">
        <w:tc>
          <w:tcPr>
            <w:tcW w:w="779" w:type="dxa"/>
            <w:tcBorders>
              <w:top w:val="nil"/>
              <w:left w:val="single" w:sz="4" w:space="0" w:color="auto"/>
              <w:bottom w:val="nil"/>
              <w:right w:val="single" w:sz="4" w:space="0" w:color="auto"/>
            </w:tcBorders>
          </w:tcPr>
          <w:p w14:paraId="6A63EEBD" w14:textId="77777777" w:rsidR="00474DDC" w:rsidRPr="001F79F1" w:rsidRDefault="00474DDC" w:rsidP="00882091">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16CAC5CB" w14:textId="77777777" w:rsidR="00474DDC" w:rsidRPr="001F79F1" w:rsidRDefault="00474DDC" w:rsidP="007A1E22">
            <w:pPr>
              <w:pStyle w:val="Kopfzeile"/>
              <w:numPr>
                <w:ilvl w:val="0"/>
                <w:numId w:val="69"/>
              </w:numPr>
              <w:tabs>
                <w:tab w:val="clear" w:pos="4536"/>
                <w:tab w:val="clear" w:pos="9072"/>
              </w:tabs>
              <w:rPr>
                <w:rFonts w:ascii="Arial" w:hAnsi="Arial" w:cs="Arial"/>
              </w:rPr>
            </w:pPr>
            <w:r w:rsidRPr="001F79F1">
              <w:rPr>
                <w:rFonts w:ascii="Arial" w:hAnsi="Arial" w:cs="Arial"/>
              </w:rPr>
              <w:t>Der Pat. soll angeboten werden, den Partner/die Partnerin oder Angehörige in das Gespräch einzubeziehen.</w:t>
            </w:r>
          </w:p>
        </w:tc>
        <w:tc>
          <w:tcPr>
            <w:tcW w:w="4536" w:type="dxa"/>
            <w:tcBorders>
              <w:top w:val="single" w:sz="4" w:space="0" w:color="auto"/>
              <w:left w:val="single" w:sz="4" w:space="0" w:color="auto"/>
              <w:bottom w:val="single" w:sz="4" w:space="0" w:color="auto"/>
              <w:right w:val="single" w:sz="4" w:space="0" w:color="auto"/>
            </w:tcBorders>
          </w:tcPr>
          <w:p w14:paraId="7C12BD42" w14:textId="77777777" w:rsidR="00474DDC" w:rsidRPr="001F79F1" w:rsidRDefault="00474DDC" w:rsidP="0088209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5F375E0" w14:textId="77777777" w:rsidR="00474DDC" w:rsidRPr="001F79F1" w:rsidRDefault="00474DDC" w:rsidP="00882091">
            <w:pPr>
              <w:rPr>
                <w:rFonts w:ascii="Arial" w:hAnsi="Arial" w:cs="Arial"/>
              </w:rPr>
            </w:pPr>
          </w:p>
        </w:tc>
      </w:tr>
      <w:tr w:rsidR="00474DDC" w:rsidRPr="001F79F1" w14:paraId="14A578F2" w14:textId="77777777" w:rsidTr="00474DDC">
        <w:tc>
          <w:tcPr>
            <w:tcW w:w="779" w:type="dxa"/>
            <w:tcBorders>
              <w:top w:val="nil"/>
              <w:left w:val="single" w:sz="4" w:space="0" w:color="auto"/>
              <w:bottom w:val="nil"/>
              <w:right w:val="single" w:sz="4" w:space="0" w:color="auto"/>
            </w:tcBorders>
          </w:tcPr>
          <w:p w14:paraId="0510B813" w14:textId="77777777" w:rsidR="00474DDC" w:rsidRPr="001F79F1" w:rsidRDefault="00474DDC" w:rsidP="00882091">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6D725E4E" w14:textId="77777777" w:rsidR="00474DDC" w:rsidRPr="001F79F1" w:rsidRDefault="00474DDC" w:rsidP="007A1E22">
            <w:pPr>
              <w:pStyle w:val="Kopfzeile"/>
              <w:numPr>
                <w:ilvl w:val="0"/>
                <w:numId w:val="69"/>
              </w:numPr>
              <w:tabs>
                <w:tab w:val="clear" w:pos="4536"/>
                <w:tab w:val="clear" w:pos="9072"/>
              </w:tabs>
              <w:rPr>
                <w:rFonts w:ascii="Arial" w:hAnsi="Arial" w:cs="Arial"/>
              </w:rPr>
            </w:pPr>
            <w:r w:rsidRPr="001F79F1">
              <w:rPr>
                <w:rFonts w:ascii="Arial" w:hAnsi="Arial" w:cs="Arial"/>
              </w:rPr>
              <w:t xml:space="preserve">Die Art der Vermittlung von Informationen und der Aufklärung der Pat. soll/sollte möglichst frühzeitig nach den Grundprinzipien einer </w:t>
            </w:r>
            <w:proofErr w:type="spellStart"/>
            <w:r w:rsidRPr="001F79F1">
              <w:rPr>
                <w:rFonts w:ascii="Arial" w:hAnsi="Arial" w:cs="Arial"/>
              </w:rPr>
              <w:t>patientinnenzentrierten</w:t>
            </w:r>
            <w:proofErr w:type="spellEnd"/>
            <w:r w:rsidRPr="001F79F1">
              <w:rPr>
                <w:rFonts w:ascii="Arial" w:hAnsi="Arial" w:cs="Arial"/>
              </w:rPr>
              <w:t xml:space="preserve"> Kommunikation, die eine partizipative Entscheidungsfindung ermöglicht, erfolgen.</w:t>
            </w:r>
          </w:p>
        </w:tc>
        <w:tc>
          <w:tcPr>
            <w:tcW w:w="4536" w:type="dxa"/>
            <w:tcBorders>
              <w:top w:val="single" w:sz="4" w:space="0" w:color="auto"/>
              <w:left w:val="single" w:sz="4" w:space="0" w:color="auto"/>
              <w:bottom w:val="single" w:sz="4" w:space="0" w:color="auto"/>
              <w:right w:val="single" w:sz="4" w:space="0" w:color="auto"/>
            </w:tcBorders>
          </w:tcPr>
          <w:p w14:paraId="5798D962" w14:textId="77777777" w:rsidR="00474DDC" w:rsidRPr="001F79F1" w:rsidRDefault="00474DDC" w:rsidP="0088209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DD878F8" w14:textId="77777777" w:rsidR="00474DDC" w:rsidRPr="001F79F1" w:rsidRDefault="00474DDC" w:rsidP="00882091">
            <w:pPr>
              <w:rPr>
                <w:rFonts w:ascii="Arial" w:hAnsi="Arial" w:cs="Arial"/>
              </w:rPr>
            </w:pPr>
          </w:p>
        </w:tc>
      </w:tr>
      <w:tr w:rsidR="00474DDC" w:rsidRPr="009B6CCD" w14:paraId="3216C7F6" w14:textId="77777777" w:rsidTr="00474DDC">
        <w:tc>
          <w:tcPr>
            <w:tcW w:w="779" w:type="dxa"/>
            <w:tcBorders>
              <w:top w:val="nil"/>
              <w:left w:val="single" w:sz="4" w:space="0" w:color="auto"/>
              <w:bottom w:val="single" w:sz="4" w:space="0" w:color="auto"/>
              <w:right w:val="single" w:sz="4" w:space="0" w:color="auto"/>
            </w:tcBorders>
          </w:tcPr>
          <w:p w14:paraId="2B1D8DE5" w14:textId="77777777" w:rsidR="00474DDC" w:rsidRPr="001F79F1" w:rsidRDefault="00474DDC" w:rsidP="00882091">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27D94397" w14:textId="77777777" w:rsidR="00104355" w:rsidRPr="001F79F1" w:rsidRDefault="00474DDC" w:rsidP="00104355">
            <w:pPr>
              <w:pStyle w:val="Kopfzeile"/>
              <w:numPr>
                <w:ilvl w:val="0"/>
                <w:numId w:val="69"/>
              </w:numPr>
              <w:tabs>
                <w:tab w:val="clear" w:pos="4536"/>
                <w:tab w:val="clear" w:pos="9072"/>
              </w:tabs>
              <w:rPr>
                <w:rFonts w:ascii="Arial" w:hAnsi="Arial" w:cs="Arial"/>
              </w:rPr>
            </w:pPr>
            <w:r w:rsidRPr="001F79F1">
              <w:rPr>
                <w:rFonts w:ascii="Arial" w:hAnsi="Arial" w:cs="Arial"/>
              </w:rPr>
              <w:t>Die Pat. soll über alle in den Leitlinien beschriebenen u. für sie relevanten Therapieoptionen, deren Erfolgsaussichten und deren mögliche Auswirkungen informiert werden. Insbesondere soll auf die Auswirkungen auf ihr körperliches Erscheinungsbild, ihr Sexualleben, ihre Harn- und Stuhlkontrolle (Inkontinenz) und Aspekte des weiblichen Selbstverständnisses (Selbstbild, Fertilität) eingegangen werden.</w:t>
            </w:r>
          </w:p>
        </w:tc>
        <w:tc>
          <w:tcPr>
            <w:tcW w:w="4536" w:type="dxa"/>
            <w:tcBorders>
              <w:top w:val="single" w:sz="4" w:space="0" w:color="auto"/>
              <w:left w:val="single" w:sz="4" w:space="0" w:color="auto"/>
              <w:bottom w:val="single" w:sz="4" w:space="0" w:color="auto"/>
              <w:right w:val="single" w:sz="4" w:space="0" w:color="auto"/>
            </w:tcBorders>
          </w:tcPr>
          <w:p w14:paraId="5502B093" w14:textId="77777777" w:rsidR="00474DDC" w:rsidRPr="009B6CCD" w:rsidRDefault="00474DDC" w:rsidP="0088209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33CE47F" w14:textId="77777777" w:rsidR="00474DDC" w:rsidRPr="009B6CCD" w:rsidRDefault="00474DDC" w:rsidP="00882091">
            <w:pPr>
              <w:rPr>
                <w:rFonts w:ascii="Arial" w:hAnsi="Arial" w:cs="Arial"/>
              </w:rPr>
            </w:pPr>
          </w:p>
        </w:tc>
      </w:tr>
      <w:tr w:rsidR="00C97CDB" w:rsidRPr="009B6CCD" w14:paraId="3B1501DE" w14:textId="77777777" w:rsidTr="0086078B">
        <w:tc>
          <w:tcPr>
            <w:tcW w:w="779" w:type="dxa"/>
            <w:tcBorders>
              <w:top w:val="single" w:sz="4" w:space="0" w:color="auto"/>
              <w:left w:val="single" w:sz="4" w:space="0" w:color="auto"/>
              <w:bottom w:val="single" w:sz="4" w:space="0" w:color="auto"/>
              <w:right w:val="single" w:sz="4" w:space="0" w:color="auto"/>
            </w:tcBorders>
          </w:tcPr>
          <w:p w14:paraId="2F01EA75" w14:textId="77777777" w:rsidR="00C97CDB" w:rsidRPr="009B6CCD" w:rsidRDefault="00C97CDB" w:rsidP="0086078B">
            <w:pPr>
              <w:rPr>
                <w:rFonts w:ascii="Arial" w:hAnsi="Arial" w:cs="Arial"/>
              </w:rPr>
            </w:pPr>
            <w:r w:rsidRPr="009B6CCD">
              <w:rPr>
                <w:rFonts w:ascii="Arial" w:hAnsi="Arial" w:cs="Arial"/>
              </w:rPr>
              <w:t>2.1.2</w:t>
            </w:r>
          </w:p>
        </w:tc>
        <w:tc>
          <w:tcPr>
            <w:tcW w:w="4536" w:type="dxa"/>
            <w:tcBorders>
              <w:top w:val="single" w:sz="4" w:space="0" w:color="auto"/>
              <w:left w:val="single" w:sz="4" w:space="0" w:color="auto"/>
              <w:bottom w:val="single" w:sz="4" w:space="0" w:color="auto"/>
              <w:right w:val="single" w:sz="4" w:space="0" w:color="auto"/>
            </w:tcBorders>
          </w:tcPr>
          <w:p w14:paraId="778C45EB" w14:textId="77777777" w:rsidR="00C97CDB" w:rsidRPr="00474DDC" w:rsidRDefault="00C97CDB" w:rsidP="000C1047">
            <w:pPr>
              <w:rPr>
                <w:rFonts w:ascii="Arial" w:hAnsi="Arial" w:cs="Arial"/>
              </w:rPr>
            </w:pPr>
            <w:r w:rsidRPr="00474DDC">
              <w:rPr>
                <w:rFonts w:ascii="Arial" w:hAnsi="Arial" w:cs="Arial"/>
              </w:rPr>
              <w:t>Ambulante Versorgung im Gynäkologischen Krebszentrum</w:t>
            </w:r>
          </w:p>
          <w:p w14:paraId="5B634A25" w14:textId="77777777" w:rsidR="00C97CDB" w:rsidRPr="00474DDC" w:rsidRDefault="00C97CDB" w:rsidP="000C1047">
            <w:pPr>
              <w:rPr>
                <w:rFonts w:ascii="Arial" w:hAnsi="Arial" w:cs="Arial"/>
              </w:rPr>
            </w:pPr>
            <w:r w:rsidRPr="00474DDC">
              <w:rPr>
                <w:rFonts w:ascii="Arial" w:hAnsi="Arial" w:cs="Arial"/>
              </w:rPr>
              <w:t>Die Möglichkeiten zur vor-/ nachstationären Versorgung bzw. ambulanten Vorstellung sollte möglich sein und folgende Themen abdecken:</w:t>
            </w:r>
          </w:p>
          <w:p w14:paraId="0B205E5D" w14:textId="77777777" w:rsidR="00C97CDB" w:rsidRPr="00474DDC" w:rsidRDefault="00C97CDB" w:rsidP="004611AF">
            <w:pPr>
              <w:numPr>
                <w:ilvl w:val="0"/>
                <w:numId w:val="19"/>
              </w:numPr>
              <w:tabs>
                <w:tab w:val="clear" w:pos="357"/>
                <w:tab w:val="num" w:pos="214"/>
              </w:tabs>
              <w:rPr>
                <w:rFonts w:ascii="Arial" w:hAnsi="Arial" w:cs="Arial"/>
              </w:rPr>
            </w:pPr>
            <w:r w:rsidRPr="00474DDC">
              <w:rPr>
                <w:rFonts w:ascii="Arial" w:hAnsi="Arial" w:cs="Arial"/>
              </w:rPr>
              <w:t>Diagnostik und Therapieplanung</w:t>
            </w:r>
          </w:p>
          <w:p w14:paraId="73D0BEFE" w14:textId="77777777" w:rsidR="00C97CDB" w:rsidRPr="00474DDC" w:rsidRDefault="00C97CDB" w:rsidP="004611AF">
            <w:pPr>
              <w:numPr>
                <w:ilvl w:val="0"/>
                <w:numId w:val="19"/>
              </w:numPr>
              <w:tabs>
                <w:tab w:val="clear" w:pos="357"/>
                <w:tab w:val="num" w:pos="214"/>
              </w:tabs>
              <w:rPr>
                <w:rFonts w:ascii="Arial" w:hAnsi="Arial" w:cs="Arial"/>
              </w:rPr>
            </w:pPr>
            <w:r w:rsidRPr="00474DDC">
              <w:rPr>
                <w:rFonts w:ascii="Arial" w:hAnsi="Arial" w:cs="Arial"/>
              </w:rPr>
              <w:t>Spezielle Nachsorgeprobleme</w:t>
            </w:r>
          </w:p>
          <w:p w14:paraId="2A3C12BB" w14:textId="77777777" w:rsidR="00C97CDB" w:rsidRPr="00474DDC" w:rsidRDefault="00C97CDB" w:rsidP="004611AF">
            <w:pPr>
              <w:numPr>
                <w:ilvl w:val="0"/>
                <w:numId w:val="19"/>
              </w:numPr>
              <w:tabs>
                <w:tab w:val="clear" w:pos="357"/>
                <w:tab w:val="num" w:pos="214"/>
              </w:tabs>
              <w:ind w:left="214" w:hanging="214"/>
              <w:rPr>
                <w:rFonts w:ascii="Arial" w:hAnsi="Arial" w:cs="Arial"/>
              </w:rPr>
            </w:pPr>
            <w:r w:rsidRPr="00474DDC">
              <w:rPr>
                <w:rFonts w:ascii="Arial" w:hAnsi="Arial" w:cs="Arial"/>
              </w:rPr>
              <w:t xml:space="preserve">Beratung familiärer </w:t>
            </w:r>
            <w:proofErr w:type="spellStart"/>
            <w:r w:rsidRPr="00474DDC">
              <w:rPr>
                <w:rFonts w:ascii="Arial" w:hAnsi="Arial" w:cs="Arial"/>
              </w:rPr>
              <w:t>Malignomerkrankungen</w:t>
            </w:r>
            <w:proofErr w:type="spellEnd"/>
            <w:r w:rsidRPr="00474DDC">
              <w:rPr>
                <w:rFonts w:ascii="Arial" w:hAnsi="Arial" w:cs="Arial"/>
              </w:rPr>
              <w:t xml:space="preserve"> mit der Genetik</w:t>
            </w:r>
          </w:p>
          <w:p w14:paraId="5DA75E88" w14:textId="77777777" w:rsidR="00C97CDB" w:rsidRPr="00474DDC" w:rsidRDefault="00C97CDB" w:rsidP="000C1047">
            <w:pPr>
              <w:rPr>
                <w:rFonts w:ascii="Arial" w:hAnsi="Arial" w:cs="Arial"/>
              </w:rPr>
            </w:pPr>
          </w:p>
          <w:p w14:paraId="78E275FF" w14:textId="77777777" w:rsidR="00C97CDB" w:rsidRPr="00474DDC" w:rsidRDefault="00C97CDB" w:rsidP="00474DDC">
            <w:pPr>
              <w:rPr>
                <w:rFonts w:ascii="Arial" w:hAnsi="Arial" w:cs="Arial"/>
              </w:rPr>
            </w:pPr>
            <w:r w:rsidRPr="00474DDC">
              <w:rPr>
                <w:rFonts w:ascii="Arial" w:hAnsi="Arial" w:cs="Arial"/>
              </w:rPr>
              <w:t>Falls zweckmäßig können die Themen in speziellen, eigenständigen Spezialsprechstunden (z.B. gynäkologische Dysplasie) abgedeckt werden.</w:t>
            </w:r>
          </w:p>
        </w:tc>
        <w:tc>
          <w:tcPr>
            <w:tcW w:w="4536" w:type="dxa"/>
            <w:tcBorders>
              <w:top w:val="single" w:sz="4" w:space="0" w:color="auto"/>
              <w:left w:val="single" w:sz="4" w:space="0" w:color="auto"/>
              <w:bottom w:val="single" w:sz="4" w:space="0" w:color="auto"/>
              <w:right w:val="single" w:sz="4" w:space="0" w:color="auto"/>
            </w:tcBorders>
          </w:tcPr>
          <w:p w14:paraId="22D5BBBD" w14:textId="77777777" w:rsidR="00C97CDB" w:rsidRPr="009B6CCD" w:rsidRDefault="00C97CDB" w:rsidP="00133CAA">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C8FFE20" w14:textId="77777777" w:rsidR="00C97CDB" w:rsidRPr="009B6CCD" w:rsidRDefault="00C97CDB" w:rsidP="0086078B">
            <w:pPr>
              <w:rPr>
                <w:rFonts w:ascii="Arial" w:hAnsi="Arial" w:cs="Arial"/>
              </w:rPr>
            </w:pPr>
          </w:p>
        </w:tc>
      </w:tr>
      <w:tr w:rsidR="00C97CDB" w:rsidRPr="009B6CCD" w14:paraId="7B405958" w14:textId="77777777" w:rsidTr="0086078B">
        <w:tc>
          <w:tcPr>
            <w:tcW w:w="779" w:type="dxa"/>
            <w:tcBorders>
              <w:top w:val="nil"/>
            </w:tcBorders>
          </w:tcPr>
          <w:p w14:paraId="2FF57F63" w14:textId="77777777" w:rsidR="00C97CDB" w:rsidRPr="009B6CCD" w:rsidRDefault="00C97CDB" w:rsidP="0086078B">
            <w:pPr>
              <w:rPr>
                <w:rFonts w:ascii="Arial" w:hAnsi="Arial" w:cs="Arial"/>
              </w:rPr>
            </w:pPr>
            <w:r w:rsidRPr="009B6CCD">
              <w:rPr>
                <w:rFonts w:ascii="Arial" w:hAnsi="Arial" w:cs="Arial"/>
              </w:rPr>
              <w:t>2.1.3</w:t>
            </w:r>
          </w:p>
        </w:tc>
        <w:tc>
          <w:tcPr>
            <w:tcW w:w="4536" w:type="dxa"/>
            <w:tcBorders>
              <w:top w:val="nil"/>
            </w:tcBorders>
          </w:tcPr>
          <w:p w14:paraId="7824B55B" w14:textId="77777777" w:rsidR="00C97CDB" w:rsidRPr="009B6CCD" w:rsidRDefault="00C97CDB" w:rsidP="000C1047">
            <w:pPr>
              <w:rPr>
                <w:rFonts w:ascii="Arial" w:hAnsi="Arial" w:cs="Arial"/>
              </w:rPr>
            </w:pPr>
            <w:r w:rsidRPr="009B6CCD">
              <w:rPr>
                <w:rFonts w:ascii="Arial" w:hAnsi="Arial" w:cs="Arial"/>
              </w:rPr>
              <w:t>Wartezeiten während der Sprechstunde</w:t>
            </w:r>
          </w:p>
          <w:p w14:paraId="334E4D55" w14:textId="77777777" w:rsidR="00C97CDB" w:rsidRPr="009B6CCD" w:rsidRDefault="00C97CDB" w:rsidP="000C1047">
            <w:pPr>
              <w:tabs>
                <w:tab w:val="left" w:pos="1877"/>
              </w:tabs>
              <w:rPr>
                <w:rFonts w:ascii="Arial" w:hAnsi="Arial" w:cs="Arial"/>
              </w:rPr>
            </w:pPr>
            <w:r w:rsidRPr="009B6CCD">
              <w:rPr>
                <w:rFonts w:ascii="Arial" w:hAnsi="Arial" w:cs="Arial"/>
              </w:rPr>
              <w:t>Anforderung: &lt; 60 min  (Sollvorgabe)</w:t>
            </w:r>
          </w:p>
          <w:p w14:paraId="5DF997A9" w14:textId="77777777" w:rsidR="00C97CDB" w:rsidRPr="009B6CCD" w:rsidRDefault="00C97CDB" w:rsidP="000C1047">
            <w:pPr>
              <w:rPr>
                <w:rFonts w:ascii="Arial" w:hAnsi="Arial" w:cs="Arial"/>
              </w:rPr>
            </w:pPr>
          </w:p>
          <w:p w14:paraId="4B3C09CF" w14:textId="77777777" w:rsidR="00C97CDB" w:rsidRPr="009B6CCD" w:rsidRDefault="00C97CDB" w:rsidP="000C1047">
            <w:pPr>
              <w:rPr>
                <w:rFonts w:ascii="Arial" w:hAnsi="Arial" w:cs="Arial"/>
              </w:rPr>
            </w:pPr>
            <w:r w:rsidRPr="009B6CCD">
              <w:rPr>
                <w:rFonts w:ascii="Arial" w:hAnsi="Arial" w:cs="Arial"/>
              </w:rPr>
              <w:t>Wie lange sind die Wartezeiten auf einen Termin</w:t>
            </w:r>
          </w:p>
          <w:p w14:paraId="595114C0" w14:textId="77777777" w:rsidR="00C97CDB" w:rsidRPr="009B6CCD" w:rsidRDefault="00C97CDB" w:rsidP="000C1047">
            <w:pPr>
              <w:rPr>
                <w:rFonts w:ascii="Arial" w:hAnsi="Arial" w:cs="Arial"/>
              </w:rPr>
            </w:pPr>
            <w:r w:rsidRPr="009B6CCD">
              <w:rPr>
                <w:rFonts w:ascii="Arial" w:hAnsi="Arial" w:cs="Arial"/>
              </w:rPr>
              <w:t>Anforderung: &lt; 2 Wochen</w:t>
            </w:r>
          </w:p>
          <w:p w14:paraId="1695FFB1" w14:textId="77777777" w:rsidR="00C97CDB" w:rsidRPr="009B6CCD" w:rsidRDefault="00C97CDB" w:rsidP="000C1047">
            <w:pPr>
              <w:rPr>
                <w:rFonts w:ascii="Arial" w:hAnsi="Arial" w:cs="Arial"/>
              </w:rPr>
            </w:pPr>
          </w:p>
          <w:p w14:paraId="137ED908" w14:textId="77777777" w:rsidR="00C97CDB" w:rsidRPr="009B6CCD" w:rsidRDefault="00C97CDB" w:rsidP="000C1047">
            <w:pPr>
              <w:rPr>
                <w:rFonts w:ascii="Arial" w:hAnsi="Arial" w:cs="Arial"/>
              </w:rPr>
            </w:pPr>
            <w:r w:rsidRPr="009B6CCD">
              <w:rPr>
                <w:rFonts w:ascii="Arial" w:hAnsi="Arial" w:cs="Arial"/>
              </w:rPr>
              <w:t>Die Wartezeiten sind stichprobenartig zu erfassen und statistisch auszuwerten (Empfehlung: Auswertungszeitraum 4 Wochen pro Jahr).</w:t>
            </w:r>
          </w:p>
        </w:tc>
        <w:tc>
          <w:tcPr>
            <w:tcW w:w="4536" w:type="dxa"/>
            <w:tcBorders>
              <w:top w:val="nil"/>
            </w:tcBorders>
          </w:tcPr>
          <w:p w14:paraId="0458D66F" w14:textId="77777777" w:rsidR="00C97CDB" w:rsidRPr="009B6CCD" w:rsidRDefault="00C97CDB" w:rsidP="00133CAA">
            <w:pPr>
              <w:rPr>
                <w:rFonts w:ascii="Arial" w:hAnsi="Arial" w:cs="Arial"/>
              </w:rPr>
            </w:pPr>
          </w:p>
        </w:tc>
        <w:tc>
          <w:tcPr>
            <w:tcW w:w="425" w:type="dxa"/>
            <w:tcBorders>
              <w:top w:val="nil"/>
            </w:tcBorders>
          </w:tcPr>
          <w:p w14:paraId="5F272196" w14:textId="77777777" w:rsidR="00C97CDB" w:rsidRPr="009B6CCD" w:rsidRDefault="00C97CDB" w:rsidP="0086078B">
            <w:pPr>
              <w:rPr>
                <w:rFonts w:ascii="Arial" w:hAnsi="Arial" w:cs="Arial"/>
              </w:rPr>
            </w:pPr>
          </w:p>
        </w:tc>
      </w:tr>
      <w:tr w:rsidR="00C97CDB" w:rsidRPr="009B6CCD" w14:paraId="39F9B263" w14:textId="77777777" w:rsidTr="0086078B">
        <w:tc>
          <w:tcPr>
            <w:tcW w:w="779" w:type="dxa"/>
          </w:tcPr>
          <w:p w14:paraId="6EB08DB6" w14:textId="77777777" w:rsidR="00C97CDB" w:rsidRPr="009B6CCD" w:rsidRDefault="00C97CDB" w:rsidP="00CD2404">
            <w:pPr>
              <w:rPr>
                <w:rFonts w:ascii="Arial" w:hAnsi="Arial" w:cs="Arial"/>
              </w:rPr>
            </w:pPr>
            <w:r w:rsidRPr="009B6CCD">
              <w:rPr>
                <w:rFonts w:ascii="Arial" w:hAnsi="Arial" w:cs="Arial"/>
              </w:rPr>
              <w:lastRenderedPageBreak/>
              <w:t>2.1.4</w:t>
            </w:r>
          </w:p>
        </w:tc>
        <w:tc>
          <w:tcPr>
            <w:tcW w:w="4536" w:type="dxa"/>
          </w:tcPr>
          <w:p w14:paraId="06396BFE" w14:textId="77777777" w:rsidR="00C97CDB" w:rsidRPr="009B6CCD" w:rsidRDefault="00C97CDB" w:rsidP="000C1047">
            <w:pPr>
              <w:rPr>
                <w:rFonts w:ascii="Arial" w:hAnsi="Arial" w:cs="Arial"/>
              </w:rPr>
            </w:pPr>
            <w:r w:rsidRPr="009B6CCD">
              <w:rPr>
                <w:rFonts w:ascii="Arial" w:hAnsi="Arial" w:cs="Arial"/>
              </w:rPr>
              <w:t>Folgende Leistungen sind sicherzustellen:</w:t>
            </w:r>
          </w:p>
          <w:p w14:paraId="63F09FE6" w14:textId="77777777" w:rsidR="00C97CDB" w:rsidRPr="009B6CCD" w:rsidRDefault="00C97CDB" w:rsidP="00290940">
            <w:pPr>
              <w:numPr>
                <w:ilvl w:val="0"/>
                <w:numId w:val="9"/>
              </w:numPr>
              <w:tabs>
                <w:tab w:val="clear" w:pos="357"/>
                <w:tab w:val="num" w:pos="214"/>
              </w:tabs>
              <w:rPr>
                <w:rFonts w:ascii="Arial" w:hAnsi="Arial" w:cs="Arial"/>
              </w:rPr>
            </w:pPr>
            <w:r w:rsidRPr="009B6CCD">
              <w:rPr>
                <w:rFonts w:ascii="Arial" w:hAnsi="Arial" w:cs="Arial"/>
              </w:rPr>
              <w:t>Kolposkopie</w:t>
            </w:r>
          </w:p>
          <w:p w14:paraId="21333657" w14:textId="77777777" w:rsidR="00C97CDB" w:rsidRPr="009B6CCD" w:rsidRDefault="00C97CDB" w:rsidP="00290940">
            <w:pPr>
              <w:numPr>
                <w:ilvl w:val="0"/>
                <w:numId w:val="9"/>
              </w:numPr>
              <w:tabs>
                <w:tab w:val="clear" w:pos="357"/>
                <w:tab w:val="num" w:pos="214"/>
              </w:tabs>
              <w:rPr>
                <w:rFonts w:ascii="Arial" w:hAnsi="Arial" w:cs="Arial"/>
              </w:rPr>
            </w:pPr>
            <w:r w:rsidRPr="009B6CCD">
              <w:rPr>
                <w:rFonts w:ascii="Arial" w:hAnsi="Arial" w:cs="Arial"/>
              </w:rPr>
              <w:t>Gewebeentnahme zur Histologie</w:t>
            </w:r>
          </w:p>
          <w:p w14:paraId="44B85DC7" w14:textId="77777777" w:rsidR="00C97CDB" w:rsidRPr="009B6CCD" w:rsidRDefault="00C97CDB" w:rsidP="00290940">
            <w:pPr>
              <w:numPr>
                <w:ilvl w:val="0"/>
                <w:numId w:val="9"/>
              </w:numPr>
              <w:tabs>
                <w:tab w:val="clear" w:pos="357"/>
                <w:tab w:val="num" w:pos="214"/>
              </w:tabs>
              <w:rPr>
                <w:rFonts w:ascii="Arial" w:hAnsi="Arial" w:cs="Arial"/>
              </w:rPr>
            </w:pPr>
            <w:r w:rsidRPr="009B6CCD">
              <w:rPr>
                <w:rFonts w:ascii="Arial" w:hAnsi="Arial" w:cs="Arial"/>
              </w:rPr>
              <w:t xml:space="preserve">Ultraschalluntersuchung </w:t>
            </w:r>
          </w:p>
        </w:tc>
        <w:tc>
          <w:tcPr>
            <w:tcW w:w="4536" w:type="dxa"/>
          </w:tcPr>
          <w:p w14:paraId="6FF281A4" w14:textId="77777777" w:rsidR="00C97CDB" w:rsidRPr="009B6CCD" w:rsidRDefault="00C97CDB" w:rsidP="00052DC6">
            <w:pPr>
              <w:rPr>
                <w:rFonts w:ascii="Arial" w:hAnsi="Arial" w:cs="Arial"/>
              </w:rPr>
            </w:pPr>
          </w:p>
        </w:tc>
        <w:tc>
          <w:tcPr>
            <w:tcW w:w="425" w:type="dxa"/>
          </w:tcPr>
          <w:p w14:paraId="4564756D" w14:textId="77777777" w:rsidR="00C97CDB" w:rsidRPr="009B6CCD" w:rsidRDefault="00C97CDB" w:rsidP="0086078B">
            <w:pPr>
              <w:pStyle w:val="Kopfzeile"/>
              <w:tabs>
                <w:tab w:val="clear" w:pos="4536"/>
                <w:tab w:val="clear" w:pos="9072"/>
              </w:tabs>
              <w:rPr>
                <w:rFonts w:ascii="Arial" w:hAnsi="Arial" w:cs="Arial"/>
              </w:rPr>
            </w:pPr>
          </w:p>
        </w:tc>
      </w:tr>
      <w:tr w:rsidR="00C97CDB" w:rsidRPr="009B6CCD" w14:paraId="7150919A" w14:textId="77777777" w:rsidTr="0086078B">
        <w:tc>
          <w:tcPr>
            <w:tcW w:w="779" w:type="dxa"/>
          </w:tcPr>
          <w:p w14:paraId="3B3D46FF" w14:textId="77777777" w:rsidR="00C97CDB" w:rsidRPr="009B6CCD" w:rsidRDefault="00C97CDB" w:rsidP="00CD2404">
            <w:pPr>
              <w:rPr>
                <w:rFonts w:ascii="Arial" w:hAnsi="Arial" w:cs="Arial"/>
              </w:rPr>
            </w:pPr>
            <w:r w:rsidRPr="009B6CCD">
              <w:rPr>
                <w:rFonts w:ascii="Arial" w:hAnsi="Arial" w:cs="Arial"/>
              </w:rPr>
              <w:t>2.1.5</w:t>
            </w:r>
          </w:p>
        </w:tc>
        <w:tc>
          <w:tcPr>
            <w:tcW w:w="4536" w:type="dxa"/>
          </w:tcPr>
          <w:p w14:paraId="38D985F8" w14:textId="77777777" w:rsidR="00C97CDB" w:rsidRPr="009B6CCD" w:rsidRDefault="00C97CDB" w:rsidP="000C1047">
            <w:pPr>
              <w:rPr>
                <w:rFonts w:ascii="Arial" w:hAnsi="Arial" w:cs="Arial"/>
              </w:rPr>
            </w:pPr>
            <w:r w:rsidRPr="009B6CCD">
              <w:rPr>
                <w:rFonts w:ascii="Arial" w:hAnsi="Arial" w:cs="Arial"/>
              </w:rPr>
              <w:t>Diagnosemitteilung</w:t>
            </w:r>
          </w:p>
          <w:p w14:paraId="0BF55310" w14:textId="77777777" w:rsidR="00C97CDB" w:rsidRPr="009B6CCD" w:rsidRDefault="00C97CDB" w:rsidP="004611AF">
            <w:pPr>
              <w:numPr>
                <w:ilvl w:val="0"/>
                <w:numId w:val="18"/>
              </w:numPr>
              <w:tabs>
                <w:tab w:val="clear" w:pos="357"/>
                <w:tab w:val="num" w:pos="214"/>
              </w:tabs>
              <w:ind w:left="214" w:hanging="214"/>
              <w:rPr>
                <w:rFonts w:ascii="Arial" w:hAnsi="Arial" w:cs="Arial"/>
              </w:rPr>
            </w:pPr>
            <w:r w:rsidRPr="009B6CCD">
              <w:rPr>
                <w:rFonts w:ascii="Arial" w:hAnsi="Arial" w:cs="Arial"/>
              </w:rPr>
              <w:t>Mitteilung der Diagnose durch den Arzt im persönlichen Gespräch</w:t>
            </w:r>
          </w:p>
          <w:p w14:paraId="5D8049BA" w14:textId="77777777" w:rsidR="00C97CDB" w:rsidRPr="009B6CCD" w:rsidRDefault="00C97CDB" w:rsidP="004611AF">
            <w:pPr>
              <w:numPr>
                <w:ilvl w:val="0"/>
                <w:numId w:val="18"/>
              </w:numPr>
              <w:tabs>
                <w:tab w:val="clear" w:pos="357"/>
                <w:tab w:val="num" w:pos="214"/>
              </w:tabs>
              <w:ind w:left="214" w:hanging="214"/>
              <w:rPr>
                <w:rFonts w:ascii="Arial" w:hAnsi="Arial" w:cs="Arial"/>
              </w:rPr>
            </w:pPr>
            <w:r w:rsidRPr="009B6CCD">
              <w:rPr>
                <w:rFonts w:ascii="Arial" w:hAnsi="Arial" w:cs="Arial"/>
              </w:rPr>
              <w:t>Zeit bis zur abschließenden Diagnose</w:t>
            </w:r>
          </w:p>
          <w:p w14:paraId="1D995843" w14:textId="77777777" w:rsidR="00C97CDB" w:rsidRPr="009B6CCD" w:rsidRDefault="00C97CDB" w:rsidP="000C1047">
            <w:pPr>
              <w:tabs>
                <w:tab w:val="num" w:pos="214"/>
              </w:tabs>
              <w:ind w:left="214"/>
              <w:rPr>
                <w:rFonts w:ascii="Arial" w:hAnsi="Arial" w:cs="Arial"/>
              </w:rPr>
            </w:pPr>
            <w:r w:rsidRPr="009B6CCD">
              <w:rPr>
                <w:rFonts w:ascii="Arial" w:hAnsi="Arial" w:cs="Arial"/>
              </w:rPr>
              <w:t>(Mitteilung histologisches Ergebnis an Patientin): &lt; 2 Wochen</w:t>
            </w:r>
          </w:p>
        </w:tc>
        <w:tc>
          <w:tcPr>
            <w:tcW w:w="4536" w:type="dxa"/>
          </w:tcPr>
          <w:p w14:paraId="1EDBC734" w14:textId="77777777" w:rsidR="00C97CDB" w:rsidRPr="009B6CCD" w:rsidRDefault="00C97CDB" w:rsidP="00052DC6">
            <w:pPr>
              <w:tabs>
                <w:tab w:val="num" w:pos="214"/>
              </w:tabs>
              <w:rPr>
                <w:rFonts w:ascii="Arial" w:hAnsi="Arial" w:cs="Arial"/>
              </w:rPr>
            </w:pPr>
          </w:p>
        </w:tc>
        <w:tc>
          <w:tcPr>
            <w:tcW w:w="425" w:type="dxa"/>
          </w:tcPr>
          <w:p w14:paraId="7075C697" w14:textId="77777777" w:rsidR="00C97CDB" w:rsidRPr="009B6CCD" w:rsidRDefault="00C97CDB" w:rsidP="0086078B">
            <w:pPr>
              <w:rPr>
                <w:rFonts w:ascii="Arial" w:hAnsi="Arial" w:cs="Arial"/>
              </w:rPr>
            </w:pPr>
          </w:p>
        </w:tc>
      </w:tr>
      <w:tr w:rsidR="00C97CDB" w:rsidRPr="009B6CCD" w14:paraId="20B3745C" w14:textId="77777777" w:rsidTr="0086078B">
        <w:tc>
          <w:tcPr>
            <w:tcW w:w="779" w:type="dxa"/>
          </w:tcPr>
          <w:p w14:paraId="3AEEBFCD" w14:textId="77777777" w:rsidR="00C97CDB" w:rsidRPr="009B6CCD" w:rsidRDefault="00C97CDB" w:rsidP="00CD2404">
            <w:pPr>
              <w:rPr>
                <w:rFonts w:ascii="Arial" w:hAnsi="Arial" w:cs="Arial"/>
              </w:rPr>
            </w:pPr>
            <w:r w:rsidRPr="009B6CCD">
              <w:rPr>
                <w:rFonts w:ascii="Arial" w:hAnsi="Arial" w:cs="Arial"/>
              </w:rPr>
              <w:t>2.1.6</w:t>
            </w:r>
          </w:p>
        </w:tc>
        <w:tc>
          <w:tcPr>
            <w:tcW w:w="4536" w:type="dxa"/>
          </w:tcPr>
          <w:p w14:paraId="7440E2E0" w14:textId="77777777" w:rsidR="00C97CDB" w:rsidRPr="009B6CCD" w:rsidRDefault="00C97CDB" w:rsidP="000C1047">
            <w:pPr>
              <w:rPr>
                <w:rFonts w:ascii="Arial" w:hAnsi="Arial" w:cs="Arial"/>
              </w:rPr>
            </w:pPr>
            <w:r w:rsidRPr="009B6CCD">
              <w:rPr>
                <w:rFonts w:ascii="Arial" w:hAnsi="Arial" w:cs="Arial"/>
              </w:rPr>
              <w:t>Wiedervorstellung bei Therapienebenwirkungen ist organisatorisch zu regeln.</w:t>
            </w:r>
          </w:p>
        </w:tc>
        <w:tc>
          <w:tcPr>
            <w:tcW w:w="4536" w:type="dxa"/>
          </w:tcPr>
          <w:p w14:paraId="784CAF8C" w14:textId="77777777" w:rsidR="00C97CDB" w:rsidRPr="009B6CCD" w:rsidRDefault="00C97CDB" w:rsidP="00133CAA">
            <w:pPr>
              <w:rPr>
                <w:rFonts w:ascii="Arial" w:hAnsi="Arial" w:cs="Arial"/>
              </w:rPr>
            </w:pPr>
          </w:p>
        </w:tc>
        <w:tc>
          <w:tcPr>
            <w:tcW w:w="425" w:type="dxa"/>
          </w:tcPr>
          <w:p w14:paraId="30F77796" w14:textId="77777777" w:rsidR="00C97CDB" w:rsidRPr="009B6CCD" w:rsidRDefault="00C97CDB" w:rsidP="0086078B">
            <w:pPr>
              <w:rPr>
                <w:rFonts w:ascii="Arial" w:hAnsi="Arial" w:cs="Arial"/>
              </w:rPr>
            </w:pPr>
          </w:p>
        </w:tc>
      </w:tr>
      <w:tr w:rsidR="00474DDC" w:rsidRPr="009B6CCD" w14:paraId="7499997C" w14:textId="77777777" w:rsidTr="0086078B">
        <w:tc>
          <w:tcPr>
            <w:tcW w:w="779" w:type="dxa"/>
          </w:tcPr>
          <w:p w14:paraId="1F83B01C" w14:textId="77777777" w:rsidR="00474DDC" w:rsidRPr="0021401D" w:rsidRDefault="00474DDC" w:rsidP="00CD2404">
            <w:pPr>
              <w:rPr>
                <w:rFonts w:ascii="Arial" w:hAnsi="Arial" w:cs="Arial"/>
              </w:rPr>
            </w:pPr>
            <w:r>
              <w:rPr>
                <w:rFonts w:ascii="Arial" w:hAnsi="Arial" w:cs="Arial"/>
              </w:rPr>
              <w:t>2.1.7</w:t>
            </w:r>
          </w:p>
        </w:tc>
        <w:tc>
          <w:tcPr>
            <w:tcW w:w="4536" w:type="dxa"/>
          </w:tcPr>
          <w:p w14:paraId="1A07EEFA" w14:textId="77777777" w:rsidR="00474DDC" w:rsidRPr="001F79F1" w:rsidRDefault="00474DDC" w:rsidP="00474DDC">
            <w:pPr>
              <w:rPr>
                <w:rFonts w:ascii="Arial" w:hAnsi="Arial" w:cs="Arial"/>
              </w:rPr>
            </w:pPr>
            <w:r w:rsidRPr="001F79F1">
              <w:rPr>
                <w:rFonts w:ascii="Arial" w:hAnsi="Arial" w:cs="Arial"/>
              </w:rPr>
              <w:t>Erbliche Belastung</w:t>
            </w:r>
          </w:p>
          <w:p w14:paraId="3D67A744" w14:textId="77777777" w:rsidR="00474DDC" w:rsidRPr="001F79F1" w:rsidRDefault="00474DDC" w:rsidP="00474DDC">
            <w:pPr>
              <w:rPr>
                <w:rFonts w:ascii="Arial" w:hAnsi="Arial" w:cs="Arial"/>
              </w:rPr>
            </w:pPr>
            <w:r w:rsidRPr="001F79F1">
              <w:rPr>
                <w:rFonts w:ascii="Arial" w:hAnsi="Arial" w:cs="Arial"/>
              </w:rPr>
              <w:t>Checklisten für die Erfassung einer erblichen Belastung sind anzuwenden bei:</w:t>
            </w:r>
          </w:p>
          <w:p w14:paraId="4C88A941" w14:textId="77777777" w:rsidR="00474DDC" w:rsidRPr="001F79F1" w:rsidRDefault="00474DDC" w:rsidP="007A1E22">
            <w:pPr>
              <w:pStyle w:val="Kopfzeile"/>
              <w:numPr>
                <w:ilvl w:val="0"/>
                <w:numId w:val="69"/>
              </w:numPr>
              <w:tabs>
                <w:tab w:val="clear" w:pos="4536"/>
                <w:tab w:val="clear" w:pos="9072"/>
              </w:tabs>
              <w:rPr>
                <w:rFonts w:ascii="Arial" w:hAnsi="Arial" w:cs="Arial"/>
              </w:rPr>
            </w:pPr>
            <w:r w:rsidRPr="001F79F1">
              <w:rPr>
                <w:rFonts w:ascii="Arial" w:hAnsi="Arial" w:cs="Arial"/>
              </w:rPr>
              <w:t>Pat. mit Mamma-/Ovarial-Ca (V.a. familiärer Brust-/Eierstockkrebs)</w:t>
            </w:r>
          </w:p>
          <w:p w14:paraId="31D1FC61" w14:textId="77777777" w:rsidR="00474DDC" w:rsidRPr="001F79F1" w:rsidRDefault="00474DDC" w:rsidP="007A1E22">
            <w:pPr>
              <w:pStyle w:val="Kopfzeile"/>
              <w:numPr>
                <w:ilvl w:val="0"/>
                <w:numId w:val="69"/>
              </w:numPr>
              <w:tabs>
                <w:tab w:val="clear" w:pos="4536"/>
                <w:tab w:val="clear" w:pos="9072"/>
              </w:tabs>
              <w:rPr>
                <w:rFonts w:ascii="Arial" w:hAnsi="Arial" w:cs="Arial"/>
              </w:rPr>
            </w:pPr>
            <w:r w:rsidRPr="001F79F1">
              <w:rPr>
                <w:rFonts w:ascii="Arial" w:hAnsi="Arial" w:cs="Arial"/>
              </w:rPr>
              <w:t>Pat. mit Endometrium-Ca (EC)  (V.a. HNPCC/Lynch-Syndrom)</w:t>
            </w:r>
          </w:p>
          <w:p w14:paraId="5FCBDFF1" w14:textId="77777777" w:rsidR="00104355" w:rsidRPr="001F79F1" w:rsidRDefault="00104355" w:rsidP="00474DDC">
            <w:pPr>
              <w:rPr>
                <w:rFonts w:ascii="Arial" w:hAnsi="Arial" w:cs="Arial"/>
              </w:rPr>
            </w:pPr>
          </w:p>
          <w:p w14:paraId="2B5AFE10" w14:textId="77777777" w:rsidR="00104355" w:rsidRPr="001F79F1" w:rsidRDefault="001873DA" w:rsidP="001F79F1">
            <w:pPr>
              <w:rPr>
                <w:rFonts w:ascii="Arial" w:hAnsi="Arial" w:cs="Arial"/>
              </w:rPr>
            </w:pPr>
            <w:r w:rsidRPr="001F79F1">
              <w:rPr>
                <w:rFonts w:ascii="Arial" w:hAnsi="Arial" w:cs="Arial"/>
              </w:rPr>
              <w:t xml:space="preserve">Die Checklisten und der Algorithmus sind </w:t>
            </w:r>
            <w:r w:rsidR="002E659C">
              <w:rPr>
                <w:rFonts w:ascii="Arial" w:hAnsi="Arial" w:cs="Arial"/>
              </w:rPr>
              <w:t xml:space="preserve">unter diesem </w:t>
            </w:r>
            <w:hyperlink r:id="rId10" w:history="1">
              <w:r w:rsidR="002E659C" w:rsidRPr="002E659C">
                <w:rPr>
                  <w:rStyle w:val="Hyperlink"/>
                  <w:rFonts w:ascii="Arial" w:hAnsi="Arial" w:cs="Arial"/>
                </w:rPr>
                <w:t>Link</w:t>
              </w:r>
            </w:hyperlink>
            <w:r w:rsidR="002E659C">
              <w:rPr>
                <w:rFonts w:ascii="Arial" w:hAnsi="Arial" w:cs="Arial"/>
              </w:rPr>
              <w:t xml:space="preserve"> unter dem Punkt Gynäkologische Krebsarten herunterladbar.</w:t>
            </w:r>
            <w:r>
              <w:rPr>
                <w:rFonts w:ascii="Arial" w:hAnsi="Arial" w:cs="Arial"/>
              </w:rPr>
              <w:t xml:space="preserve"> </w:t>
            </w:r>
          </w:p>
        </w:tc>
        <w:tc>
          <w:tcPr>
            <w:tcW w:w="4536" w:type="dxa"/>
          </w:tcPr>
          <w:p w14:paraId="5CD179A9" w14:textId="77777777" w:rsidR="00474DDC" w:rsidRPr="009B6CCD" w:rsidRDefault="00474DDC" w:rsidP="009762CE">
            <w:pPr>
              <w:rPr>
                <w:rFonts w:ascii="Arial" w:hAnsi="Arial" w:cs="Arial"/>
              </w:rPr>
            </w:pPr>
          </w:p>
        </w:tc>
        <w:tc>
          <w:tcPr>
            <w:tcW w:w="425" w:type="dxa"/>
          </w:tcPr>
          <w:p w14:paraId="6B353E08" w14:textId="77777777" w:rsidR="00474DDC" w:rsidRPr="009B6CCD" w:rsidRDefault="00474DDC" w:rsidP="0086078B">
            <w:pPr>
              <w:rPr>
                <w:rFonts w:ascii="Arial" w:hAnsi="Arial" w:cs="Arial"/>
              </w:rPr>
            </w:pPr>
          </w:p>
        </w:tc>
      </w:tr>
      <w:tr w:rsidR="00474DDC" w:rsidRPr="009B6CCD" w14:paraId="6C5001AD" w14:textId="77777777" w:rsidTr="0086078B">
        <w:tc>
          <w:tcPr>
            <w:tcW w:w="779" w:type="dxa"/>
          </w:tcPr>
          <w:p w14:paraId="43A22F7F" w14:textId="77777777" w:rsidR="00474DDC" w:rsidRPr="0021401D" w:rsidRDefault="00474DDC" w:rsidP="00882091">
            <w:pPr>
              <w:rPr>
                <w:rFonts w:ascii="Arial" w:hAnsi="Arial" w:cs="Arial"/>
              </w:rPr>
            </w:pPr>
            <w:r w:rsidRPr="001F79F1">
              <w:rPr>
                <w:rFonts w:ascii="Arial" w:hAnsi="Arial" w:cs="Arial"/>
              </w:rPr>
              <w:t>2.1.8</w:t>
            </w:r>
          </w:p>
        </w:tc>
        <w:tc>
          <w:tcPr>
            <w:tcW w:w="4536" w:type="dxa"/>
          </w:tcPr>
          <w:p w14:paraId="4004E1F2" w14:textId="77777777" w:rsidR="00474DDC" w:rsidRPr="001F79F1" w:rsidRDefault="00474DDC" w:rsidP="00474DDC">
            <w:pPr>
              <w:rPr>
                <w:rFonts w:ascii="Arial" w:hAnsi="Arial" w:cs="Arial"/>
              </w:rPr>
            </w:pPr>
            <w:r w:rsidRPr="001F79F1">
              <w:rPr>
                <w:rFonts w:ascii="Arial" w:hAnsi="Arial" w:cs="Arial"/>
              </w:rPr>
              <w:t>Erfassung Risiko für HNPCC/Lynch-Syndrom</w:t>
            </w:r>
          </w:p>
          <w:p w14:paraId="165CCD58" w14:textId="77777777" w:rsidR="00474DDC" w:rsidRPr="001F79F1" w:rsidRDefault="00474DDC" w:rsidP="007A1E22">
            <w:pPr>
              <w:pStyle w:val="Kopfzeile"/>
              <w:numPr>
                <w:ilvl w:val="0"/>
                <w:numId w:val="69"/>
              </w:numPr>
              <w:tabs>
                <w:tab w:val="clear" w:pos="4536"/>
                <w:tab w:val="clear" w:pos="9072"/>
              </w:tabs>
              <w:rPr>
                <w:rFonts w:ascii="Arial" w:hAnsi="Arial" w:cs="Arial"/>
              </w:rPr>
            </w:pPr>
            <w:r w:rsidRPr="001F79F1">
              <w:rPr>
                <w:rFonts w:ascii="Arial" w:hAnsi="Arial" w:cs="Arial"/>
              </w:rPr>
              <w:t>Der unter 2.1.7 beschriebene Algorithmus für das Vorgehen bei V.a. Lynch ist umzusetzen und mit Angabe von Verantwortlichkeiten zu beschreiben.</w:t>
            </w:r>
          </w:p>
          <w:p w14:paraId="013E66F0" w14:textId="77777777" w:rsidR="0024597C" w:rsidRPr="001F79F1" w:rsidRDefault="00474DDC" w:rsidP="0024597C">
            <w:pPr>
              <w:pStyle w:val="Kopfzeile"/>
              <w:numPr>
                <w:ilvl w:val="0"/>
                <w:numId w:val="69"/>
              </w:numPr>
              <w:tabs>
                <w:tab w:val="clear" w:pos="4536"/>
                <w:tab w:val="clear" w:pos="9072"/>
              </w:tabs>
              <w:rPr>
                <w:rFonts w:ascii="Arial" w:hAnsi="Arial" w:cs="Arial"/>
              </w:rPr>
            </w:pPr>
            <w:r w:rsidRPr="001F79F1">
              <w:rPr>
                <w:rFonts w:ascii="Arial" w:hAnsi="Arial" w:cs="Arial"/>
              </w:rPr>
              <w:t>Immunhistochemische Bestimmung der MMR-Proteine bei Pat. mit EC mit pos. Checkliste (2.1.7)</w:t>
            </w:r>
            <w:r w:rsidRPr="001F79F1">
              <w:t xml:space="preserve">  </w:t>
            </w:r>
          </w:p>
        </w:tc>
        <w:tc>
          <w:tcPr>
            <w:tcW w:w="4536" w:type="dxa"/>
          </w:tcPr>
          <w:p w14:paraId="51FFC0FB" w14:textId="77777777" w:rsidR="00474DDC" w:rsidRPr="009B6CCD" w:rsidRDefault="00474DDC" w:rsidP="00133CAA">
            <w:pPr>
              <w:rPr>
                <w:rFonts w:ascii="Arial" w:hAnsi="Arial" w:cs="Arial"/>
              </w:rPr>
            </w:pPr>
          </w:p>
        </w:tc>
        <w:tc>
          <w:tcPr>
            <w:tcW w:w="425" w:type="dxa"/>
          </w:tcPr>
          <w:p w14:paraId="5B9B3513" w14:textId="77777777" w:rsidR="00474DDC" w:rsidRPr="009B6CCD" w:rsidRDefault="00474DDC" w:rsidP="0086078B">
            <w:pPr>
              <w:rPr>
                <w:rFonts w:ascii="Arial" w:hAnsi="Arial" w:cs="Arial"/>
              </w:rPr>
            </w:pPr>
          </w:p>
        </w:tc>
      </w:tr>
    </w:tbl>
    <w:p w14:paraId="545D39A4" w14:textId="77777777" w:rsidR="009E61E3" w:rsidRPr="009B6CCD" w:rsidRDefault="009E61E3" w:rsidP="009E61E3">
      <w:pPr>
        <w:rPr>
          <w:rFonts w:ascii="Arial" w:hAnsi="Arial" w:cs="Arial"/>
          <w:highlight w:val="yellow"/>
        </w:rPr>
      </w:pPr>
    </w:p>
    <w:p w14:paraId="177922B8" w14:textId="77777777" w:rsidR="009A0E96" w:rsidRPr="009B6CCD" w:rsidRDefault="009A0E96" w:rsidP="009E61E3">
      <w:pPr>
        <w:rPr>
          <w:rFonts w:ascii="Arial" w:hAnsi="Arial" w:cs="Arial"/>
          <w:highlight w:val="yellow"/>
        </w:rPr>
      </w:pPr>
    </w:p>
    <w:p w14:paraId="1D35B407" w14:textId="77777777" w:rsidR="009E61E3" w:rsidRPr="009B6CCD" w:rsidRDefault="009E61E3" w:rsidP="009E61E3">
      <w:pPr>
        <w:rPr>
          <w:rFonts w:ascii="Arial" w:hAnsi="Arial" w:cs="Arial"/>
          <w:highlight w:val="yellow"/>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7CDB" w:rsidRPr="009B6CCD" w14:paraId="3F1A71B0" w14:textId="77777777" w:rsidTr="006C4550">
        <w:trPr>
          <w:tblHeader/>
        </w:trPr>
        <w:tc>
          <w:tcPr>
            <w:tcW w:w="10276" w:type="dxa"/>
            <w:gridSpan w:val="4"/>
            <w:tcBorders>
              <w:top w:val="nil"/>
              <w:left w:val="nil"/>
              <w:bottom w:val="single" w:sz="4" w:space="0" w:color="auto"/>
              <w:right w:val="nil"/>
            </w:tcBorders>
          </w:tcPr>
          <w:p w14:paraId="30483973" w14:textId="77777777" w:rsidR="00C97CDB" w:rsidRPr="009B6CCD" w:rsidRDefault="00C97CDB" w:rsidP="00107894">
            <w:pPr>
              <w:rPr>
                <w:rFonts w:ascii="Arial" w:hAnsi="Arial" w:cs="Arial"/>
              </w:rPr>
            </w:pPr>
          </w:p>
          <w:p w14:paraId="5DD0C080" w14:textId="77777777" w:rsidR="00C97CDB" w:rsidRPr="009B6CCD" w:rsidRDefault="00C97CDB" w:rsidP="00107894">
            <w:pPr>
              <w:rPr>
                <w:rFonts w:ascii="Arial" w:hAnsi="Arial" w:cs="Arial"/>
                <w:b/>
              </w:rPr>
            </w:pPr>
            <w:r w:rsidRPr="009B6CCD">
              <w:rPr>
                <w:rFonts w:ascii="Arial" w:hAnsi="Arial" w:cs="Arial"/>
                <w:b/>
              </w:rPr>
              <w:t>2.2</w:t>
            </w:r>
            <w:r w:rsidRPr="009B6CCD">
              <w:rPr>
                <w:rFonts w:ascii="Arial" w:hAnsi="Arial" w:cs="Arial"/>
                <w:b/>
              </w:rPr>
              <w:tab/>
              <w:t>Diagnostik</w:t>
            </w:r>
          </w:p>
          <w:p w14:paraId="2C75D288" w14:textId="77777777" w:rsidR="00C97CDB" w:rsidRPr="009B6CCD" w:rsidRDefault="00C97CDB" w:rsidP="00107894">
            <w:pPr>
              <w:rPr>
                <w:rFonts w:ascii="Arial" w:hAnsi="Arial" w:cs="Arial"/>
              </w:rPr>
            </w:pPr>
          </w:p>
        </w:tc>
      </w:tr>
      <w:tr w:rsidR="008908FF" w:rsidRPr="009B6CCD" w14:paraId="65C03FA5" w14:textId="77777777" w:rsidTr="00C97CDB">
        <w:tc>
          <w:tcPr>
            <w:tcW w:w="779" w:type="dxa"/>
            <w:tcBorders>
              <w:top w:val="single" w:sz="4" w:space="0" w:color="auto"/>
            </w:tcBorders>
          </w:tcPr>
          <w:p w14:paraId="7488554F" w14:textId="77777777" w:rsidR="008908FF" w:rsidRPr="009B6CCD" w:rsidRDefault="008908FF" w:rsidP="007F2B16">
            <w:pPr>
              <w:rPr>
                <w:rFonts w:ascii="Arial" w:hAnsi="Arial" w:cs="Arial"/>
              </w:rPr>
            </w:pPr>
          </w:p>
          <w:p w14:paraId="2D3DB8E1" w14:textId="77777777" w:rsidR="008908FF" w:rsidRPr="009B6CCD" w:rsidRDefault="008908FF" w:rsidP="007F2B16">
            <w:pPr>
              <w:jc w:val="right"/>
              <w:rPr>
                <w:rFonts w:ascii="Arial" w:hAnsi="Arial" w:cs="Arial"/>
              </w:rPr>
            </w:pPr>
          </w:p>
        </w:tc>
        <w:tc>
          <w:tcPr>
            <w:tcW w:w="4536" w:type="dxa"/>
            <w:tcBorders>
              <w:top w:val="single" w:sz="4" w:space="0" w:color="auto"/>
            </w:tcBorders>
          </w:tcPr>
          <w:p w14:paraId="33EA48E9" w14:textId="77777777" w:rsidR="008908FF" w:rsidRPr="009B6CCD" w:rsidRDefault="008908FF" w:rsidP="007F2B16">
            <w:pPr>
              <w:autoSpaceDE w:val="0"/>
              <w:autoSpaceDN w:val="0"/>
              <w:adjustRightInd w:val="0"/>
              <w:ind w:left="72"/>
              <w:rPr>
                <w:rFonts w:ascii="Arial" w:hAnsi="Arial" w:cs="Arial"/>
              </w:rPr>
            </w:pPr>
            <w:r w:rsidRPr="009B6CCD">
              <w:rPr>
                <w:rFonts w:ascii="Arial" w:hAnsi="Arial" w:cs="Arial"/>
              </w:rPr>
              <w:t xml:space="preserve">Die Erhebungsbögen der Organkrebszentren und Onkologischen Zentren verfügen über ein einheitliches Inhaltsverzeichnis. </w:t>
            </w:r>
          </w:p>
          <w:p w14:paraId="3DFBDCD3" w14:textId="77777777" w:rsidR="008908FF" w:rsidRPr="009B6CCD" w:rsidRDefault="008908FF" w:rsidP="007F2B16">
            <w:pPr>
              <w:autoSpaceDE w:val="0"/>
              <w:autoSpaceDN w:val="0"/>
              <w:adjustRightInd w:val="0"/>
              <w:ind w:left="72"/>
              <w:rPr>
                <w:rFonts w:ascii="Arial" w:hAnsi="Arial" w:cs="Arial"/>
              </w:rPr>
            </w:pPr>
            <w:r w:rsidRPr="009B6CCD">
              <w:rPr>
                <w:rFonts w:ascii="Arial" w:hAnsi="Arial" w:cs="Arial"/>
              </w:rPr>
              <w:t>Für Gynäkologische Krebszentren ist das vorliegende Kapitel nicht mit Fachlichen Anforderungen hinterlegt.</w:t>
            </w:r>
          </w:p>
        </w:tc>
        <w:tc>
          <w:tcPr>
            <w:tcW w:w="4536" w:type="dxa"/>
            <w:tcBorders>
              <w:top w:val="single" w:sz="4" w:space="0" w:color="auto"/>
            </w:tcBorders>
          </w:tcPr>
          <w:p w14:paraId="02535DC0" w14:textId="77777777" w:rsidR="008908FF" w:rsidRPr="009B6CCD" w:rsidRDefault="008908FF" w:rsidP="00CD6F7C">
            <w:pPr>
              <w:autoSpaceDE w:val="0"/>
              <w:autoSpaceDN w:val="0"/>
              <w:adjustRightInd w:val="0"/>
              <w:rPr>
                <w:rFonts w:ascii="Arial" w:hAnsi="Arial" w:cs="Arial"/>
                <w:highlight w:val="yellow"/>
              </w:rPr>
            </w:pPr>
          </w:p>
        </w:tc>
        <w:tc>
          <w:tcPr>
            <w:tcW w:w="425" w:type="dxa"/>
            <w:tcBorders>
              <w:top w:val="single" w:sz="4" w:space="0" w:color="auto"/>
            </w:tcBorders>
            <w:shd w:val="clear" w:color="auto" w:fill="auto"/>
          </w:tcPr>
          <w:p w14:paraId="53405315" w14:textId="77777777" w:rsidR="008908FF" w:rsidRPr="009B6CCD" w:rsidRDefault="008908FF" w:rsidP="007F2B16">
            <w:pPr>
              <w:rPr>
                <w:rFonts w:ascii="Arial" w:hAnsi="Arial" w:cs="Arial"/>
              </w:rPr>
            </w:pPr>
          </w:p>
        </w:tc>
      </w:tr>
    </w:tbl>
    <w:p w14:paraId="1B5686D1" w14:textId="77777777" w:rsidR="007A3D0C" w:rsidRPr="009B6CCD" w:rsidRDefault="007A3D0C" w:rsidP="007A3D0C">
      <w:pPr>
        <w:pStyle w:val="Kopfzeile"/>
        <w:tabs>
          <w:tab w:val="clear" w:pos="4536"/>
          <w:tab w:val="clear" w:pos="9072"/>
        </w:tabs>
        <w:rPr>
          <w:rFonts w:ascii="Arial" w:hAnsi="Arial" w:cs="Arial"/>
          <w:b/>
        </w:rPr>
      </w:pPr>
    </w:p>
    <w:p w14:paraId="617ECCA7" w14:textId="77777777" w:rsidR="00535A23" w:rsidRPr="009B6CCD" w:rsidRDefault="00535A23" w:rsidP="007A3D0C">
      <w:pPr>
        <w:pStyle w:val="Kopfzeile"/>
        <w:tabs>
          <w:tab w:val="clear" w:pos="4536"/>
          <w:tab w:val="clear" w:pos="9072"/>
        </w:tabs>
        <w:rPr>
          <w:rFonts w:ascii="Arial" w:hAnsi="Arial" w:cs="Arial"/>
          <w:b/>
        </w:rPr>
      </w:pPr>
    </w:p>
    <w:p w14:paraId="587DFC81" w14:textId="77777777" w:rsidR="00535A23" w:rsidRPr="009B6CCD" w:rsidRDefault="00535A23" w:rsidP="007A3D0C">
      <w:pPr>
        <w:pStyle w:val="Kopfzeile"/>
        <w:tabs>
          <w:tab w:val="clear" w:pos="4536"/>
          <w:tab w:val="clear" w:pos="9072"/>
        </w:tabs>
        <w:rPr>
          <w:rFonts w:ascii="Arial" w:hAnsi="Arial" w:cs="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AC5A2C" w:rsidRPr="009B6CCD" w14:paraId="110AA2B4" w14:textId="77777777" w:rsidTr="006C4550">
        <w:trPr>
          <w:tblHeader/>
        </w:trPr>
        <w:tc>
          <w:tcPr>
            <w:tcW w:w="10276" w:type="dxa"/>
            <w:gridSpan w:val="4"/>
            <w:tcBorders>
              <w:top w:val="nil"/>
              <w:left w:val="nil"/>
              <w:bottom w:val="single" w:sz="4" w:space="0" w:color="auto"/>
              <w:right w:val="nil"/>
            </w:tcBorders>
          </w:tcPr>
          <w:p w14:paraId="744CD8E5" w14:textId="77777777" w:rsidR="00AC5A2C" w:rsidRPr="009B6CCD" w:rsidRDefault="00AC5A2C" w:rsidP="00AC5A2C">
            <w:pPr>
              <w:rPr>
                <w:rFonts w:ascii="Arial" w:hAnsi="Arial" w:cs="Arial"/>
                <w:b/>
              </w:rPr>
            </w:pPr>
          </w:p>
          <w:p w14:paraId="4329C8F2" w14:textId="77777777" w:rsidR="00AC5A2C" w:rsidRPr="009B6CCD" w:rsidRDefault="00AC5A2C" w:rsidP="00AC5A2C">
            <w:pPr>
              <w:rPr>
                <w:rFonts w:ascii="Arial" w:hAnsi="Arial" w:cs="Arial"/>
                <w:b/>
              </w:rPr>
            </w:pPr>
            <w:r w:rsidRPr="009B6CCD">
              <w:rPr>
                <w:rFonts w:ascii="Arial" w:hAnsi="Arial" w:cs="Arial"/>
                <w:b/>
              </w:rPr>
              <w:t>3</w:t>
            </w:r>
            <w:r w:rsidRPr="009B6CCD">
              <w:rPr>
                <w:rFonts w:ascii="Arial" w:hAnsi="Arial" w:cs="Arial"/>
                <w:b/>
              </w:rPr>
              <w:tab/>
              <w:t>Radiologie</w:t>
            </w:r>
          </w:p>
          <w:p w14:paraId="350EBA37" w14:textId="77777777" w:rsidR="00AC5A2C" w:rsidRPr="009B6CCD" w:rsidRDefault="00AC5A2C" w:rsidP="00AC5A2C">
            <w:pPr>
              <w:rPr>
                <w:rFonts w:ascii="Arial" w:hAnsi="Arial" w:cs="Arial"/>
                <w:b/>
              </w:rPr>
            </w:pPr>
          </w:p>
        </w:tc>
      </w:tr>
      <w:tr w:rsidR="00AC5A2C" w:rsidRPr="009B6CCD" w14:paraId="59BD702D" w14:textId="77777777" w:rsidTr="006C4550">
        <w:trPr>
          <w:tblHeader/>
        </w:trPr>
        <w:tc>
          <w:tcPr>
            <w:tcW w:w="779" w:type="dxa"/>
            <w:tcBorders>
              <w:top w:val="single" w:sz="4" w:space="0" w:color="auto"/>
              <w:left w:val="single" w:sz="4" w:space="0" w:color="auto"/>
              <w:bottom w:val="single" w:sz="4" w:space="0" w:color="auto"/>
              <w:right w:val="single" w:sz="4" w:space="0" w:color="auto"/>
            </w:tcBorders>
          </w:tcPr>
          <w:p w14:paraId="60109B3F" w14:textId="77777777" w:rsidR="00AC5A2C" w:rsidRPr="009B6CCD" w:rsidRDefault="00AC5A2C" w:rsidP="00107894">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left w:val="single" w:sz="4" w:space="0" w:color="auto"/>
              <w:bottom w:val="single" w:sz="4" w:space="0" w:color="auto"/>
              <w:right w:val="single" w:sz="4" w:space="0" w:color="auto"/>
            </w:tcBorders>
          </w:tcPr>
          <w:p w14:paraId="7820A124" w14:textId="77777777" w:rsidR="00AC5A2C" w:rsidRPr="009B6CCD" w:rsidRDefault="00AC5A2C" w:rsidP="00107894">
            <w:pPr>
              <w:jc w:val="center"/>
              <w:rPr>
                <w:rFonts w:ascii="Arial" w:hAnsi="Arial" w:cs="Arial"/>
              </w:rPr>
            </w:pPr>
            <w:r w:rsidRPr="009B6CCD">
              <w:rPr>
                <w:rFonts w:ascii="Arial" w:hAnsi="Arial" w:cs="Arial"/>
              </w:rPr>
              <w:t>Anforderungen</w:t>
            </w:r>
          </w:p>
        </w:tc>
        <w:tc>
          <w:tcPr>
            <w:tcW w:w="4536" w:type="dxa"/>
            <w:tcBorders>
              <w:top w:val="single" w:sz="4" w:space="0" w:color="auto"/>
              <w:left w:val="single" w:sz="4" w:space="0" w:color="auto"/>
              <w:bottom w:val="single" w:sz="4" w:space="0" w:color="auto"/>
              <w:right w:val="single" w:sz="4" w:space="0" w:color="auto"/>
            </w:tcBorders>
          </w:tcPr>
          <w:p w14:paraId="16D2D971" w14:textId="77777777" w:rsidR="00AC5A2C" w:rsidRPr="009B6CCD" w:rsidRDefault="00AC5A2C" w:rsidP="00107894">
            <w:pPr>
              <w:jc w:val="center"/>
              <w:rPr>
                <w:rFonts w:ascii="Arial" w:hAnsi="Arial" w:cs="Arial"/>
              </w:rPr>
            </w:pPr>
            <w:r w:rsidRPr="009B6CCD">
              <w:rPr>
                <w:rFonts w:ascii="Arial" w:hAnsi="Arial" w:cs="Arial"/>
              </w:rPr>
              <w:t>Erläuterungen des Zentrums</w:t>
            </w:r>
          </w:p>
        </w:tc>
        <w:tc>
          <w:tcPr>
            <w:tcW w:w="425" w:type="dxa"/>
            <w:tcBorders>
              <w:top w:val="single" w:sz="4" w:space="0" w:color="auto"/>
              <w:left w:val="single" w:sz="4" w:space="0" w:color="auto"/>
              <w:bottom w:val="single" w:sz="4" w:space="0" w:color="auto"/>
              <w:right w:val="single" w:sz="4" w:space="0" w:color="auto"/>
            </w:tcBorders>
          </w:tcPr>
          <w:p w14:paraId="31EC852A" w14:textId="77777777" w:rsidR="00AC5A2C" w:rsidRPr="009B6CCD" w:rsidRDefault="00AC5A2C" w:rsidP="00107894">
            <w:pPr>
              <w:jc w:val="center"/>
              <w:rPr>
                <w:rFonts w:ascii="Arial" w:hAnsi="Arial" w:cs="Arial"/>
                <w:b/>
              </w:rPr>
            </w:pPr>
          </w:p>
        </w:tc>
      </w:tr>
      <w:tr w:rsidR="00AC5A2C" w:rsidRPr="009B6CCD" w14:paraId="4ADD381E" w14:textId="77777777" w:rsidTr="00744A59">
        <w:tc>
          <w:tcPr>
            <w:tcW w:w="779" w:type="dxa"/>
            <w:tcBorders>
              <w:top w:val="single" w:sz="4" w:space="0" w:color="auto"/>
            </w:tcBorders>
          </w:tcPr>
          <w:p w14:paraId="538558F8" w14:textId="77777777" w:rsidR="00AC5A2C" w:rsidRPr="009B6CCD" w:rsidRDefault="00AC5A2C" w:rsidP="00C67013">
            <w:pPr>
              <w:rPr>
                <w:rFonts w:ascii="Arial" w:hAnsi="Arial" w:cs="Arial"/>
              </w:rPr>
            </w:pPr>
            <w:r w:rsidRPr="009B6CCD">
              <w:rPr>
                <w:rFonts w:ascii="Arial" w:hAnsi="Arial" w:cs="Arial"/>
              </w:rPr>
              <w:t>3.1</w:t>
            </w:r>
          </w:p>
        </w:tc>
        <w:tc>
          <w:tcPr>
            <w:tcW w:w="4536" w:type="dxa"/>
            <w:tcBorders>
              <w:top w:val="single" w:sz="4" w:space="0" w:color="auto"/>
            </w:tcBorders>
          </w:tcPr>
          <w:p w14:paraId="3DB30E24" w14:textId="77777777" w:rsidR="00AC5A2C" w:rsidRPr="009B6CCD" w:rsidRDefault="00AC5A2C" w:rsidP="00B34F7C">
            <w:pPr>
              <w:rPr>
                <w:rFonts w:ascii="Arial" w:hAnsi="Arial" w:cs="Arial"/>
              </w:rPr>
            </w:pPr>
            <w:r w:rsidRPr="009B6CCD">
              <w:rPr>
                <w:rFonts w:ascii="Arial" w:hAnsi="Arial" w:cs="Arial"/>
              </w:rPr>
              <w:t>Fachärzte</w:t>
            </w:r>
          </w:p>
          <w:p w14:paraId="19325213" w14:textId="77777777" w:rsidR="00AC5A2C" w:rsidRPr="009B6CCD" w:rsidRDefault="00AC5A2C" w:rsidP="007A1E22">
            <w:pPr>
              <w:pStyle w:val="Kopfzeile"/>
              <w:numPr>
                <w:ilvl w:val="0"/>
                <w:numId w:val="44"/>
              </w:numPr>
              <w:tabs>
                <w:tab w:val="clear" w:pos="360"/>
                <w:tab w:val="clear" w:pos="4536"/>
                <w:tab w:val="clear" w:pos="9072"/>
                <w:tab w:val="num" w:pos="214"/>
                <w:tab w:val="left" w:pos="1720"/>
              </w:tabs>
              <w:ind w:left="214" w:hanging="214"/>
              <w:rPr>
                <w:rFonts w:ascii="Arial" w:hAnsi="Arial" w:cs="Arial"/>
              </w:rPr>
            </w:pPr>
            <w:r w:rsidRPr="009B6CCD">
              <w:rPr>
                <w:rFonts w:ascii="Arial" w:hAnsi="Arial" w:cs="Arial"/>
              </w:rPr>
              <w:t>Mindestens 1 Facharzt für Radiologie</w:t>
            </w:r>
          </w:p>
          <w:p w14:paraId="3A8351F5" w14:textId="77777777" w:rsidR="00AC5A2C" w:rsidRPr="009B6CCD" w:rsidRDefault="00AC5A2C" w:rsidP="007A1E22">
            <w:pPr>
              <w:numPr>
                <w:ilvl w:val="0"/>
                <w:numId w:val="45"/>
              </w:numPr>
              <w:tabs>
                <w:tab w:val="clear" w:pos="360"/>
                <w:tab w:val="num" w:pos="214"/>
              </w:tabs>
              <w:ind w:left="214" w:hanging="214"/>
              <w:rPr>
                <w:rFonts w:ascii="Arial" w:hAnsi="Arial" w:cs="Arial"/>
              </w:rPr>
            </w:pPr>
            <w:r w:rsidRPr="009B6CCD">
              <w:rPr>
                <w:rFonts w:ascii="Arial" w:hAnsi="Arial" w:cs="Arial"/>
              </w:rPr>
              <w:t>Vertretungsregelung mit gleicher Qualifikation ist schriftlich zu belegen</w:t>
            </w:r>
          </w:p>
          <w:p w14:paraId="5AEC008A" w14:textId="77777777" w:rsidR="00AC5A2C" w:rsidRPr="009B6CCD" w:rsidRDefault="00AC5A2C" w:rsidP="007A1E22">
            <w:pPr>
              <w:numPr>
                <w:ilvl w:val="0"/>
                <w:numId w:val="45"/>
              </w:numPr>
              <w:tabs>
                <w:tab w:val="clear" w:pos="360"/>
                <w:tab w:val="num" w:pos="214"/>
              </w:tabs>
              <w:ind w:left="214" w:hanging="214"/>
              <w:rPr>
                <w:rFonts w:ascii="Arial" w:hAnsi="Arial" w:cs="Arial"/>
              </w:rPr>
            </w:pPr>
            <w:r w:rsidRPr="009B6CCD">
              <w:rPr>
                <w:rFonts w:ascii="Arial" w:hAnsi="Arial" w:cs="Arial"/>
              </w:rPr>
              <w:t>Facharzt und Vertreter sind namentlich zu benennen</w:t>
            </w:r>
          </w:p>
        </w:tc>
        <w:tc>
          <w:tcPr>
            <w:tcW w:w="4536" w:type="dxa"/>
            <w:tcBorders>
              <w:top w:val="single" w:sz="4" w:space="0" w:color="auto"/>
            </w:tcBorders>
          </w:tcPr>
          <w:p w14:paraId="2ADD947D" w14:textId="77777777" w:rsidR="00AC5A2C" w:rsidRPr="009B6CCD" w:rsidRDefault="00AC5A2C" w:rsidP="00A11A91">
            <w:pPr>
              <w:jc w:val="both"/>
              <w:rPr>
                <w:rFonts w:ascii="Arial" w:hAnsi="Arial" w:cs="Arial"/>
              </w:rPr>
            </w:pPr>
          </w:p>
        </w:tc>
        <w:tc>
          <w:tcPr>
            <w:tcW w:w="425" w:type="dxa"/>
            <w:tcBorders>
              <w:top w:val="single" w:sz="4" w:space="0" w:color="auto"/>
            </w:tcBorders>
          </w:tcPr>
          <w:p w14:paraId="11963789" w14:textId="77777777" w:rsidR="00AC5A2C" w:rsidRPr="009B6CCD" w:rsidRDefault="00AC5A2C" w:rsidP="00C67013">
            <w:pPr>
              <w:ind w:left="23"/>
              <w:rPr>
                <w:rFonts w:ascii="Arial" w:hAnsi="Arial" w:cs="Arial"/>
              </w:rPr>
            </w:pPr>
          </w:p>
        </w:tc>
      </w:tr>
      <w:tr w:rsidR="00AC5A2C" w:rsidRPr="009B6CCD" w14:paraId="1F424843" w14:textId="77777777">
        <w:tc>
          <w:tcPr>
            <w:tcW w:w="779" w:type="dxa"/>
          </w:tcPr>
          <w:p w14:paraId="23BEBD54" w14:textId="77777777" w:rsidR="00AC5A2C" w:rsidRPr="009B6CCD" w:rsidRDefault="00AC5A2C" w:rsidP="00C67013">
            <w:pPr>
              <w:rPr>
                <w:rFonts w:ascii="Arial" w:hAnsi="Arial" w:cs="Arial"/>
              </w:rPr>
            </w:pPr>
            <w:r w:rsidRPr="009B6CCD">
              <w:rPr>
                <w:rFonts w:ascii="Arial" w:hAnsi="Arial" w:cs="Arial"/>
              </w:rPr>
              <w:t>3.2</w:t>
            </w:r>
          </w:p>
        </w:tc>
        <w:tc>
          <w:tcPr>
            <w:tcW w:w="4536" w:type="dxa"/>
          </w:tcPr>
          <w:p w14:paraId="6771FE9A" w14:textId="77777777" w:rsidR="00AC5A2C" w:rsidRPr="009B6CCD" w:rsidRDefault="00AC5A2C" w:rsidP="00B34F7C">
            <w:pPr>
              <w:rPr>
                <w:rFonts w:ascii="Arial" w:hAnsi="Arial" w:cs="Arial"/>
              </w:rPr>
            </w:pPr>
            <w:r w:rsidRPr="009B6CCD">
              <w:rPr>
                <w:rFonts w:ascii="Arial" w:hAnsi="Arial" w:cs="Arial"/>
              </w:rPr>
              <w:t>RTAs der Radiologie</w:t>
            </w:r>
          </w:p>
          <w:p w14:paraId="1B4157E7" w14:textId="77777777" w:rsidR="00AC5A2C" w:rsidRPr="009B6CCD" w:rsidRDefault="00AC5A2C" w:rsidP="00B34F7C">
            <w:pPr>
              <w:ind w:left="23"/>
              <w:rPr>
                <w:rFonts w:ascii="Arial" w:hAnsi="Arial" w:cs="Arial"/>
              </w:rPr>
            </w:pPr>
            <w:r w:rsidRPr="009B6CCD">
              <w:rPr>
                <w:rFonts w:ascii="Arial" w:hAnsi="Arial" w:cs="Arial"/>
              </w:rPr>
              <w:lastRenderedPageBreak/>
              <w:t>Mind. 2 qualifizierte RTAs müssen zur Verfügung stehen und namentlich benannt sein.</w:t>
            </w:r>
          </w:p>
        </w:tc>
        <w:tc>
          <w:tcPr>
            <w:tcW w:w="4536" w:type="dxa"/>
          </w:tcPr>
          <w:p w14:paraId="34D5F95B" w14:textId="77777777" w:rsidR="00AC5A2C" w:rsidRPr="009B6CCD" w:rsidRDefault="00AC5A2C" w:rsidP="00133CAA">
            <w:pPr>
              <w:ind w:left="23"/>
              <w:rPr>
                <w:rFonts w:ascii="Arial" w:hAnsi="Arial" w:cs="Arial"/>
              </w:rPr>
            </w:pPr>
          </w:p>
        </w:tc>
        <w:tc>
          <w:tcPr>
            <w:tcW w:w="425" w:type="dxa"/>
          </w:tcPr>
          <w:p w14:paraId="0FCBF9FE" w14:textId="77777777" w:rsidR="00AC5A2C" w:rsidRPr="009B6CCD" w:rsidRDefault="00AC5A2C" w:rsidP="00C67013">
            <w:pPr>
              <w:ind w:left="23"/>
              <w:rPr>
                <w:rFonts w:ascii="Arial" w:hAnsi="Arial" w:cs="Arial"/>
              </w:rPr>
            </w:pPr>
          </w:p>
        </w:tc>
      </w:tr>
      <w:tr w:rsidR="00AC5A2C" w:rsidRPr="009B6CCD" w14:paraId="08EDF2F9" w14:textId="77777777">
        <w:tc>
          <w:tcPr>
            <w:tcW w:w="779" w:type="dxa"/>
          </w:tcPr>
          <w:p w14:paraId="4CDAF4A7" w14:textId="77777777" w:rsidR="00AC5A2C" w:rsidRPr="009B6CCD" w:rsidRDefault="00AC5A2C" w:rsidP="00C67013">
            <w:pPr>
              <w:rPr>
                <w:rFonts w:ascii="Arial" w:hAnsi="Arial" w:cs="Arial"/>
              </w:rPr>
            </w:pPr>
            <w:r w:rsidRPr="009B6CCD">
              <w:rPr>
                <w:rFonts w:ascii="Arial" w:hAnsi="Arial" w:cs="Arial"/>
              </w:rPr>
              <w:t>3.3</w:t>
            </w:r>
          </w:p>
        </w:tc>
        <w:tc>
          <w:tcPr>
            <w:tcW w:w="4536" w:type="dxa"/>
          </w:tcPr>
          <w:p w14:paraId="06E87AFF" w14:textId="77777777" w:rsidR="00AC5A2C" w:rsidRPr="009B6CCD" w:rsidRDefault="00AC5A2C" w:rsidP="00B34F7C">
            <w:pPr>
              <w:rPr>
                <w:rFonts w:ascii="Arial" w:hAnsi="Arial" w:cs="Arial"/>
              </w:rPr>
            </w:pPr>
            <w:r w:rsidRPr="009B6CCD">
              <w:rPr>
                <w:rFonts w:ascii="Arial" w:hAnsi="Arial" w:cs="Arial"/>
              </w:rPr>
              <w:t>Konventionelle Röntgendiagnostik</w:t>
            </w:r>
          </w:p>
          <w:p w14:paraId="1FC33153" w14:textId="77777777" w:rsidR="00AC5A2C" w:rsidRPr="009B6CCD" w:rsidRDefault="00AC5A2C" w:rsidP="00B34F7C">
            <w:pPr>
              <w:rPr>
                <w:rFonts w:ascii="Arial" w:hAnsi="Arial" w:cs="Arial"/>
              </w:rPr>
            </w:pPr>
            <w:r w:rsidRPr="009B6CCD">
              <w:rPr>
                <w:rFonts w:ascii="Arial" w:hAnsi="Arial" w:cs="Arial"/>
              </w:rPr>
              <w:t xml:space="preserve">Der Zugang für Röntgen-Untersuchungen (z.B. </w:t>
            </w:r>
            <w:proofErr w:type="spellStart"/>
            <w:r w:rsidRPr="009B6CCD">
              <w:rPr>
                <w:rFonts w:ascii="Arial" w:hAnsi="Arial" w:cs="Arial"/>
              </w:rPr>
              <w:t>Rö</w:t>
            </w:r>
            <w:proofErr w:type="spellEnd"/>
            <w:r w:rsidRPr="009B6CCD">
              <w:rPr>
                <w:rFonts w:ascii="Arial" w:hAnsi="Arial" w:cs="Arial"/>
              </w:rPr>
              <w:t xml:space="preserve">-Thorax, iv.-Pyelogramm, Mammographie) ist sicherzustellen. </w:t>
            </w:r>
          </w:p>
        </w:tc>
        <w:tc>
          <w:tcPr>
            <w:tcW w:w="4536" w:type="dxa"/>
          </w:tcPr>
          <w:p w14:paraId="1E4808D5" w14:textId="77777777" w:rsidR="00AC5A2C" w:rsidRPr="009B6CCD" w:rsidRDefault="00AC5A2C" w:rsidP="00133CAA">
            <w:pPr>
              <w:rPr>
                <w:rFonts w:ascii="Arial" w:hAnsi="Arial" w:cs="Arial"/>
              </w:rPr>
            </w:pPr>
          </w:p>
        </w:tc>
        <w:tc>
          <w:tcPr>
            <w:tcW w:w="425" w:type="dxa"/>
          </w:tcPr>
          <w:p w14:paraId="4C879863" w14:textId="77777777" w:rsidR="00AC5A2C" w:rsidRPr="009B6CCD" w:rsidRDefault="00AC5A2C" w:rsidP="00C67013">
            <w:pPr>
              <w:ind w:left="23"/>
              <w:rPr>
                <w:rFonts w:ascii="Arial" w:hAnsi="Arial" w:cs="Arial"/>
              </w:rPr>
            </w:pPr>
          </w:p>
        </w:tc>
      </w:tr>
      <w:tr w:rsidR="00AC5A2C" w:rsidRPr="009B6CCD" w14:paraId="107FF962" w14:textId="77777777">
        <w:tc>
          <w:tcPr>
            <w:tcW w:w="779" w:type="dxa"/>
          </w:tcPr>
          <w:p w14:paraId="2B8EE83D" w14:textId="77777777" w:rsidR="00AC5A2C" w:rsidRPr="009B6CCD" w:rsidRDefault="00AC5A2C" w:rsidP="00C67013">
            <w:pPr>
              <w:rPr>
                <w:rFonts w:ascii="Arial" w:hAnsi="Arial" w:cs="Arial"/>
              </w:rPr>
            </w:pPr>
            <w:r w:rsidRPr="009B6CCD">
              <w:rPr>
                <w:rFonts w:ascii="Arial" w:hAnsi="Arial" w:cs="Arial"/>
              </w:rPr>
              <w:t>3.4</w:t>
            </w:r>
          </w:p>
        </w:tc>
        <w:tc>
          <w:tcPr>
            <w:tcW w:w="4536" w:type="dxa"/>
          </w:tcPr>
          <w:p w14:paraId="24704554" w14:textId="77777777" w:rsidR="00AC5A2C" w:rsidRPr="009B6CCD" w:rsidRDefault="00AC5A2C" w:rsidP="00B34F7C">
            <w:pPr>
              <w:rPr>
                <w:rFonts w:ascii="Arial" w:hAnsi="Arial" w:cs="Arial"/>
              </w:rPr>
            </w:pPr>
            <w:r w:rsidRPr="009B6CCD">
              <w:rPr>
                <w:rFonts w:ascii="Arial" w:hAnsi="Arial" w:cs="Arial"/>
              </w:rPr>
              <w:t>CT, MRT</w:t>
            </w:r>
          </w:p>
          <w:p w14:paraId="022060D7" w14:textId="77777777" w:rsidR="00AC5A2C" w:rsidRPr="009B6CCD" w:rsidRDefault="00AC5A2C" w:rsidP="00B34F7C">
            <w:pPr>
              <w:rPr>
                <w:rFonts w:ascii="Arial" w:hAnsi="Arial" w:cs="Arial"/>
              </w:rPr>
            </w:pPr>
            <w:r w:rsidRPr="009B6CCD">
              <w:rPr>
                <w:rFonts w:ascii="Arial" w:hAnsi="Arial" w:cs="Arial"/>
              </w:rPr>
              <w:t>Der Zugang zu diesen Untersuchungen ist sicherzustellen. Sofern diese nicht direkt am Standort des Zentrums möglich sind, dann ist der Zugang über eine Kooperationsvereinbarung zu regeln.</w:t>
            </w:r>
          </w:p>
        </w:tc>
        <w:tc>
          <w:tcPr>
            <w:tcW w:w="4536" w:type="dxa"/>
          </w:tcPr>
          <w:p w14:paraId="2F2FC9DC" w14:textId="77777777" w:rsidR="00AC5A2C" w:rsidRPr="009B6CCD" w:rsidRDefault="00AC5A2C" w:rsidP="00133CAA">
            <w:pPr>
              <w:rPr>
                <w:rFonts w:ascii="Arial" w:hAnsi="Arial" w:cs="Arial"/>
              </w:rPr>
            </w:pPr>
          </w:p>
        </w:tc>
        <w:tc>
          <w:tcPr>
            <w:tcW w:w="425" w:type="dxa"/>
          </w:tcPr>
          <w:p w14:paraId="575FC7C7" w14:textId="77777777" w:rsidR="00AC5A2C" w:rsidRPr="009B6CCD" w:rsidRDefault="00AC5A2C" w:rsidP="00B73F0E">
            <w:pPr>
              <w:rPr>
                <w:rFonts w:ascii="Arial" w:hAnsi="Arial" w:cs="Arial"/>
              </w:rPr>
            </w:pPr>
          </w:p>
        </w:tc>
      </w:tr>
      <w:tr w:rsidR="004C5F37" w:rsidRPr="00AD0B60" w14:paraId="20A45813" w14:textId="77777777">
        <w:tc>
          <w:tcPr>
            <w:tcW w:w="779" w:type="dxa"/>
          </w:tcPr>
          <w:p w14:paraId="188EE125" w14:textId="77777777" w:rsidR="00145F9B" w:rsidRPr="00AD0B60" w:rsidRDefault="004C5F37" w:rsidP="004C5F37">
            <w:pPr>
              <w:rPr>
                <w:rFonts w:ascii="Arial" w:hAnsi="Arial" w:cs="Arial"/>
              </w:rPr>
            </w:pPr>
            <w:r w:rsidRPr="00AD0B60">
              <w:rPr>
                <w:rFonts w:ascii="Arial" w:hAnsi="Arial" w:cs="Arial"/>
              </w:rPr>
              <w:t>3.</w:t>
            </w:r>
            <w:r w:rsidR="00145F9B" w:rsidRPr="00AD0B60">
              <w:rPr>
                <w:rFonts w:ascii="Arial" w:hAnsi="Arial" w:cs="Arial"/>
              </w:rPr>
              <w:t>5</w:t>
            </w:r>
          </w:p>
        </w:tc>
        <w:tc>
          <w:tcPr>
            <w:tcW w:w="4536" w:type="dxa"/>
          </w:tcPr>
          <w:p w14:paraId="3C60194A" w14:textId="77777777" w:rsidR="004C5F37" w:rsidRPr="00AD0B60" w:rsidRDefault="004C5F37" w:rsidP="004C5F37">
            <w:pPr>
              <w:pStyle w:val="Kopfzeile"/>
              <w:tabs>
                <w:tab w:val="clear" w:pos="4536"/>
                <w:tab w:val="clear" w:pos="9072"/>
              </w:tabs>
              <w:rPr>
                <w:rFonts w:ascii="Arial" w:hAnsi="Arial" w:cs="Arial"/>
              </w:rPr>
            </w:pPr>
            <w:r w:rsidRPr="00AD0B60">
              <w:rPr>
                <w:rFonts w:ascii="Arial" w:hAnsi="Arial" w:cs="Arial"/>
              </w:rPr>
              <w:t>Sonografie</w:t>
            </w:r>
          </w:p>
          <w:p w14:paraId="4DB70559" w14:textId="77777777" w:rsidR="004C5F37" w:rsidRPr="00AD0B60" w:rsidRDefault="004C5F37" w:rsidP="004C5F37">
            <w:pPr>
              <w:pStyle w:val="Kopfzeile"/>
              <w:numPr>
                <w:ilvl w:val="0"/>
                <w:numId w:val="46"/>
              </w:numPr>
              <w:tabs>
                <w:tab w:val="clear" w:pos="4536"/>
                <w:tab w:val="clear" w:pos="9072"/>
              </w:tabs>
              <w:ind w:left="214" w:hanging="214"/>
              <w:rPr>
                <w:rFonts w:ascii="Arial" w:hAnsi="Arial" w:cs="Arial"/>
              </w:rPr>
            </w:pPr>
            <w:r w:rsidRPr="00AD0B60">
              <w:rPr>
                <w:rFonts w:ascii="Arial" w:hAnsi="Arial" w:cs="Arial"/>
              </w:rPr>
              <w:t>Transvaginalsonografie:</w:t>
            </w:r>
          </w:p>
          <w:p w14:paraId="0154FC88" w14:textId="77777777" w:rsidR="004C5F37" w:rsidRPr="00AD0B60" w:rsidRDefault="004C5F37" w:rsidP="004C5F37">
            <w:pPr>
              <w:pStyle w:val="Kopfzeile"/>
              <w:tabs>
                <w:tab w:val="clear" w:pos="4536"/>
                <w:tab w:val="clear" w:pos="9072"/>
              </w:tabs>
              <w:ind w:left="214"/>
              <w:rPr>
                <w:rFonts w:ascii="Arial" w:hAnsi="Arial" w:cs="Arial"/>
              </w:rPr>
            </w:pPr>
            <w:r w:rsidRPr="00AD0B60">
              <w:rPr>
                <w:rFonts w:ascii="Arial" w:hAnsi="Arial" w:cs="Arial"/>
              </w:rPr>
              <w:t>Es sind Transvaginalsonden mit einer Frequenz von ≥ 5 MHz einzusetzen.</w:t>
            </w:r>
          </w:p>
          <w:p w14:paraId="34688EAD" w14:textId="77777777" w:rsidR="004C5F37" w:rsidRPr="00AD0B60" w:rsidRDefault="004C5F37" w:rsidP="004C5F37">
            <w:pPr>
              <w:pStyle w:val="Kopfzeile"/>
              <w:numPr>
                <w:ilvl w:val="0"/>
                <w:numId w:val="46"/>
              </w:numPr>
              <w:tabs>
                <w:tab w:val="clear" w:pos="4536"/>
                <w:tab w:val="clear" w:pos="9072"/>
              </w:tabs>
              <w:ind w:left="214" w:hanging="214"/>
              <w:rPr>
                <w:rFonts w:ascii="Arial" w:hAnsi="Arial" w:cs="Arial"/>
              </w:rPr>
            </w:pPr>
            <w:proofErr w:type="spellStart"/>
            <w:r w:rsidRPr="00AD0B60">
              <w:rPr>
                <w:rFonts w:ascii="Arial" w:hAnsi="Arial" w:cs="Arial"/>
              </w:rPr>
              <w:t>Transabdominalsonografie</w:t>
            </w:r>
            <w:proofErr w:type="spellEnd"/>
            <w:r w:rsidRPr="00AD0B60">
              <w:rPr>
                <w:rFonts w:ascii="Arial" w:hAnsi="Arial" w:cs="Arial"/>
              </w:rPr>
              <w:t>:</w:t>
            </w:r>
          </w:p>
          <w:p w14:paraId="2A364F34" w14:textId="77777777" w:rsidR="004C5F37" w:rsidRPr="00AD0B60" w:rsidRDefault="004C5F37" w:rsidP="004C5F37">
            <w:pPr>
              <w:pStyle w:val="Kopfzeile"/>
              <w:tabs>
                <w:tab w:val="clear" w:pos="4536"/>
                <w:tab w:val="clear" w:pos="9072"/>
              </w:tabs>
              <w:ind w:left="214"/>
              <w:rPr>
                <w:rFonts w:ascii="Arial" w:hAnsi="Arial" w:cs="Arial"/>
              </w:rPr>
            </w:pPr>
            <w:r w:rsidRPr="00AD0B60">
              <w:rPr>
                <w:rFonts w:ascii="Arial" w:hAnsi="Arial" w:cs="Arial"/>
              </w:rPr>
              <w:t>Es sind Sonden von ≥ 3,5 MHz einzusetzen.</w:t>
            </w:r>
          </w:p>
          <w:p w14:paraId="00894065" w14:textId="77777777" w:rsidR="004C5F37" w:rsidRPr="00AD0B60" w:rsidRDefault="004C5F37" w:rsidP="004C5F37">
            <w:pPr>
              <w:numPr>
                <w:ilvl w:val="0"/>
                <w:numId w:val="46"/>
              </w:numPr>
              <w:ind w:left="214" w:hanging="214"/>
              <w:rPr>
                <w:rFonts w:ascii="Arial" w:hAnsi="Arial" w:cs="Arial"/>
              </w:rPr>
            </w:pPr>
            <w:proofErr w:type="spellStart"/>
            <w:r w:rsidRPr="00AD0B60">
              <w:rPr>
                <w:rFonts w:ascii="Arial" w:hAnsi="Arial" w:cs="Arial"/>
              </w:rPr>
              <w:t>Mammasonografie</w:t>
            </w:r>
            <w:proofErr w:type="spellEnd"/>
            <w:r w:rsidRPr="00AD0B60">
              <w:rPr>
                <w:rFonts w:ascii="Arial" w:hAnsi="Arial" w:cs="Arial"/>
              </w:rPr>
              <w:t>:</w:t>
            </w:r>
          </w:p>
          <w:p w14:paraId="2C780AE4" w14:textId="77777777" w:rsidR="004C5F37" w:rsidRPr="00AD0B60" w:rsidRDefault="004C5F37" w:rsidP="004C5F37">
            <w:pPr>
              <w:ind w:left="214"/>
              <w:rPr>
                <w:rFonts w:ascii="Arial" w:hAnsi="Arial" w:cs="Arial"/>
              </w:rPr>
            </w:pPr>
            <w:r w:rsidRPr="00AD0B60">
              <w:rPr>
                <w:rFonts w:ascii="Arial" w:hAnsi="Arial" w:cs="Arial"/>
              </w:rPr>
              <w:t>Es sind ausschließlich Ultraschallgeräte mit einer Frequenz von ≥ 7,5 MHz einzusetzen.</w:t>
            </w:r>
          </w:p>
        </w:tc>
        <w:tc>
          <w:tcPr>
            <w:tcW w:w="4536" w:type="dxa"/>
          </w:tcPr>
          <w:p w14:paraId="1446A4C3" w14:textId="77777777" w:rsidR="004C5F37" w:rsidRPr="00AD0B60" w:rsidRDefault="004C5F37" w:rsidP="004C5F37">
            <w:pPr>
              <w:rPr>
                <w:rFonts w:ascii="Arial" w:hAnsi="Arial" w:cs="Arial"/>
              </w:rPr>
            </w:pPr>
          </w:p>
        </w:tc>
        <w:tc>
          <w:tcPr>
            <w:tcW w:w="425" w:type="dxa"/>
          </w:tcPr>
          <w:p w14:paraId="752B7E97" w14:textId="77777777" w:rsidR="004C5F37" w:rsidRPr="00AD0B60" w:rsidRDefault="004C5F37" w:rsidP="004C5F37">
            <w:pPr>
              <w:rPr>
                <w:rFonts w:ascii="Arial" w:hAnsi="Arial" w:cs="Arial"/>
              </w:rPr>
            </w:pPr>
          </w:p>
        </w:tc>
      </w:tr>
      <w:tr w:rsidR="004C5F37" w:rsidRPr="009B6CCD" w14:paraId="088FEA2C" w14:textId="77777777" w:rsidTr="00D506C6">
        <w:trPr>
          <w:trHeight w:val="389"/>
        </w:trPr>
        <w:tc>
          <w:tcPr>
            <w:tcW w:w="779" w:type="dxa"/>
            <w:tcBorders>
              <w:top w:val="single" w:sz="4" w:space="0" w:color="auto"/>
              <w:left w:val="single" w:sz="4" w:space="0" w:color="auto"/>
              <w:bottom w:val="single" w:sz="4" w:space="0" w:color="auto"/>
              <w:right w:val="single" w:sz="4" w:space="0" w:color="auto"/>
            </w:tcBorders>
          </w:tcPr>
          <w:p w14:paraId="5BD3960F" w14:textId="77777777" w:rsidR="00145F9B" w:rsidRPr="00AD0B60" w:rsidRDefault="004C5F37" w:rsidP="004C5F37">
            <w:pPr>
              <w:rPr>
                <w:rFonts w:ascii="Arial" w:hAnsi="Arial" w:cs="Arial"/>
              </w:rPr>
            </w:pPr>
            <w:r w:rsidRPr="00AD0B60">
              <w:rPr>
                <w:rFonts w:ascii="Arial" w:hAnsi="Arial" w:cs="Arial"/>
              </w:rPr>
              <w:t>3.</w:t>
            </w:r>
            <w:r w:rsidR="00145F9B" w:rsidRPr="00AD0B60">
              <w:rPr>
                <w:rFonts w:ascii="Arial" w:hAnsi="Arial" w:cs="Arial"/>
              </w:rPr>
              <w:t>6</w:t>
            </w:r>
          </w:p>
        </w:tc>
        <w:tc>
          <w:tcPr>
            <w:tcW w:w="4536" w:type="dxa"/>
            <w:tcBorders>
              <w:top w:val="single" w:sz="4" w:space="0" w:color="auto"/>
              <w:left w:val="single" w:sz="4" w:space="0" w:color="auto"/>
              <w:bottom w:val="single" w:sz="4" w:space="0" w:color="auto"/>
              <w:right w:val="single" w:sz="4" w:space="0" w:color="auto"/>
            </w:tcBorders>
          </w:tcPr>
          <w:p w14:paraId="5F30B063" w14:textId="77777777" w:rsidR="004C5F37" w:rsidRPr="00AD0B60" w:rsidRDefault="004C5F37" w:rsidP="004C5F37">
            <w:pPr>
              <w:rPr>
                <w:rFonts w:ascii="Arial" w:hAnsi="Arial" w:cs="Arial"/>
              </w:rPr>
            </w:pPr>
            <w:r w:rsidRPr="00AD0B60">
              <w:rPr>
                <w:rFonts w:ascii="Arial" w:hAnsi="Arial" w:cs="Arial"/>
              </w:rPr>
              <w:t>Fort- und Weiterbildung</w:t>
            </w:r>
          </w:p>
          <w:p w14:paraId="69EBB83A" w14:textId="77777777" w:rsidR="004C5F37" w:rsidRPr="00AD0B60" w:rsidRDefault="004C5F37" w:rsidP="004C5F37">
            <w:pPr>
              <w:numPr>
                <w:ilvl w:val="0"/>
                <w:numId w:val="22"/>
              </w:numPr>
              <w:tabs>
                <w:tab w:val="clear" w:pos="357"/>
                <w:tab w:val="num" w:pos="214"/>
              </w:tabs>
              <w:ind w:left="214" w:hanging="214"/>
              <w:rPr>
                <w:rFonts w:ascii="Arial" w:hAnsi="Arial" w:cs="Arial"/>
              </w:rPr>
            </w:pPr>
            <w:r w:rsidRPr="00AD0B60">
              <w:rPr>
                <w:rFonts w:ascii="Arial" w:hAnsi="Arial" w:cs="Arial"/>
              </w:rPr>
              <w:t>Es ist ein Qualifizierungsplan für das ärztliche und sonstige Personal (</w:t>
            </w:r>
            <w:proofErr w:type="spellStart"/>
            <w:r w:rsidRPr="00AD0B60">
              <w:rPr>
                <w:rFonts w:ascii="Arial" w:hAnsi="Arial" w:cs="Arial"/>
              </w:rPr>
              <w:t>RTA’s</w:t>
            </w:r>
            <w:proofErr w:type="spellEnd"/>
            <w:r w:rsidRPr="00AD0B60">
              <w:rPr>
                <w:rFonts w:ascii="Arial" w:hAnsi="Arial" w:cs="Arial"/>
              </w:rPr>
              <w:t>) vorzulegen, in dem die für einen Jahreszeitraum geplanten Qualifizierungen dargestellt sind.</w:t>
            </w:r>
          </w:p>
          <w:p w14:paraId="1307895A" w14:textId="77777777" w:rsidR="004C5F37" w:rsidRPr="00AD0B60" w:rsidRDefault="004C5F37" w:rsidP="004C5F37">
            <w:pPr>
              <w:numPr>
                <w:ilvl w:val="0"/>
                <w:numId w:val="22"/>
              </w:numPr>
              <w:tabs>
                <w:tab w:val="clear" w:pos="357"/>
                <w:tab w:val="num" w:pos="214"/>
              </w:tabs>
              <w:ind w:left="214" w:hanging="214"/>
              <w:rPr>
                <w:rFonts w:ascii="Arial" w:hAnsi="Arial" w:cs="Arial"/>
              </w:rPr>
            </w:pPr>
            <w:r w:rsidRPr="00AD0B60">
              <w:rPr>
                <w:rFonts w:ascii="Arial" w:hAnsi="Arial" w:cs="Arial"/>
              </w:rPr>
              <w:t>Jährlich mind. 1 gyn.-</w:t>
            </w:r>
            <w:proofErr w:type="spellStart"/>
            <w:r w:rsidRPr="00AD0B60">
              <w:rPr>
                <w:rFonts w:ascii="Arial" w:hAnsi="Arial" w:cs="Arial"/>
              </w:rPr>
              <w:t>onk</w:t>
            </w:r>
            <w:proofErr w:type="spellEnd"/>
            <w:r w:rsidRPr="00AD0B60">
              <w:rPr>
                <w:rFonts w:ascii="Arial" w:hAnsi="Arial" w:cs="Arial"/>
              </w:rPr>
              <w:t xml:space="preserve">. Weiterbildung pro </w:t>
            </w:r>
            <w:proofErr w:type="spellStart"/>
            <w:r w:rsidRPr="00AD0B60">
              <w:rPr>
                <w:rFonts w:ascii="Arial" w:hAnsi="Arial" w:cs="Arial"/>
              </w:rPr>
              <w:t>MitarbeiterIn</w:t>
            </w:r>
            <w:proofErr w:type="spellEnd"/>
            <w:r w:rsidRPr="00AD0B60">
              <w:rPr>
                <w:rFonts w:ascii="Arial" w:hAnsi="Arial" w:cs="Arial"/>
              </w:rPr>
              <w:t xml:space="preserve"> (Dauer &gt; 0,5 Tage), sofern diese qualitätsrelevante Tätigkeiten für das Gynäkologische Krebszentrum wahrnimmt.</w:t>
            </w:r>
          </w:p>
        </w:tc>
        <w:tc>
          <w:tcPr>
            <w:tcW w:w="4536" w:type="dxa"/>
            <w:tcBorders>
              <w:top w:val="single" w:sz="4" w:space="0" w:color="auto"/>
              <w:left w:val="single" w:sz="4" w:space="0" w:color="auto"/>
              <w:bottom w:val="single" w:sz="4" w:space="0" w:color="auto"/>
              <w:right w:val="single" w:sz="4" w:space="0" w:color="auto"/>
            </w:tcBorders>
          </w:tcPr>
          <w:p w14:paraId="232CF3F9" w14:textId="77777777" w:rsidR="004C5F37" w:rsidRPr="009B6CCD" w:rsidRDefault="004C5F37" w:rsidP="004C5F3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E986CBB" w14:textId="77777777" w:rsidR="004C5F37" w:rsidRPr="009B6CCD" w:rsidRDefault="004C5F37" w:rsidP="004C5F37">
            <w:pPr>
              <w:rPr>
                <w:rFonts w:ascii="Arial" w:hAnsi="Arial" w:cs="Arial"/>
              </w:rPr>
            </w:pPr>
          </w:p>
        </w:tc>
      </w:tr>
    </w:tbl>
    <w:p w14:paraId="14176238" w14:textId="77777777" w:rsidR="00A367FD" w:rsidRPr="009B6CCD" w:rsidRDefault="00A367FD" w:rsidP="00A367FD">
      <w:pPr>
        <w:rPr>
          <w:rFonts w:ascii="Arial" w:hAnsi="Arial" w:cs="Arial"/>
        </w:rPr>
      </w:pPr>
    </w:p>
    <w:p w14:paraId="601FB5B7" w14:textId="77777777" w:rsidR="00E96AA0" w:rsidRPr="009B6CCD" w:rsidRDefault="00E96AA0" w:rsidP="00E96AA0">
      <w:pPr>
        <w:rPr>
          <w:rFonts w:ascii="Arial" w:hAnsi="Arial" w:cs="Arial"/>
          <w:highlight w:val="yellow"/>
        </w:rPr>
      </w:pPr>
    </w:p>
    <w:p w14:paraId="3B8B103D" w14:textId="77777777" w:rsidR="00A367FD" w:rsidRPr="009B6CCD" w:rsidRDefault="00A367FD" w:rsidP="00A367FD">
      <w:pPr>
        <w:rPr>
          <w:rFonts w:ascii="Arial" w:hAnsi="Arial" w:cs="Arial"/>
          <w:highlight w:val="yellow"/>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107894" w:rsidRPr="009B6CCD" w14:paraId="04CB638F" w14:textId="77777777" w:rsidTr="006C4550">
        <w:trPr>
          <w:tblHeader/>
        </w:trPr>
        <w:tc>
          <w:tcPr>
            <w:tcW w:w="10276" w:type="dxa"/>
            <w:gridSpan w:val="4"/>
            <w:tcBorders>
              <w:top w:val="nil"/>
              <w:left w:val="nil"/>
              <w:bottom w:val="single" w:sz="4" w:space="0" w:color="auto"/>
              <w:right w:val="nil"/>
            </w:tcBorders>
          </w:tcPr>
          <w:p w14:paraId="60FAB712" w14:textId="77777777" w:rsidR="00107894" w:rsidRPr="009B6CCD" w:rsidRDefault="00107894" w:rsidP="00107894">
            <w:pPr>
              <w:rPr>
                <w:rFonts w:ascii="Arial" w:hAnsi="Arial" w:cs="Arial"/>
                <w:b/>
              </w:rPr>
            </w:pPr>
          </w:p>
          <w:p w14:paraId="0D4E0F40" w14:textId="77777777" w:rsidR="00107894" w:rsidRPr="009B6CCD" w:rsidRDefault="00107894" w:rsidP="00107894">
            <w:pPr>
              <w:rPr>
                <w:rFonts w:ascii="Arial" w:hAnsi="Arial" w:cs="Arial"/>
                <w:b/>
              </w:rPr>
            </w:pPr>
            <w:r w:rsidRPr="009B6CCD">
              <w:rPr>
                <w:rFonts w:ascii="Arial" w:hAnsi="Arial" w:cs="Arial"/>
                <w:b/>
              </w:rPr>
              <w:t>4</w:t>
            </w:r>
            <w:r w:rsidRPr="009B6CCD">
              <w:rPr>
                <w:rFonts w:ascii="Arial" w:hAnsi="Arial" w:cs="Arial"/>
                <w:b/>
              </w:rPr>
              <w:tab/>
              <w:t>Nuklearmedizin</w:t>
            </w:r>
          </w:p>
          <w:p w14:paraId="06ABB856" w14:textId="77777777" w:rsidR="00107894" w:rsidRPr="009B6CCD" w:rsidRDefault="00107894" w:rsidP="00107894">
            <w:pPr>
              <w:rPr>
                <w:rFonts w:ascii="Arial" w:hAnsi="Arial" w:cs="Arial"/>
                <w:b/>
              </w:rPr>
            </w:pPr>
          </w:p>
        </w:tc>
      </w:tr>
      <w:tr w:rsidR="00107894" w:rsidRPr="009B6CCD" w14:paraId="088BA44B" w14:textId="77777777" w:rsidTr="006C4550">
        <w:trPr>
          <w:tblHeader/>
        </w:trPr>
        <w:tc>
          <w:tcPr>
            <w:tcW w:w="779" w:type="dxa"/>
            <w:tcBorders>
              <w:top w:val="single" w:sz="4" w:space="0" w:color="auto"/>
              <w:left w:val="single" w:sz="4" w:space="0" w:color="auto"/>
            </w:tcBorders>
          </w:tcPr>
          <w:p w14:paraId="09B70DCA" w14:textId="77777777" w:rsidR="00107894" w:rsidRPr="009B6CCD" w:rsidRDefault="00107894" w:rsidP="00107894">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4E98B1A2" w14:textId="77777777" w:rsidR="00107894" w:rsidRPr="009B6CCD" w:rsidRDefault="00107894" w:rsidP="00107894">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52E376FB" w14:textId="77777777" w:rsidR="00107894" w:rsidRPr="009B6CCD" w:rsidRDefault="00107894" w:rsidP="00107894">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7B5860EF" w14:textId="77777777" w:rsidR="00107894" w:rsidRPr="009B6CCD" w:rsidRDefault="00107894" w:rsidP="00107894">
            <w:pPr>
              <w:jc w:val="center"/>
              <w:rPr>
                <w:rFonts w:ascii="Arial" w:hAnsi="Arial" w:cs="Arial"/>
                <w:b/>
              </w:rPr>
            </w:pPr>
          </w:p>
        </w:tc>
      </w:tr>
      <w:tr w:rsidR="00107894" w:rsidRPr="009B6CCD" w14:paraId="03640A3A" w14:textId="77777777" w:rsidTr="00DC064A">
        <w:tc>
          <w:tcPr>
            <w:tcW w:w="779" w:type="dxa"/>
            <w:tcBorders>
              <w:top w:val="single" w:sz="4" w:space="0" w:color="auto"/>
              <w:left w:val="single" w:sz="4" w:space="0" w:color="auto"/>
              <w:bottom w:val="single" w:sz="4" w:space="0" w:color="auto"/>
              <w:right w:val="single" w:sz="4" w:space="0" w:color="auto"/>
            </w:tcBorders>
          </w:tcPr>
          <w:p w14:paraId="702A8146" w14:textId="77777777" w:rsidR="00107894" w:rsidRPr="009B6CCD" w:rsidRDefault="00107894" w:rsidP="00DC064A">
            <w:pPr>
              <w:rPr>
                <w:rFonts w:ascii="Arial" w:hAnsi="Arial" w:cs="Arial"/>
              </w:rPr>
            </w:pPr>
            <w:r w:rsidRPr="009B6CCD">
              <w:rPr>
                <w:rFonts w:ascii="Arial" w:hAnsi="Arial" w:cs="Arial"/>
              </w:rPr>
              <w:t>4.1</w:t>
            </w:r>
          </w:p>
        </w:tc>
        <w:tc>
          <w:tcPr>
            <w:tcW w:w="4536" w:type="dxa"/>
            <w:tcBorders>
              <w:top w:val="single" w:sz="4" w:space="0" w:color="auto"/>
              <w:left w:val="single" w:sz="4" w:space="0" w:color="auto"/>
              <w:bottom w:val="single" w:sz="4" w:space="0" w:color="auto"/>
              <w:right w:val="single" w:sz="4" w:space="0" w:color="auto"/>
            </w:tcBorders>
          </w:tcPr>
          <w:p w14:paraId="29AE44D4" w14:textId="77777777" w:rsidR="00107894" w:rsidRPr="009B6CCD" w:rsidRDefault="00107894" w:rsidP="00072B96">
            <w:pPr>
              <w:autoSpaceDE w:val="0"/>
              <w:autoSpaceDN w:val="0"/>
              <w:adjustRightInd w:val="0"/>
              <w:rPr>
                <w:rFonts w:ascii="Arial" w:hAnsi="Arial" w:cs="Arial"/>
              </w:rPr>
            </w:pPr>
            <w:r w:rsidRPr="009B6CCD">
              <w:rPr>
                <w:rFonts w:ascii="Arial" w:hAnsi="Arial" w:cs="Arial"/>
              </w:rPr>
              <w:t>Fachärzte</w:t>
            </w:r>
          </w:p>
          <w:p w14:paraId="1D935029" w14:textId="77777777" w:rsidR="00107894" w:rsidRPr="009B6CCD" w:rsidRDefault="00107894" w:rsidP="007A1E22">
            <w:pPr>
              <w:numPr>
                <w:ilvl w:val="0"/>
                <w:numId w:val="34"/>
              </w:numPr>
              <w:tabs>
                <w:tab w:val="clear" w:pos="360"/>
                <w:tab w:val="num" w:pos="214"/>
              </w:tabs>
              <w:autoSpaceDE w:val="0"/>
              <w:autoSpaceDN w:val="0"/>
              <w:adjustRightInd w:val="0"/>
              <w:ind w:left="214" w:hanging="214"/>
              <w:rPr>
                <w:rFonts w:ascii="Arial" w:hAnsi="Arial" w:cs="Arial"/>
              </w:rPr>
            </w:pPr>
            <w:r w:rsidRPr="009B6CCD">
              <w:rPr>
                <w:rFonts w:ascii="Arial" w:hAnsi="Arial" w:cs="Arial"/>
              </w:rPr>
              <w:t>mind. 1 Facharzt</w:t>
            </w:r>
          </w:p>
          <w:p w14:paraId="3776F1E3" w14:textId="77777777" w:rsidR="00107894" w:rsidRPr="009B6CCD" w:rsidRDefault="00107894" w:rsidP="007A1E22">
            <w:pPr>
              <w:numPr>
                <w:ilvl w:val="0"/>
                <w:numId w:val="34"/>
              </w:numPr>
              <w:tabs>
                <w:tab w:val="clear" w:pos="360"/>
                <w:tab w:val="num" w:pos="214"/>
              </w:tabs>
              <w:autoSpaceDE w:val="0"/>
              <w:autoSpaceDN w:val="0"/>
              <w:adjustRightInd w:val="0"/>
              <w:ind w:left="214" w:hanging="214"/>
              <w:rPr>
                <w:rFonts w:ascii="Arial" w:hAnsi="Arial" w:cs="Arial"/>
              </w:rPr>
            </w:pPr>
            <w:r w:rsidRPr="009B6CCD">
              <w:rPr>
                <w:rFonts w:ascii="Arial" w:hAnsi="Arial" w:cs="Arial"/>
              </w:rPr>
              <w:t>ein qualifiziertes Ausfallkonzept ist nachzuweisen</w:t>
            </w:r>
          </w:p>
          <w:p w14:paraId="692A65C2" w14:textId="77777777" w:rsidR="00107894" w:rsidRPr="009B6CCD" w:rsidRDefault="00107894" w:rsidP="007A1E22">
            <w:pPr>
              <w:numPr>
                <w:ilvl w:val="0"/>
                <w:numId w:val="34"/>
              </w:numPr>
              <w:tabs>
                <w:tab w:val="clear" w:pos="360"/>
                <w:tab w:val="num" w:pos="214"/>
              </w:tabs>
              <w:autoSpaceDE w:val="0"/>
              <w:autoSpaceDN w:val="0"/>
              <w:adjustRightInd w:val="0"/>
              <w:ind w:left="214" w:hanging="214"/>
              <w:rPr>
                <w:rFonts w:ascii="Arial" w:hAnsi="Arial" w:cs="Arial"/>
              </w:rPr>
            </w:pPr>
            <w:r w:rsidRPr="009B6CCD">
              <w:rPr>
                <w:rFonts w:ascii="Arial" w:hAnsi="Arial" w:cs="Arial"/>
              </w:rPr>
              <w:t>Qualifizierte Fachärzte sind namentlich zu benennen</w:t>
            </w:r>
          </w:p>
          <w:p w14:paraId="1A8EAA95" w14:textId="77777777" w:rsidR="00107894" w:rsidRPr="009B6CCD" w:rsidRDefault="00107894" w:rsidP="007A1E22">
            <w:pPr>
              <w:numPr>
                <w:ilvl w:val="0"/>
                <w:numId w:val="34"/>
              </w:numPr>
              <w:tabs>
                <w:tab w:val="clear" w:pos="360"/>
                <w:tab w:val="num" w:pos="214"/>
              </w:tabs>
              <w:autoSpaceDE w:val="0"/>
              <w:autoSpaceDN w:val="0"/>
              <w:adjustRightInd w:val="0"/>
              <w:ind w:left="214" w:hanging="214"/>
              <w:rPr>
                <w:rFonts w:ascii="Arial" w:hAnsi="Arial" w:cs="Arial"/>
              </w:rPr>
            </w:pPr>
            <w:r w:rsidRPr="009B6CCD">
              <w:rPr>
                <w:rFonts w:ascii="Arial" w:hAnsi="Arial" w:cs="Arial"/>
              </w:rPr>
              <w:t>Als Facharzt werden auch Ärzte mit Fachkunde Nuklearmedizin im Rahmen einer Einzelfallprüfung anerkannt</w:t>
            </w:r>
          </w:p>
        </w:tc>
        <w:tc>
          <w:tcPr>
            <w:tcW w:w="4536" w:type="dxa"/>
            <w:tcBorders>
              <w:top w:val="single" w:sz="4" w:space="0" w:color="auto"/>
              <w:left w:val="single" w:sz="4" w:space="0" w:color="auto"/>
              <w:bottom w:val="single" w:sz="4" w:space="0" w:color="auto"/>
              <w:right w:val="single" w:sz="4" w:space="0" w:color="auto"/>
            </w:tcBorders>
          </w:tcPr>
          <w:p w14:paraId="6E32C734" w14:textId="77777777" w:rsidR="00107894" w:rsidRPr="009B6CCD" w:rsidRDefault="00107894" w:rsidP="00A11A91">
            <w:pPr>
              <w:autoSpaceDE w:val="0"/>
              <w:autoSpaceDN w:val="0"/>
              <w:adjustRightInd w:val="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D11151F" w14:textId="77777777" w:rsidR="00107894" w:rsidRPr="009B6CCD" w:rsidRDefault="00107894" w:rsidP="009D7435">
            <w:pPr>
              <w:rPr>
                <w:rFonts w:ascii="Arial" w:hAnsi="Arial" w:cs="Arial"/>
              </w:rPr>
            </w:pPr>
          </w:p>
        </w:tc>
      </w:tr>
      <w:tr w:rsidR="00107894" w:rsidRPr="009B6CCD" w14:paraId="5C861DAF" w14:textId="77777777" w:rsidTr="00DC064A">
        <w:tc>
          <w:tcPr>
            <w:tcW w:w="779" w:type="dxa"/>
            <w:tcBorders>
              <w:top w:val="single" w:sz="4" w:space="0" w:color="auto"/>
              <w:left w:val="single" w:sz="4" w:space="0" w:color="auto"/>
              <w:bottom w:val="single" w:sz="4" w:space="0" w:color="auto"/>
              <w:right w:val="single" w:sz="4" w:space="0" w:color="auto"/>
            </w:tcBorders>
          </w:tcPr>
          <w:p w14:paraId="2FE8FCE2" w14:textId="77777777" w:rsidR="00107894" w:rsidRPr="009B6CCD" w:rsidRDefault="00107894" w:rsidP="00DC064A">
            <w:pPr>
              <w:rPr>
                <w:rFonts w:ascii="Arial" w:hAnsi="Arial" w:cs="Arial"/>
              </w:rPr>
            </w:pPr>
            <w:r w:rsidRPr="009B6CCD">
              <w:rPr>
                <w:rFonts w:ascii="Arial" w:hAnsi="Arial" w:cs="Arial"/>
              </w:rPr>
              <w:t>4.2</w:t>
            </w:r>
          </w:p>
        </w:tc>
        <w:tc>
          <w:tcPr>
            <w:tcW w:w="4536" w:type="dxa"/>
            <w:tcBorders>
              <w:top w:val="single" w:sz="4" w:space="0" w:color="auto"/>
              <w:left w:val="single" w:sz="4" w:space="0" w:color="auto"/>
              <w:bottom w:val="single" w:sz="4" w:space="0" w:color="auto"/>
              <w:right w:val="single" w:sz="4" w:space="0" w:color="auto"/>
            </w:tcBorders>
          </w:tcPr>
          <w:p w14:paraId="183A2B38" w14:textId="77777777" w:rsidR="00107894" w:rsidRPr="009B6CCD" w:rsidRDefault="00107894" w:rsidP="0028419B">
            <w:pPr>
              <w:autoSpaceDE w:val="0"/>
              <w:autoSpaceDN w:val="0"/>
              <w:adjustRightInd w:val="0"/>
              <w:rPr>
                <w:rFonts w:ascii="Arial" w:hAnsi="Arial" w:cs="Arial"/>
              </w:rPr>
            </w:pPr>
            <w:r w:rsidRPr="009B6CCD">
              <w:rPr>
                <w:rFonts w:ascii="Arial" w:hAnsi="Arial" w:cs="Arial"/>
              </w:rPr>
              <w:t>MTAs der Nuklearmedizin:</w:t>
            </w:r>
          </w:p>
          <w:p w14:paraId="0A98B0E7" w14:textId="77777777" w:rsidR="00107894" w:rsidRPr="009B6CCD" w:rsidRDefault="00107894" w:rsidP="0028419B">
            <w:pPr>
              <w:autoSpaceDE w:val="0"/>
              <w:autoSpaceDN w:val="0"/>
              <w:adjustRightInd w:val="0"/>
              <w:rPr>
                <w:rFonts w:ascii="Arial" w:hAnsi="Arial" w:cs="Arial"/>
              </w:rPr>
            </w:pPr>
            <w:r w:rsidRPr="009B6CCD">
              <w:rPr>
                <w:rFonts w:ascii="Arial" w:hAnsi="Arial" w:cs="Arial"/>
              </w:rPr>
              <w:t>Mind. 2 qualifizierte MTAs müssen zur Verfügung stehen und namentlich benannt sein.</w:t>
            </w:r>
          </w:p>
        </w:tc>
        <w:tc>
          <w:tcPr>
            <w:tcW w:w="4536" w:type="dxa"/>
            <w:tcBorders>
              <w:top w:val="single" w:sz="4" w:space="0" w:color="auto"/>
              <w:left w:val="single" w:sz="4" w:space="0" w:color="auto"/>
              <w:bottom w:val="single" w:sz="4" w:space="0" w:color="auto"/>
              <w:right w:val="single" w:sz="4" w:space="0" w:color="auto"/>
            </w:tcBorders>
          </w:tcPr>
          <w:p w14:paraId="1EC7522E" w14:textId="77777777" w:rsidR="00107894" w:rsidRPr="009B6CCD" w:rsidRDefault="00107894" w:rsidP="00A11A91">
            <w:pPr>
              <w:autoSpaceDE w:val="0"/>
              <w:autoSpaceDN w:val="0"/>
              <w:adjustRightInd w:val="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FA87465" w14:textId="77777777" w:rsidR="00107894" w:rsidRPr="009B6CCD" w:rsidRDefault="00107894" w:rsidP="009D7435">
            <w:pPr>
              <w:rPr>
                <w:rFonts w:ascii="Arial" w:hAnsi="Arial" w:cs="Arial"/>
              </w:rPr>
            </w:pPr>
          </w:p>
        </w:tc>
      </w:tr>
      <w:tr w:rsidR="004C5F37" w:rsidRPr="009B6CCD" w14:paraId="30EE2FA9" w14:textId="77777777" w:rsidTr="00DC064A">
        <w:tc>
          <w:tcPr>
            <w:tcW w:w="779" w:type="dxa"/>
            <w:tcBorders>
              <w:top w:val="single" w:sz="4" w:space="0" w:color="auto"/>
              <w:left w:val="single" w:sz="4" w:space="0" w:color="auto"/>
              <w:bottom w:val="single" w:sz="4" w:space="0" w:color="auto"/>
              <w:right w:val="single" w:sz="4" w:space="0" w:color="auto"/>
            </w:tcBorders>
          </w:tcPr>
          <w:p w14:paraId="202D97FF" w14:textId="77777777" w:rsidR="004C5F37" w:rsidRPr="00AD0B60" w:rsidRDefault="001F79F1" w:rsidP="00DC064A">
            <w:pPr>
              <w:rPr>
                <w:rFonts w:ascii="Arial" w:hAnsi="Arial" w:cs="Arial"/>
              </w:rPr>
            </w:pPr>
            <w:r w:rsidRPr="00AD0B60">
              <w:rPr>
                <w:rFonts w:ascii="Arial" w:hAnsi="Arial" w:cs="Arial"/>
              </w:rPr>
              <w:t>4.3</w:t>
            </w:r>
          </w:p>
        </w:tc>
        <w:tc>
          <w:tcPr>
            <w:tcW w:w="4536" w:type="dxa"/>
            <w:tcBorders>
              <w:top w:val="single" w:sz="4" w:space="0" w:color="auto"/>
              <w:left w:val="single" w:sz="4" w:space="0" w:color="auto"/>
              <w:bottom w:val="single" w:sz="4" w:space="0" w:color="auto"/>
              <w:right w:val="single" w:sz="4" w:space="0" w:color="auto"/>
            </w:tcBorders>
          </w:tcPr>
          <w:p w14:paraId="102CC7D0" w14:textId="77777777" w:rsidR="001F79F1" w:rsidRPr="00AD0B60" w:rsidRDefault="001F79F1" w:rsidP="001F79F1">
            <w:pPr>
              <w:rPr>
                <w:rFonts w:ascii="Arial" w:hAnsi="Arial" w:cs="Arial"/>
              </w:rPr>
            </w:pPr>
            <w:r w:rsidRPr="00AD0B60">
              <w:rPr>
                <w:rFonts w:ascii="Arial" w:hAnsi="Arial" w:cs="Arial"/>
              </w:rPr>
              <w:t>PET</w:t>
            </w:r>
            <w:r w:rsidRPr="00AD0B60" w:rsidDel="00E950D9">
              <w:rPr>
                <w:rFonts w:ascii="Arial" w:hAnsi="Arial" w:cs="Arial"/>
              </w:rPr>
              <w:t xml:space="preserve"> </w:t>
            </w:r>
          </w:p>
          <w:p w14:paraId="20FA368E" w14:textId="77777777" w:rsidR="001F79F1" w:rsidRPr="009B6CCD" w:rsidRDefault="001F79F1" w:rsidP="001F79F1">
            <w:pPr>
              <w:autoSpaceDE w:val="0"/>
              <w:autoSpaceDN w:val="0"/>
              <w:adjustRightInd w:val="0"/>
              <w:rPr>
                <w:rFonts w:ascii="Arial" w:hAnsi="Arial" w:cs="Arial"/>
              </w:rPr>
            </w:pPr>
            <w:r w:rsidRPr="00AD0B60">
              <w:rPr>
                <w:rFonts w:ascii="Arial" w:hAnsi="Arial" w:cs="Arial"/>
              </w:rPr>
              <w:t>Der Zugang zum PET ist zu beschreiben.</w:t>
            </w:r>
          </w:p>
        </w:tc>
        <w:tc>
          <w:tcPr>
            <w:tcW w:w="4536" w:type="dxa"/>
            <w:tcBorders>
              <w:top w:val="single" w:sz="4" w:space="0" w:color="auto"/>
              <w:left w:val="single" w:sz="4" w:space="0" w:color="auto"/>
              <w:bottom w:val="single" w:sz="4" w:space="0" w:color="auto"/>
              <w:right w:val="single" w:sz="4" w:space="0" w:color="auto"/>
            </w:tcBorders>
          </w:tcPr>
          <w:p w14:paraId="3A0B9DB5" w14:textId="77777777" w:rsidR="004C5F37" w:rsidRPr="009B6CCD" w:rsidRDefault="004C5F37" w:rsidP="004C5F37">
            <w:pPr>
              <w:autoSpaceDE w:val="0"/>
              <w:autoSpaceDN w:val="0"/>
              <w:adjustRightInd w:val="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AAE0477" w14:textId="77777777" w:rsidR="004C5F37" w:rsidRPr="009B6CCD" w:rsidRDefault="004C5F37" w:rsidP="009D7435">
            <w:pPr>
              <w:rPr>
                <w:rFonts w:ascii="Arial" w:hAnsi="Arial" w:cs="Arial"/>
              </w:rPr>
            </w:pPr>
          </w:p>
        </w:tc>
      </w:tr>
      <w:tr w:rsidR="00107894" w:rsidRPr="00AD0B60" w14:paraId="685F2133" w14:textId="77777777" w:rsidTr="00DC064A">
        <w:tc>
          <w:tcPr>
            <w:tcW w:w="779" w:type="dxa"/>
            <w:tcBorders>
              <w:top w:val="single" w:sz="4" w:space="0" w:color="auto"/>
              <w:left w:val="single" w:sz="4" w:space="0" w:color="auto"/>
              <w:bottom w:val="single" w:sz="4" w:space="0" w:color="auto"/>
              <w:right w:val="single" w:sz="4" w:space="0" w:color="auto"/>
            </w:tcBorders>
          </w:tcPr>
          <w:p w14:paraId="3CA7257C" w14:textId="77777777" w:rsidR="001F79F1" w:rsidRPr="00AD0B60" w:rsidRDefault="001F79F1" w:rsidP="00DC064A">
            <w:pPr>
              <w:rPr>
                <w:rFonts w:ascii="Arial" w:hAnsi="Arial" w:cs="Arial"/>
              </w:rPr>
            </w:pPr>
            <w:r w:rsidRPr="00AD0B60">
              <w:rPr>
                <w:rFonts w:ascii="Arial" w:hAnsi="Arial" w:cs="Arial"/>
              </w:rPr>
              <w:t>4.4</w:t>
            </w:r>
          </w:p>
        </w:tc>
        <w:tc>
          <w:tcPr>
            <w:tcW w:w="4536" w:type="dxa"/>
            <w:tcBorders>
              <w:top w:val="single" w:sz="4" w:space="0" w:color="auto"/>
              <w:left w:val="single" w:sz="4" w:space="0" w:color="auto"/>
              <w:bottom w:val="single" w:sz="4" w:space="0" w:color="auto"/>
              <w:right w:val="single" w:sz="4" w:space="0" w:color="auto"/>
            </w:tcBorders>
          </w:tcPr>
          <w:p w14:paraId="7355DDA3" w14:textId="77777777" w:rsidR="00107894" w:rsidRPr="00AD0B60" w:rsidRDefault="00107894" w:rsidP="0028419B">
            <w:pPr>
              <w:autoSpaceDE w:val="0"/>
              <w:autoSpaceDN w:val="0"/>
              <w:adjustRightInd w:val="0"/>
              <w:rPr>
                <w:rFonts w:ascii="Arial" w:hAnsi="Arial" w:cs="Arial"/>
              </w:rPr>
            </w:pPr>
            <w:r w:rsidRPr="00AD0B60">
              <w:rPr>
                <w:rFonts w:ascii="Arial" w:hAnsi="Arial" w:cs="Arial"/>
              </w:rPr>
              <w:t>Nachweis Detektionsrate</w:t>
            </w:r>
          </w:p>
          <w:p w14:paraId="40249D04" w14:textId="77777777" w:rsidR="00107894" w:rsidRPr="00AD0B60" w:rsidRDefault="00107894" w:rsidP="0028419B">
            <w:pPr>
              <w:autoSpaceDE w:val="0"/>
              <w:autoSpaceDN w:val="0"/>
              <w:adjustRightInd w:val="0"/>
              <w:rPr>
                <w:rFonts w:ascii="Arial" w:hAnsi="Arial" w:cs="Arial"/>
              </w:rPr>
            </w:pPr>
            <w:r w:rsidRPr="00AD0B60">
              <w:rPr>
                <w:rFonts w:ascii="Arial" w:hAnsi="Arial" w:cs="Arial"/>
              </w:rPr>
              <w:t>Der Anteil der nachgewiesenen Wächterlymphknoten im Verhältnis der durchgeführten Untersuchungen:</w:t>
            </w:r>
          </w:p>
          <w:p w14:paraId="57A88462" w14:textId="77777777" w:rsidR="00107894" w:rsidRPr="00AD0B60" w:rsidRDefault="00107894" w:rsidP="0028419B">
            <w:pPr>
              <w:autoSpaceDE w:val="0"/>
              <w:autoSpaceDN w:val="0"/>
              <w:adjustRightInd w:val="0"/>
              <w:rPr>
                <w:rFonts w:ascii="Arial" w:hAnsi="Arial" w:cs="Arial"/>
              </w:rPr>
            </w:pPr>
          </w:p>
          <w:p w14:paraId="76EB8CF3" w14:textId="77777777" w:rsidR="00107894" w:rsidRPr="00AD0B60" w:rsidRDefault="00107894" w:rsidP="0028419B">
            <w:pPr>
              <w:autoSpaceDE w:val="0"/>
              <w:autoSpaceDN w:val="0"/>
              <w:adjustRightInd w:val="0"/>
              <w:rPr>
                <w:rFonts w:ascii="Arial" w:hAnsi="Arial" w:cs="Arial"/>
              </w:rPr>
            </w:pPr>
            <w:r w:rsidRPr="00AD0B60">
              <w:rPr>
                <w:rFonts w:ascii="Arial" w:hAnsi="Arial" w:cs="Arial"/>
              </w:rPr>
              <w:t xml:space="preserve">Sentinel </w:t>
            </w:r>
            <w:proofErr w:type="spellStart"/>
            <w:r w:rsidRPr="00AD0B60">
              <w:rPr>
                <w:rFonts w:ascii="Arial" w:hAnsi="Arial" w:cs="Arial"/>
              </w:rPr>
              <w:t>Node</w:t>
            </w:r>
            <w:proofErr w:type="spellEnd"/>
            <w:r w:rsidRPr="00AD0B60">
              <w:rPr>
                <w:rFonts w:ascii="Arial" w:hAnsi="Arial" w:cs="Arial"/>
              </w:rPr>
              <w:t>-Biopsie-</w:t>
            </w:r>
            <w:proofErr w:type="spellStart"/>
            <w:r w:rsidRPr="00AD0B60">
              <w:rPr>
                <w:rFonts w:ascii="Arial" w:hAnsi="Arial" w:cs="Arial"/>
              </w:rPr>
              <w:t>Sondenmessung</w:t>
            </w:r>
            <w:proofErr w:type="spellEnd"/>
          </w:p>
          <w:p w14:paraId="458B2EF4" w14:textId="77777777" w:rsidR="00107894" w:rsidRPr="00AD0B60" w:rsidRDefault="00107894" w:rsidP="00A65DF2">
            <w:pPr>
              <w:tabs>
                <w:tab w:val="left" w:pos="2198"/>
              </w:tabs>
              <w:autoSpaceDE w:val="0"/>
              <w:autoSpaceDN w:val="0"/>
              <w:adjustRightInd w:val="0"/>
              <w:rPr>
                <w:rFonts w:ascii="Arial" w:hAnsi="Arial" w:cs="Arial"/>
              </w:rPr>
            </w:pPr>
            <w:r w:rsidRPr="00AD0B60">
              <w:rPr>
                <w:rFonts w:ascii="Arial" w:hAnsi="Arial" w:cs="Arial"/>
              </w:rPr>
              <w:lastRenderedPageBreak/>
              <w:t>Bei Erstzertifizierung:</w:t>
            </w:r>
            <w:r w:rsidRPr="00AD0B60">
              <w:rPr>
                <w:rFonts w:ascii="Arial" w:hAnsi="Arial" w:cs="Arial"/>
              </w:rPr>
              <w:tab/>
              <w:t>≥ 80%</w:t>
            </w:r>
          </w:p>
          <w:p w14:paraId="0795170B" w14:textId="77777777" w:rsidR="00107894" w:rsidRPr="00AD0B60" w:rsidRDefault="00107894" w:rsidP="0028419B">
            <w:pPr>
              <w:tabs>
                <w:tab w:val="left" w:pos="2198"/>
              </w:tabs>
              <w:autoSpaceDE w:val="0"/>
              <w:autoSpaceDN w:val="0"/>
              <w:adjustRightInd w:val="0"/>
              <w:rPr>
                <w:rFonts w:ascii="Arial" w:hAnsi="Arial" w:cs="Arial"/>
              </w:rPr>
            </w:pPr>
            <w:r w:rsidRPr="00AD0B60">
              <w:rPr>
                <w:rFonts w:ascii="Arial" w:hAnsi="Arial" w:cs="Arial"/>
              </w:rPr>
              <w:t>Nach 3 Jahren:</w:t>
            </w:r>
            <w:r w:rsidRPr="00AD0B60">
              <w:rPr>
                <w:rFonts w:ascii="Arial" w:hAnsi="Arial" w:cs="Arial"/>
              </w:rPr>
              <w:tab/>
              <w:t>≥ 90%</w:t>
            </w:r>
          </w:p>
          <w:p w14:paraId="7DA1B0A6" w14:textId="77777777" w:rsidR="00107894" w:rsidRPr="00AD0B60" w:rsidRDefault="00107894" w:rsidP="0028419B">
            <w:pPr>
              <w:autoSpaceDE w:val="0"/>
              <w:autoSpaceDN w:val="0"/>
              <w:adjustRightInd w:val="0"/>
              <w:rPr>
                <w:rFonts w:ascii="Arial" w:hAnsi="Arial" w:cs="Arial"/>
              </w:rPr>
            </w:pPr>
          </w:p>
          <w:p w14:paraId="3F02BE3A" w14:textId="77777777" w:rsidR="00107894" w:rsidRPr="00AD0B60" w:rsidRDefault="00107894" w:rsidP="0028419B">
            <w:pPr>
              <w:autoSpaceDE w:val="0"/>
              <w:autoSpaceDN w:val="0"/>
              <w:adjustRightInd w:val="0"/>
              <w:rPr>
                <w:rFonts w:ascii="Arial" w:hAnsi="Arial" w:cs="Arial"/>
              </w:rPr>
            </w:pPr>
            <w:r w:rsidRPr="00AD0B60">
              <w:rPr>
                <w:rFonts w:ascii="Arial" w:hAnsi="Arial" w:cs="Arial"/>
              </w:rPr>
              <w:t xml:space="preserve">Sentinel </w:t>
            </w:r>
            <w:proofErr w:type="spellStart"/>
            <w:r w:rsidRPr="00AD0B60">
              <w:rPr>
                <w:rFonts w:ascii="Arial" w:hAnsi="Arial" w:cs="Arial"/>
              </w:rPr>
              <w:t>Node</w:t>
            </w:r>
            <w:proofErr w:type="spellEnd"/>
            <w:r w:rsidRPr="00AD0B60">
              <w:rPr>
                <w:rFonts w:ascii="Arial" w:hAnsi="Arial" w:cs="Arial"/>
              </w:rPr>
              <w:t>-Szintigraphie (fakultativ)</w:t>
            </w:r>
          </w:p>
          <w:p w14:paraId="67487C87" w14:textId="77777777" w:rsidR="00107894" w:rsidRPr="00AD0B60" w:rsidRDefault="00107894" w:rsidP="00320680">
            <w:pPr>
              <w:tabs>
                <w:tab w:val="left" w:pos="2198"/>
              </w:tabs>
              <w:autoSpaceDE w:val="0"/>
              <w:autoSpaceDN w:val="0"/>
              <w:adjustRightInd w:val="0"/>
              <w:rPr>
                <w:rFonts w:ascii="Arial" w:hAnsi="Arial" w:cs="Arial"/>
              </w:rPr>
            </w:pPr>
            <w:r w:rsidRPr="00AD0B60">
              <w:rPr>
                <w:rFonts w:ascii="Arial" w:hAnsi="Arial" w:cs="Arial"/>
              </w:rPr>
              <w:t>Bei Erstzertifizierung:</w:t>
            </w:r>
            <w:r w:rsidRPr="00AD0B60">
              <w:rPr>
                <w:rFonts w:ascii="Arial" w:hAnsi="Arial" w:cs="Arial"/>
              </w:rPr>
              <w:tab/>
              <w:t>≥ 80%</w:t>
            </w:r>
          </w:p>
          <w:p w14:paraId="62DE2F7E" w14:textId="77777777" w:rsidR="00107894" w:rsidRPr="00AD0B60" w:rsidRDefault="00107894" w:rsidP="00320680">
            <w:pPr>
              <w:tabs>
                <w:tab w:val="left" w:pos="2198"/>
              </w:tabs>
              <w:autoSpaceDE w:val="0"/>
              <w:autoSpaceDN w:val="0"/>
              <w:adjustRightInd w:val="0"/>
              <w:rPr>
                <w:rFonts w:ascii="Arial" w:hAnsi="Arial" w:cs="Arial"/>
              </w:rPr>
            </w:pPr>
            <w:r w:rsidRPr="00AD0B60">
              <w:rPr>
                <w:rFonts w:ascii="Arial" w:hAnsi="Arial" w:cs="Arial"/>
              </w:rPr>
              <w:t>Nach 3 Jahren:</w:t>
            </w:r>
            <w:r w:rsidRPr="00AD0B60">
              <w:rPr>
                <w:rFonts w:ascii="Arial" w:hAnsi="Arial" w:cs="Arial"/>
              </w:rPr>
              <w:tab/>
              <w:t>≥ 90%</w:t>
            </w:r>
          </w:p>
          <w:p w14:paraId="00D0D68F" w14:textId="77777777" w:rsidR="00107894" w:rsidRPr="00AD0B60" w:rsidRDefault="00107894" w:rsidP="0028419B">
            <w:pPr>
              <w:autoSpaceDE w:val="0"/>
              <w:autoSpaceDN w:val="0"/>
              <w:adjustRightInd w:val="0"/>
              <w:rPr>
                <w:rFonts w:ascii="Arial" w:hAnsi="Arial" w:cs="Arial"/>
              </w:rPr>
            </w:pPr>
          </w:p>
          <w:p w14:paraId="66C3E0FF" w14:textId="77777777" w:rsidR="00107894" w:rsidRPr="00AD0B60" w:rsidRDefault="00107894" w:rsidP="0028419B">
            <w:pPr>
              <w:autoSpaceDE w:val="0"/>
              <w:autoSpaceDN w:val="0"/>
              <w:adjustRightInd w:val="0"/>
              <w:rPr>
                <w:rFonts w:ascii="Arial" w:hAnsi="Arial" w:cs="Arial"/>
              </w:rPr>
            </w:pPr>
            <w:r w:rsidRPr="00AD0B60">
              <w:rPr>
                <w:rFonts w:ascii="Arial" w:hAnsi="Arial" w:cs="Arial"/>
              </w:rPr>
              <w:t>Die klinische Detektionsrate ist einer regelmäßigen Qualitätskontrolle (mind. 1 x jährlich) in einer interdisziplinären Runde zu betrachten (Blaulösung und Radioaktivität).</w:t>
            </w:r>
          </w:p>
        </w:tc>
        <w:tc>
          <w:tcPr>
            <w:tcW w:w="4536" w:type="dxa"/>
            <w:tcBorders>
              <w:top w:val="single" w:sz="4" w:space="0" w:color="auto"/>
              <w:left w:val="single" w:sz="4" w:space="0" w:color="auto"/>
              <w:bottom w:val="single" w:sz="4" w:space="0" w:color="auto"/>
              <w:right w:val="single" w:sz="4" w:space="0" w:color="auto"/>
            </w:tcBorders>
          </w:tcPr>
          <w:p w14:paraId="039B878F" w14:textId="77777777" w:rsidR="004C6706" w:rsidRPr="00AD0B60" w:rsidRDefault="004C6706" w:rsidP="004C5F37">
            <w:pPr>
              <w:autoSpaceDE w:val="0"/>
              <w:autoSpaceDN w:val="0"/>
              <w:adjustRightInd w:val="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0AC2DA1" w14:textId="77777777" w:rsidR="00107894" w:rsidRPr="00AD0B60" w:rsidRDefault="00107894" w:rsidP="009D7435">
            <w:pPr>
              <w:rPr>
                <w:rFonts w:ascii="Arial" w:hAnsi="Arial" w:cs="Arial"/>
              </w:rPr>
            </w:pPr>
          </w:p>
        </w:tc>
      </w:tr>
      <w:tr w:rsidR="00107894" w:rsidRPr="00AD0B60" w14:paraId="09235D24" w14:textId="77777777" w:rsidTr="00DC064A">
        <w:tc>
          <w:tcPr>
            <w:tcW w:w="779" w:type="dxa"/>
            <w:tcBorders>
              <w:top w:val="single" w:sz="4" w:space="0" w:color="auto"/>
              <w:left w:val="single" w:sz="4" w:space="0" w:color="auto"/>
              <w:bottom w:val="single" w:sz="4" w:space="0" w:color="auto"/>
              <w:right w:val="single" w:sz="4" w:space="0" w:color="auto"/>
            </w:tcBorders>
          </w:tcPr>
          <w:p w14:paraId="248985B6" w14:textId="77777777" w:rsidR="001F79F1" w:rsidRPr="00AD0B60" w:rsidRDefault="00107894" w:rsidP="001F79F1">
            <w:pPr>
              <w:rPr>
                <w:rFonts w:ascii="Arial" w:hAnsi="Arial" w:cs="Arial"/>
              </w:rPr>
            </w:pPr>
            <w:r w:rsidRPr="00AD0B60">
              <w:rPr>
                <w:rFonts w:ascii="Arial" w:hAnsi="Arial" w:cs="Arial"/>
              </w:rPr>
              <w:t>4.</w:t>
            </w:r>
            <w:r w:rsidR="001F79F1" w:rsidRPr="00AD0B60">
              <w:rPr>
                <w:rFonts w:ascii="Arial" w:hAnsi="Arial" w:cs="Arial"/>
              </w:rPr>
              <w:t>5</w:t>
            </w:r>
          </w:p>
        </w:tc>
        <w:tc>
          <w:tcPr>
            <w:tcW w:w="4536" w:type="dxa"/>
            <w:tcBorders>
              <w:top w:val="single" w:sz="4" w:space="0" w:color="auto"/>
              <w:left w:val="single" w:sz="4" w:space="0" w:color="auto"/>
              <w:bottom w:val="single" w:sz="4" w:space="0" w:color="auto"/>
              <w:right w:val="single" w:sz="4" w:space="0" w:color="auto"/>
            </w:tcBorders>
          </w:tcPr>
          <w:p w14:paraId="4ADB5070" w14:textId="77777777" w:rsidR="00107894" w:rsidRPr="00AD0B60" w:rsidRDefault="00107894" w:rsidP="0028419B">
            <w:pPr>
              <w:autoSpaceDE w:val="0"/>
              <w:autoSpaceDN w:val="0"/>
              <w:adjustRightInd w:val="0"/>
              <w:rPr>
                <w:rFonts w:ascii="Arial" w:hAnsi="Arial" w:cs="Arial"/>
              </w:rPr>
            </w:pPr>
            <w:r w:rsidRPr="00AD0B60">
              <w:rPr>
                <w:rFonts w:ascii="Arial" w:hAnsi="Arial" w:cs="Arial"/>
              </w:rPr>
              <w:t>Apparative Qualitätskontrolle</w:t>
            </w:r>
          </w:p>
          <w:p w14:paraId="5AA9B0CD" w14:textId="77777777" w:rsidR="00107894" w:rsidRPr="00AD0B60" w:rsidRDefault="00107894" w:rsidP="0028419B">
            <w:pPr>
              <w:autoSpaceDE w:val="0"/>
              <w:autoSpaceDN w:val="0"/>
              <w:adjustRightInd w:val="0"/>
              <w:rPr>
                <w:rFonts w:ascii="Arial" w:hAnsi="Arial" w:cs="Arial"/>
              </w:rPr>
            </w:pPr>
            <w:r w:rsidRPr="00AD0B60">
              <w:rPr>
                <w:rFonts w:ascii="Arial" w:hAnsi="Arial" w:cs="Arial"/>
              </w:rPr>
              <w:t xml:space="preserve">Die </w:t>
            </w:r>
            <w:proofErr w:type="spellStart"/>
            <w:r w:rsidRPr="00AD0B60">
              <w:rPr>
                <w:rFonts w:ascii="Arial" w:hAnsi="Arial" w:cs="Arial"/>
              </w:rPr>
              <w:t>Sondensysteme</w:t>
            </w:r>
            <w:proofErr w:type="spellEnd"/>
            <w:r w:rsidRPr="00AD0B60">
              <w:rPr>
                <w:rFonts w:ascii="Arial" w:hAnsi="Arial" w:cs="Arial"/>
              </w:rPr>
              <w:t xml:space="preserve"> und die Gammakameras sind einer regelmäßigen Qualitätskontrolle zu unterziehen.</w:t>
            </w:r>
          </w:p>
          <w:p w14:paraId="3AF099B1" w14:textId="77777777" w:rsidR="00107894" w:rsidRPr="00AD0B60" w:rsidRDefault="00107894" w:rsidP="007A1E22">
            <w:pPr>
              <w:numPr>
                <w:ilvl w:val="0"/>
                <w:numId w:val="34"/>
              </w:numPr>
              <w:tabs>
                <w:tab w:val="clear" w:pos="360"/>
                <w:tab w:val="num" w:pos="214"/>
              </w:tabs>
              <w:autoSpaceDE w:val="0"/>
              <w:autoSpaceDN w:val="0"/>
              <w:adjustRightInd w:val="0"/>
              <w:ind w:left="214" w:hanging="214"/>
              <w:rPr>
                <w:rFonts w:ascii="Arial" w:hAnsi="Arial" w:cs="Arial"/>
              </w:rPr>
            </w:pPr>
            <w:r w:rsidRPr="00AD0B60">
              <w:rPr>
                <w:rFonts w:ascii="Arial" w:hAnsi="Arial" w:cs="Arial"/>
              </w:rPr>
              <w:t xml:space="preserve">Arbeitstägliche protokollierte </w:t>
            </w:r>
            <w:proofErr w:type="spellStart"/>
            <w:r w:rsidRPr="00AD0B60">
              <w:rPr>
                <w:rFonts w:ascii="Arial" w:hAnsi="Arial" w:cs="Arial"/>
              </w:rPr>
              <w:t>Konstanzprüfungen</w:t>
            </w:r>
            <w:proofErr w:type="spellEnd"/>
            <w:r w:rsidRPr="00AD0B60">
              <w:rPr>
                <w:rFonts w:ascii="Arial" w:hAnsi="Arial" w:cs="Arial"/>
              </w:rPr>
              <w:t xml:space="preserve"> (Null-Effekt, Ausbeute)</w:t>
            </w:r>
          </w:p>
          <w:p w14:paraId="3B44E063" w14:textId="77777777" w:rsidR="00107894" w:rsidRPr="00AD0B60" w:rsidRDefault="00107894" w:rsidP="007A1E22">
            <w:pPr>
              <w:numPr>
                <w:ilvl w:val="0"/>
                <w:numId w:val="34"/>
              </w:numPr>
              <w:tabs>
                <w:tab w:val="clear" w:pos="360"/>
                <w:tab w:val="num" w:pos="214"/>
              </w:tabs>
              <w:autoSpaceDE w:val="0"/>
              <w:autoSpaceDN w:val="0"/>
              <w:adjustRightInd w:val="0"/>
              <w:ind w:left="214" w:hanging="214"/>
              <w:rPr>
                <w:rFonts w:ascii="Arial" w:hAnsi="Arial" w:cs="Arial"/>
              </w:rPr>
            </w:pPr>
            <w:r w:rsidRPr="00AD0B60">
              <w:rPr>
                <w:rFonts w:ascii="Arial" w:hAnsi="Arial" w:cs="Arial"/>
              </w:rPr>
              <w:t>Weitere Qualitätskontrollen gemäß Herstellerangaben (i.d.R. halbjährlich)</w:t>
            </w:r>
          </w:p>
        </w:tc>
        <w:tc>
          <w:tcPr>
            <w:tcW w:w="4536" w:type="dxa"/>
            <w:tcBorders>
              <w:top w:val="single" w:sz="4" w:space="0" w:color="auto"/>
              <w:left w:val="single" w:sz="4" w:space="0" w:color="auto"/>
              <w:bottom w:val="single" w:sz="4" w:space="0" w:color="auto"/>
              <w:right w:val="single" w:sz="4" w:space="0" w:color="auto"/>
            </w:tcBorders>
          </w:tcPr>
          <w:p w14:paraId="5C60FB92" w14:textId="77777777" w:rsidR="00107894" w:rsidRPr="00AD0B60" w:rsidRDefault="00107894" w:rsidP="00A11A91">
            <w:pPr>
              <w:autoSpaceDE w:val="0"/>
              <w:autoSpaceDN w:val="0"/>
              <w:adjustRightInd w:val="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FA0066E" w14:textId="77777777" w:rsidR="00107894" w:rsidRPr="00AD0B60" w:rsidRDefault="00107894" w:rsidP="009D7435">
            <w:pPr>
              <w:rPr>
                <w:rFonts w:ascii="Arial" w:hAnsi="Arial" w:cs="Arial"/>
              </w:rPr>
            </w:pPr>
          </w:p>
        </w:tc>
      </w:tr>
      <w:tr w:rsidR="00107894" w:rsidRPr="009B6CCD" w14:paraId="7F6DB3E6" w14:textId="77777777" w:rsidTr="00DC064A">
        <w:tc>
          <w:tcPr>
            <w:tcW w:w="779" w:type="dxa"/>
            <w:tcBorders>
              <w:top w:val="single" w:sz="4" w:space="0" w:color="auto"/>
              <w:left w:val="single" w:sz="4" w:space="0" w:color="auto"/>
              <w:bottom w:val="single" w:sz="4" w:space="0" w:color="auto"/>
              <w:right w:val="single" w:sz="4" w:space="0" w:color="auto"/>
            </w:tcBorders>
          </w:tcPr>
          <w:p w14:paraId="2CB8E3E1" w14:textId="77777777" w:rsidR="001F79F1" w:rsidRPr="00AD0B60" w:rsidRDefault="00107894" w:rsidP="00DC064A">
            <w:pPr>
              <w:rPr>
                <w:rFonts w:ascii="Arial" w:hAnsi="Arial" w:cs="Arial"/>
              </w:rPr>
            </w:pPr>
            <w:r w:rsidRPr="00AD0B60">
              <w:rPr>
                <w:rFonts w:ascii="Arial" w:hAnsi="Arial" w:cs="Arial"/>
              </w:rPr>
              <w:t>4.</w:t>
            </w:r>
            <w:r w:rsidR="001F79F1" w:rsidRPr="00AD0B60">
              <w:rPr>
                <w:rFonts w:ascii="Arial" w:hAnsi="Arial" w:cs="Arial"/>
              </w:rPr>
              <w:t>6</w:t>
            </w:r>
          </w:p>
        </w:tc>
        <w:tc>
          <w:tcPr>
            <w:tcW w:w="4536" w:type="dxa"/>
            <w:tcBorders>
              <w:top w:val="single" w:sz="4" w:space="0" w:color="auto"/>
              <w:left w:val="single" w:sz="4" w:space="0" w:color="auto"/>
              <w:bottom w:val="single" w:sz="4" w:space="0" w:color="auto"/>
              <w:right w:val="single" w:sz="4" w:space="0" w:color="auto"/>
            </w:tcBorders>
          </w:tcPr>
          <w:p w14:paraId="4C0AF240" w14:textId="77777777" w:rsidR="00107894" w:rsidRPr="00AD0B60" w:rsidRDefault="00107894" w:rsidP="008B612A">
            <w:pPr>
              <w:rPr>
                <w:rFonts w:ascii="Arial" w:hAnsi="Arial" w:cs="Arial"/>
              </w:rPr>
            </w:pPr>
            <w:r w:rsidRPr="00AD0B60">
              <w:rPr>
                <w:rFonts w:ascii="Arial" w:hAnsi="Arial" w:cs="Arial"/>
              </w:rPr>
              <w:t>Fort- und Weiterbildung</w:t>
            </w:r>
          </w:p>
          <w:p w14:paraId="5AFC4DFA" w14:textId="77777777" w:rsidR="00107894" w:rsidRPr="00AD0B60" w:rsidRDefault="00107894" w:rsidP="004611AF">
            <w:pPr>
              <w:numPr>
                <w:ilvl w:val="0"/>
                <w:numId w:val="22"/>
              </w:numPr>
              <w:tabs>
                <w:tab w:val="clear" w:pos="357"/>
                <w:tab w:val="num" w:pos="214"/>
              </w:tabs>
              <w:ind w:left="214" w:hanging="214"/>
              <w:rPr>
                <w:rFonts w:ascii="Arial" w:hAnsi="Arial" w:cs="Arial"/>
              </w:rPr>
            </w:pPr>
            <w:r w:rsidRPr="00AD0B60">
              <w:rPr>
                <w:rFonts w:ascii="Arial" w:hAnsi="Arial" w:cs="Arial"/>
              </w:rPr>
              <w:t>Es ist ein Qualifizierungsplan für das ärztliche und sonstige Personal (</w:t>
            </w:r>
            <w:proofErr w:type="spellStart"/>
            <w:r w:rsidRPr="00AD0B60">
              <w:rPr>
                <w:rFonts w:ascii="Arial" w:hAnsi="Arial" w:cs="Arial"/>
              </w:rPr>
              <w:t>RTA’s</w:t>
            </w:r>
            <w:proofErr w:type="spellEnd"/>
            <w:r w:rsidRPr="00AD0B60">
              <w:rPr>
                <w:rFonts w:ascii="Arial" w:hAnsi="Arial" w:cs="Arial"/>
              </w:rPr>
              <w:t>) vorzulegen, in dem die für einen Jahreszeitraum geplanten Qualifizierungen dargestellt sind.</w:t>
            </w:r>
          </w:p>
          <w:p w14:paraId="1C4849A9" w14:textId="77777777" w:rsidR="00107894" w:rsidRPr="00AD0B60" w:rsidRDefault="00107894" w:rsidP="007A1E22">
            <w:pPr>
              <w:numPr>
                <w:ilvl w:val="0"/>
                <w:numId w:val="34"/>
              </w:numPr>
              <w:tabs>
                <w:tab w:val="clear" w:pos="360"/>
                <w:tab w:val="num" w:pos="214"/>
              </w:tabs>
              <w:autoSpaceDE w:val="0"/>
              <w:autoSpaceDN w:val="0"/>
              <w:adjustRightInd w:val="0"/>
              <w:ind w:left="214" w:hanging="214"/>
              <w:rPr>
                <w:rFonts w:ascii="Arial" w:hAnsi="Arial" w:cs="Arial"/>
              </w:rPr>
            </w:pPr>
            <w:r w:rsidRPr="00AD0B60">
              <w:rPr>
                <w:rFonts w:ascii="Arial" w:hAnsi="Arial" w:cs="Arial"/>
              </w:rPr>
              <w:t>Jährlich mind. 1 gyn.-</w:t>
            </w:r>
            <w:proofErr w:type="spellStart"/>
            <w:r w:rsidRPr="00AD0B60">
              <w:rPr>
                <w:rFonts w:ascii="Arial" w:hAnsi="Arial" w:cs="Arial"/>
              </w:rPr>
              <w:t>onk</w:t>
            </w:r>
            <w:proofErr w:type="spellEnd"/>
            <w:r w:rsidRPr="00AD0B60">
              <w:rPr>
                <w:rFonts w:ascii="Arial" w:hAnsi="Arial" w:cs="Arial"/>
              </w:rPr>
              <w:t xml:space="preserve">. Weiterbildung pro </w:t>
            </w:r>
            <w:proofErr w:type="spellStart"/>
            <w:r w:rsidRPr="00AD0B60">
              <w:rPr>
                <w:rFonts w:ascii="Arial" w:hAnsi="Arial" w:cs="Arial"/>
              </w:rPr>
              <w:t>MitarbeiterIn</w:t>
            </w:r>
            <w:proofErr w:type="spellEnd"/>
            <w:r w:rsidRPr="00AD0B60">
              <w:rPr>
                <w:rFonts w:ascii="Arial" w:hAnsi="Arial" w:cs="Arial"/>
              </w:rPr>
              <w:t xml:space="preserve"> (Dauer &gt; 0,5 Tage), sofern diese qualitätsrelevante Tätigkeiten für das Gynäkologische Krebszentrum wahrnimmt.</w:t>
            </w:r>
          </w:p>
        </w:tc>
        <w:tc>
          <w:tcPr>
            <w:tcW w:w="4536" w:type="dxa"/>
            <w:tcBorders>
              <w:top w:val="single" w:sz="4" w:space="0" w:color="auto"/>
              <w:left w:val="single" w:sz="4" w:space="0" w:color="auto"/>
              <w:bottom w:val="single" w:sz="4" w:space="0" w:color="auto"/>
              <w:right w:val="single" w:sz="4" w:space="0" w:color="auto"/>
            </w:tcBorders>
          </w:tcPr>
          <w:p w14:paraId="1C3EAA12" w14:textId="77777777" w:rsidR="00107894" w:rsidRPr="009B6CCD" w:rsidRDefault="00107894" w:rsidP="00A11A91">
            <w:pPr>
              <w:autoSpaceDE w:val="0"/>
              <w:autoSpaceDN w:val="0"/>
              <w:adjustRightInd w:val="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B0F2791" w14:textId="77777777" w:rsidR="00107894" w:rsidRPr="009B6CCD" w:rsidRDefault="00107894" w:rsidP="009D7435">
            <w:pPr>
              <w:rPr>
                <w:rFonts w:ascii="Arial" w:hAnsi="Arial" w:cs="Arial"/>
              </w:rPr>
            </w:pPr>
          </w:p>
        </w:tc>
      </w:tr>
    </w:tbl>
    <w:p w14:paraId="2E9B70AC" w14:textId="77777777" w:rsidR="00A367FD" w:rsidRPr="009B6CCD" w:rsidRDefault="00A367FD" w:rsidP="00A367FD">
      <w:pPr>
        <w:rPr>
          <w:rFonts w:ascii="Arial" w:hAnsi="Arial" w:cs="Arial"/>
          <w:highlight w:val="yellow"/>
        </w:rPr>
      </w:pPr>
    </w:p>
    <w:p w14:paraId="1C3E428A" w14:textId="77777777" w:rsidR="00E96AA0" w:rsidRDefault="00E96AA0" w:rsidP="00A367FD">
      <w:pPr>
        <w:rPr>
          <w:rFonts w:ascii="Arial" w:hAnsi="Arial" w:cs="Arial"/>
          <w:highlight w:val="yellow"/>
        </w:rPr>
      </w:pPr>
    </w:p>
    <w:p w14:paraId="1B8B699F" w14:textId="77777777" w:rsidR="00D25CC7" w:rsidRDefault="00D25CC7" w:rsidP="00A367FD">
      <w:pPr>
        <w:rPr>
          <w:rFonts w:ascii="Arial" w:hAnsi="Arial" w:cs="Arial"/>
          <w:highlight w:val="yellow"/>
        </w:rPr>
      </w:pPr>
    </w:p>
    <w:p w14:paraId="4E5FC929" w14:textId="77777777" w:rsidR="00A367FD" w:rsidRPr="009B6CCD" w:rsidRDefault="00A367FD" w:rsidP="00A367FD">
      <w:pPr>
        <w:pStyle w:val="berschrift1"/>
        <w:rPr>
          <w:rFonts w:cs="Arial"/>
        </w:rPr>
      </w:pPr>
      <w:r w:rsidRPr="009B6CCD">
        <w:rPr>
          <w:rFonts w:cs="Arial"/>
        </w:rPr>
        <w:t>5</w:t>
      </w:r>
      <w:r w:rsidRPr="009B6CCD">
        <w:rPr>
          <w:rFonts w:cs="Arial"/>
        </w:rPr>
        <w:tab/>
        <w:t>Operative Onkologie</w:t>
      </w:r>
    </w:p>
    <w:p w14:paraId="4BB4FFE9" w14:textId="77777777" w:rsidR="008908FF" w:rsidRPr="009B6CCD" w:rsidRDefault="008908FF" w:rsidP="008908FF">
      <w:pPr>
        <w:rPr>
          <w:rFonts w:ascii="Arial" w:hAnsi="Arial" w:cs="Arial"/>
          <w:highlight w:val="yellow"/>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7D6F04" w:rsidRPr="009B6CCD" w14:paraId="6717D71A" w14:textId="77777777" w:rsidTr="00A80CC8">
        <w:trPr>
          <w:tblHeader/>
        </w:trPr>
        <w:tc>
          <w:tcPr>
            <w:tcW w:w="10276" w:type="dxa"/>
            <w:gridSpan w:val="4"/>
            <w:tcBorders>
              <w:top w:val="nil"/>
              <w:left w:val="nil"/>
              <w:bottom w:val="single" w:sz="4" w:space="0" w:color="auto"/>
              <w:right w:val="nil"/>
            </w:tcBorders>
          </w:tcPr>
          <w:p w14:paraId="79CA7B90" w14:textId="77777777" w:rsidR="007D6F04" w:rsidRPr="009B6CCD" w:rsidRDefault="007D6F04" w:rsidP="006C4550">
            <w:pPr>
              <w:rPr>
                <w:rFonts w:ascii="Arial" w:hAnsi="Arial" w:cs="Arial"/>
                <w:b/>
              </w:rPr>
            </w:pPr>
          </w:p>
          <w:p w14:paraId="67F32F0F" w14:textId="77777777" w:rsidR="007D6F04" w:rsidRPr="009B6CCD" w:rsidRDefault="007D6F04" w:rsidP="006C4550">
            <w:pPr>
              <w:rPr>
                <w:rFonts w:ascii="Arial" w:hAnsi="Arial" w:cs="Arial"/>
                <w:b/>
              </w:rPr>
            </w:pPr>
            <w:r w:rsidRPr="009B6CCD">
              <w:rPr>
                <w:rFonts w:ascii="Arial" w:hAnsi="Arial" w:cs="Arial"/>
                <w:b/>
              </w:rPr>
              <w:t>5.1</w:t>
            </w:r>
            <w:r w:rsidRPr="009B6CCD">
              <w:rPr>
                <w:rFonts w:ascii="Arial" w:hAnsi="Arial" w:cs="Arial"/>
                <w:b/>
              </w:rPr>
              <w:tab/>
              <w:t>Organübergreifende operative Therapie</w:t>
            </w:r>
          </w:p>
          <w:p w14:paraId="77613414" w14:textId="77777777" w:rsidR="007D6F04" w:rsidRPr="009B6CCD" w:rsidRDefault="007D6F04" w:rsidP="006C4550">
            <w:pPr>
              <w:rPr>
                <w:rFonts w:ascii="Arial" w:hAnsi="Arial" w:cs="Arial"/>
                <w:b/>
              </w:rPr>
            </w:pPr>
          </w:p>
        </w:tc>
      </w:tr>
      <w:tr w:rsidR="008908FF" w:rsidRPr="009B6CCD" w14:paraId="3726EA3F" w14:textId="77777777" w:rsidTr="007D6F04">
        <w:tc>
          <w:tcPr>
            <w:tcW w:w="779" w:type="dxa"/>
            <w:tcBorders>
              <w:top w:val="single" w:sz="4" w:space="0" w:color="auto"/>
            </w:tcBorders>
          </w:tcPr>
          <w:p w14:paraId="18A3F9C2" w14:textId="77777777" w:rsidR="008908FF" w:rsidRPr="009B6CCD" w:rsidRDefault="008908FF" w:rsidP="007F2B16">
            <w:pPr>
              <w:rPr>
                <w:rFonts w:ascii="Arial" w:hAnsi="Arial" w:cs="Arial"/>
              </w:rPr>
            </w:pPr>
          </w:p>
          <w:p w14:paraId="65B13DDF" w14:textId="77777777" w:rsidR="008908FF" w:rsidRPr="009B6CCD" w:rsidRDefault="008908FF" w:rsidP="007F2B16">
            <w:pPr>
              <w:jc w:val="right"/>
              <w:rPr>
                <w:rFonts w:ascii="Arial" w:hAnsi="Arial" w:cs="Arial"/>
              </w:rPr>
            </w:pPr>
          </w:p>
        </w:tc>
        <w:tc>
          <w:tcPr>
            <w:tcW w:w="4536" w:type="dxa"/>
            <w:tcBorders>
              <w:top w:val="single" w:sz="4" w:space="0" w:color="auto"/>
            </w:tcBorders>
          </w:tcPr>
          <w:p w14:paraId="5B9F8F44" w14:textId="77777777" w:rsidR="008908FF" w:rsidRPr="009B6CCD" w:rsidRDefault="008908FF" w:rsidP="007F2B16">
            <w:pPr>
              <w:autoSpaceDE w:val="0"/>
              <w:autoSpaceDN w:val="0"/>
              <w:adjustRightInd w:val="0"/>
              <w:ind w:left="72"/>
              <w:rPr>
                <w:rFonts w:ascii="Arial" w:hAnsi="Arial" w:cs="Arial"/>
              </w:rPr>
            </w:pPr>
            <w:r w:rsidRPr="009B6CCD">
              <w:rPr>
                <w:rFonts w:ascii="Arial" w:hAnsi="Arial" w:cs="Arial"/>
              </w:rPr>
              <w:t xml:space="preserve">Die Erhebungsbögen der Organkrebszentren und Onkologischen Zentren verfügen über ein einheitliches Inhaltsverzeichnis. </w:t>
            </w:r>
          </w:p>
          <w:p w14:paraId="13481C31" w14:textId="77777777" w:rsidR="008908FF" w:rsidRPr="009B6CCD" w:rsidRDefault="008908FF" w:rsidP="007F2B16">
            <w:pPr>
              <w:autoSpaceDE w:val="0"/>
              <w:autoSpaceDN w:val="0"/>
              <w:adjustRightInd w:val="0"/>
              <w:ind w:left="72"/>
              <w:rPr>
                <w:rFonts w:ascii="Arial" w:hAnsi="Arial" w:cs="Arial"/>
              </w:rPr>
            </w:pPr>
            <w:r w:rsidRPr="009B6CCD">
              <w:rPr>
                <w:rFonts w:ascii="Arial" w:hAnsi="Arial" w:cs="Arial"/>
              </w:rPr>
              <w:t>Für Gynäkologische Krebszentren ist das vorliegende Kapitel nicht mit Fachlichen Anforderungen hinterlegt.</w:t>
            </w:r>
          </w:p>
        </w:tc>
        <w:tc>
          <w:tcPr>
            <w:tcW w:w="4536" w:type="dxa"/>
            <w:tcBorders>
              <w:top w:val="single" w:sz="4" w:space="0" w:color="auto"/>
            </w:tcBorders>
          </w:tcPr>
          <w:p w14:paraId="506E3A46" w14:textId="77777777" w:rsidR="008908FF" w:rsidRPr="009B6CCD" w:rsidRDefault="008908FF" w:rsidP="00D351D2">
            <w:pPr>
              <w:autoSpaceDE w:val="0"/>
              <w:autoSpaceDN w:val="0"/>
              <w:adjustRightInd w:val="0"/>
              <w:rPr>
                <w:rFonts w:ascii="Arial" w:hAnsi="Arial" w:cs="Arial"/>
                <w:highlight w:val="yellow"/>
              </w:rPr>
            </w:pPr>
          </w:p>
        </w:tc>
        <w:tc>
          <w:tcPr>
            <w:tcW w:w="425" w:type="dxa"/>
            <w:tcBorders>
              <w:top w:val="single" w:sz="4" w:space="0" w:color="auto"/>
            </w:tcBorders>
            <w:shd w:val="clear" w:color="auto" w:fill="auto"/>
          </w:tcPr>
          <w:p w14:paraId="2FBE6B4B" w14:textId="77777777" w:rsidR="008908FF" w:rsidRPr="009B6CCD" w:rsidRDefault="008908FF" w:rsidP="007F2B16">
            <w:pPr>
              <w:rPr>
                <w:rFonts w:ascii="Arial" w:hAnsi="Arial" w:cs="Arial"/>
              </w:rPr>
            </w:pPr>
          </w:p>
        </w:tc>
      </w:tr>
    </w:tbl>
    <w:p w14:paraId="6AF55018" w14:textId="77777777" w:rsidR="008908FF" w:rsidRPr="009B6CCD" w:rsidRDefault="008908FF" w:rsidP="008908FF">
      <w:pPr>
        <w:rPr>
          <w:rFonts w:ascii="Arial" w:hAnsi="Arial" w:cs="Arial"/>
          <w:highlight w:val="yellow"/>
        </w:rPr>
      </w:pPr>
    </w:p>
    <w:p w14:paraId="600EA76C" w14:textId="77777777" w:rsidR="00D9096B" w:rsidRPr="009B6CCD" w:rsidRDefault="00D9096B" w:rsidP="008908FF">
      <w:pPr>
        <w:rPr>
          <w:rFonts w:ascii="Arial" w:hAnsi="Arial" w:cs="Arial"/>
          <w:highlight w:val="yellow"/>
        </w:rPr>
      </w:pPr>
    </w:p>
    <w:p w14:paraId="2D39BA12" w14:textId="77777777" w:rsidR="00F81C5A" w:rsidRPr="009B6CCD" w:rsidRDefault="00F81C5A" w:rsidP="00D9096B">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7D6F04" w:rsidRPr="009B6CCD" w14:paraId="2A0744BB" w14:textId="77777777" w:rsidTr="006C4550">
        <w:trPr>
          <w:tblHeader/>
        </w:trPr>
        <w:tc>
          <w:tcPr>
            <w:tcW w:w="10276" w:type="dxa"/>
            <w:gridSpan w:val="4"/>
            <w:tcBorders>
              <w:top w:val="nil"/>
              <w:left w:val="nil"/>
              <w:bottom w:val="single" w:sz="4" w:space="0" w:color="auto"/>
              <w:right w:val="nil"/>
            </w:tcBorders>
          </w:tcPr>
          <w:p w14:paraId="1AA4043B" w14:textId="77777777" w:rsidR="007D6F04" w:rsidRPr="009B6CCD" w:rsidRDefault="007D6F04" w:rsidP="007D6F04">
            <w:pPr>
              <w:rPr>
                <w:rFonts w:ascii="Arial" w:hAnsi="Arial" w:cs="Arial"/>
                <w:b/>
              </w:rPr>
            </w:pPr>
          </w:p>
          <w:p w14:paraId="21430E0C" w14:textId="77777777" w:rsidR="007D6F04" w:rsidRPr="009B6CCD" w:rsidRDefault="007D6F04" w:rsidP="007D6F04">
            <w:pPr>
              <w:rPr>
                <w:rFonts w:ascii="Arial" w:hAnsi="Arial" w:cs="Arial"/>
                <w:b/>
              </w:rPr>
            </w:pPr>
            <w:r w:rsidRPr="009B6CCD">
              <w:rPr>
                <w:rFonts w:ascii="Arial" w:hAnsi="Arial" w:cs="Arial"/>
                <w:b/>
              </w:rPr>
              <w:t>5.2</w:t>
            </w:r>
            <w:r w:rsidRPr="009B6CCD">
              <w:rPr>
                <w:rFonts w:ascii="Arial" w:hAnsi="Arial" w:cs="Arial"/>
                <w:b/>
              </w:rPr>
              <w:tab/>
              <w:t>Organspezifische operative Therapie</w:t>
            </w:r>
          </w:p>
          <w:p w14:paraId="247EA832" w14:textId="77777777" w:rsidR="007D6F04" w:rsidRPr="009B6CCD" w:rsidRDefault="007D6F04" w:rsidP="007D6F04">
            <w:pPr>
              <w:rPr>
                <w:rFonts w:ascii="Arial" w:hAnsi="Arial" w:cs="Arial"/>
                <w:b/>
              </w:rPr>
            </w:pPr>
          </w:p>
        </w:tc>
      </w:tr>
      <w:tr w:rsidR="007D6F04" w:rsidRPr="009B6CCD" w14:paraId="2F3DD9E1" w14:textId="77777777" w:rsidTr="006C4550">
        <w:trPr>
          <w:tblHeader/>
        </w:trPr>
        <w:tc>
          <w:tcPr>
            <w:tcW w:w="779" w:type="dxa"/>
            <w:tcBorders>
              <w:top w:val="single" w:sz="4" w:space="0" w:color="auto"/>
              <w:left w:val="single" w:sz="4" w:space="0" w:color="auto"/>
            </w:tcBorders>
          </w:tcPr>
          <w:p w14:paraId="73E4871B" w14:textId="77777777" w:rsidR="007D6F04" w:rsidRPr="009B6CCD" w:rsidRDefault="007D6F04" w:rsidP="006C4550">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21201A76" w14:textId="77777777" w:rsidR="007D6F04" w:rsidRPr="009B6CCD" w:rsidRDefault="007D6F04" w:rsidP="006C4550">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67A3D9E3" w14:textId="77777777" w:rsidR="007D6F04" w:rsidRPr="009B6CCD" w:rsidRDefault="007D6F04" w:rsidP="006C4550">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13EABC13" w14:textId="77777777" w:rsidR="007D6F04" w:rsidRPr="009B6CCD" w:rsidRDefault="007D6F04" w:rsidP="006C4550">
            <w:pPr>
              <w:jc w:val="center"/>
              <w:rPr>
                <w:rFonts w:ascii="Arial" w:hAnsi="Arial" w:cs="Arial"/>
                <w:b/>
              </w:rPr>
            </w:pPr>
          </w:p>
        </w:tc>
      </w:tr>
      <w:tr w:rsidR="007D6F04" w:rsidRPr="009B6CCD" w14:paraId="23B375E9" w14:textId="77777777" w:rsidTr="006C4550">
        <w:tc>
          <w:tcPr>
            <w:tcW w:w="779" w:type="dxa"/>
          </w:tcPr>
          <w:p w14:paraId="72DC5052" w14:textId="77777777" w:rsidR="007D6F04" w:rsidRPr="009B6CCD" w:rsidRDefault="007D6F04" w:rsidP="00D42BE9">
            <w:pPr>
              <w:rPr>
                <w:rFonts w:ascii="Arial" w:hAnsi="Arial" w:cs="Arial"/>
              </w:rPr>
            </w:pPr>
            <w:r w:rsidRPr="009B6CCD">
              <w:rPr>
                <w:rFonts w:ascii="Arial" w:hAnsi="Arial" w:cs="Arial"/>
              </w:rPr>
              <w:t>5.2.1</w:t>
            </w:r>
          </w:p>
        </w:tc>
        <w:tc>
          <w:tcPr>
            <w:tcW w:w="4536" w:type="dxa"/>
            <w:tcBorders>
              <w:bottom w:val="single" w:sz="4" w:space="0" w:color="auto"/>
            </w:tcBorders>
          </w:tcPr>
          <w:p w14:paraId="090253DA" w14:textId="77777777" w:rsidR="007D6F04" w:rsidRPr="009B6CCD" w:rsidRDefault="007D6F04" w:rsidP="008B612A">
            <w:pPr>
              <w:rPr>
                <w:rFonts w:ascii="Arial" w:hAnsi="Arial" w:cs="Arial"/>
              </w:rPr>
            </w:pPr>
            <w:r w:rsidRPr="009B6CCD">
              <w:rPr>
                <w:rFonts w:ascii="Arial" w:hAnsi="Arial" w:cs="Arial"/>
              </w:rPr>
              <w:t>Fachärzte für das Gynäkologische Krebszentrum</w:t>
            </w:r>
          </w:p>
          <w:p w14:paraId="395781A0" w14:textId="77777777" w:rsidR="007D6F04" w:rsidRPr="009B6CCD" w:rsidRDefault="007D6F04" w:rsidP="007A1E22">
            <w:pPr>
              <w:numPr>
                <w:ilvl w:val="0"/>
                <w:numId w:val="50"/>
              </w:numPr>
              <w:ind w:left="215" w:hanging="215"/>
              <w:rPr>
                <w:rFonts w:ascii="Arial" w:hAnsi="Arial" w:cs="Arial"/>
              </w:rPr>
            </w:pPr>
            <w:r w:rsidRPr="009B6CCD">
              <w:rPr>
                <w:rFonts w:ascii="Arial" w:hAnsi="Arial" w:cs="Arial"/>
              </w:rPr>
              <w:t xml:space="preserve">Mind. 2 Fachärzte für Gynäkologie mit der Schwerpunktbezeichnung Gynäkologische Onkologie gemäß Stellenplan in Tätigkeit für das Gynäkologische Krebszentrum. </w:t>
            </w:r>
          </w:p>
          <w:p w14:paraId="6D14B023" w14:textId="77777777" w:rsidR="007D6F04" w:rsidRPr="009B6CCD" w:rsidRDefault="007D6F04" w:rsidP="007A1E22">
            <w:pPr>
              <w:numPr>
                <w:ilvl w:val="0"/>
                <w:numId w:val="50"/>
              </w:numPr>
              <w:ind w:left="215" w:hanging="215"/>
              <w:rPr>
                <w:rFonts w:ascii="Arial" w:hAnsi="Arial" w:cs="Arial"/>
              </w:rPr>
            </w:pPr>
            <w:r w:rsidRPr="009B6CCD">
              <w:rPr>
                <w:rFonts w:ascii="Arial" w:hAnsi="Arial" w:cs="Arial"/>
              </w:rPr>
              <w:t>Die Fachärzte sind namentlich zu benennen.</w:t>
            </w:r>
          </w:p>
          <w:p w14:paraId="4DB626D3" w14:textId="77777777" w:rsidR="00AA55B9" w:rsidRDefault="00AA55B9" w:rsidP="00474DDC">
            <w:pPr>
              <w:rPr>
                <w:rFonts w:ascii="Arial" w:hAnsi="Arial" w:cs="Arial"/>
              </w:rPr>
            </w:pPr>
          </w:p>
          <w:p w14:paraId="5FFC4D15" w14:textId="77777777" w:rsidR="007D6F04" w:rsidRPr="00474DDC" w:rsidRDefault="00AA55B9" w:rsidP="00474DDC">
            <w:pPr>
              <w:rPr>
                <w:rFonts w:ascii="Arial" w:hAnsi="Arial" w:cs="Arial"/>
              </w:rPr>
            </w:pPr>
            <w:r>
              <w:rPr>
                <w:rFonts w:ascii="Arial" w:hAnsi="Arial" w:cs="Arial"/>
              </w:rPr>
              <w:t>Erstzertifizierung</w:t>
            </w:r>
          </w:p>
          <w:p w14:paraId="6D261610" w14:textId="77777777" w:rsidR="00104355" w:rsidRPr="0086336A" w:rsidRDefault="007D6F04" w:rsidP="0086336A">
            <w:pPr>
              <w:rPr>
                <w:rFonts w:ascii="Arial" w:hAnsi="Arial" w:cs="Arial"/>
              </w:rPr>
            </w:pPr>
            <w:r w:rsidRPr="009B6CCD">
              <w:rPr>
                <w:rFonts w:ascii="Arial" w:hAnsi="Arial" w:cs="Arial"/>
              </w:rPr>
              <w:lastRenderedPageBreak/>
              <w:t>Mind. 1 Facharzt für Gynäkologie mit der Schwerpunktbezeichnung Gynäkologische Onkologie. Ein zweiter Facharzt für Gynäkologie sollte sich in der Weiterbildung für die Schwerpunktbezeich</w:t>
            </w:r>
            <w:r w:rsidR="00E63B2C">
              <w:rPr>
                <w:rFonts w:ascii="Arial" w:hAnsi="Arial" w:cs="Arial"/>
              </w:rPr>
              <w:t>n</w:t>
            </w:r>
            <w:r w:rsidRPr="009B6CCD">
              <w:rPr>
                <w:rFonts w:ascii="Arial" w:hAnsi="Arial" w:cs="Arial"/>
              </w:rPr>
              <w:t>ung Gynäkologische Onkologie befinden. Diese muss im Zeitraum vor der Re-Zertifizierung (nach 3 Jahren) erfolgreich abgeschlossen sein und gemeldet werden.</w:t>
            </w:r>
          </w:p>
        </w:tc>
        <w:tc>
          <w:tcPr>
            <w:tcW w:w="4536" w:type="dxa"/>
          </w:tcPr>
          <w:p w14:paraId="6929522E" w14:textId="77777777" w:rsidR="009870E8" w:rsidRPr="004C6706" w:rsidRDefault="009870E8" w:rsidP="000626B4">
            <w:pPr>
              <w:rPr>
                <w:rFonts w:ascii="Arial" w:hAnsi="Arial" w:cs="Arial"/>
              </w:rPr>
            </w:pPr>
          </w:p>
        </w:tc>
        <w:tc>
          <w:tcPr>
            <w:tcW w:w="425" w:type="dxa"/>
          </w:tcPr>
          <w:p w14:paraId="71429DFA" w14:textId="77777777" w:rsidR="007D6F04" w:rsidRPr="009B6CCD" w:rsidRDefault="007D6F04">
            <w:pPr>
              <w:rPr>
                <w:rFonts w:ascii="Arial" w:hAnsi="Arial" w:cs="Arial"/>
              </w:rPr>
            </w:pPr>
          </w:p>
        </w:tc>
      </w:tr>
      <w:tr w:rsidR="007D6F04" w:rsidRPr="009B6CCD" w14:paraId="0FE75748" w14:textId="77777777" w:rsidTr="006C4550">
        <w:tc>
          <w:tcPr>
            <w:tcW w:w="779" w:type="dxa"/>
          </w:tcPr>
          <w:p w14:paraId="36BF2950" w14:textId="77777777" w:rsidR="007D6F04" w:rsidRPr="009B6CCD" w:rsidRDefault="007D6F04" w:rsidP="00D42BE9">
            <w:pPr>
              <w:rPr>
                <w:rFonts w:ascii="Arial" w:hAnsi="Arial" w:cs="Arial"/>
              </w:rPr>
            </w:pPr>
            <w:r w:rsidRPr="009B6CCD">
              <w:rPr>
                <w:rFonts w:ascii="Arial" w:hAnsi="Arial" w:cs="Arial"/>
              </w:rPr>
              <w:t>5.2.2</w:t>
            </w:r>
          </w:p>
        </w:tc>
        <w:tc>
          <w:tcPr>
            <w:tcW w:w="4536" w:type="dxa"/>
            <w:tcBorders>
              <w:bottom w:val="single" w:sz="4" w:space="0" w:color="auto"/>
            </w:tcBorders>
          </w:tcPr>
          <w:p w14:paraId="5EA0A858" w14:textId="77777777" w:rsidR="007D6F04" w:rsidRPr="009B6CCD" w:rsidRDefault="007D6F04" w:rsidP="008B612A">
            <w:pPr>
              <w:rPr>
                <w:rFonts w:ascii="Arial" w:hAnsi="Arial" w:cs="Arial"/>
              </w:rPr>
            </w:pPr>
            <w:r w:rsidRPr="009B6CCD">
              <w:rPr>
                <w:rFonts w:ascii="Arial" w:hAnsi="Arial" w:cs="Arial"/>
              </w:rPr>
              <w:t>Organübergreifende Operationen</w:t>
            </w:r>
          </w:p>
          <w:p w14:paraId="54672058" w14:textId="77777777" w:rsidR="007D6F04" w:rsidRPr="009B6CCD" w:rsidRDefault="007D6F04" w:rsidP="007A1E22">
            <w:pPr>
              <w:numPr>
                <w:ilvl w:val="0"/>
                <w:numId w:val="50"/>
              </w:numPr>
              <w:ind w:left="215" w:hanging="215"/>
              <w:rPr>
                <w:rFonts w:ascii="Arial" w:hAnsi="Arial" w:cs="Arial"/>
              </w:rPr>
            </w:pPr>
            <w:r w:rsidRPr="009B6CCD">
              <w:rPr>
                <w:rFonts w:ascii="Arial" w:hAnsi="Arial" w:cs="Arial"/>
              </w:rPr>
              <w:t xml:space="preserve">Für organübergreifende </w:t>
            </w:r>
            <w:proofErr w:type="spellStart"/>
            <w:r w:rsidRPr="009B6CCD">
              <w:rPr>
                <w:rFonts w:ascii="Arial" w:hAnsi="Arial" w:cs="Arial"/>
              </w:rPr>
              <w:t>OP´s</w:t>
            </w:r>
            <w:proofErr w:type="spellEnd"/>
            <w:r w:rsidRPr="009B6CCD">
              <w:rPr>
                <w:rFonts w:ascii="Arial" w:hAnsi="Arial" w:cs="Arial"/>
              </w:rPr>
              <w:t xml:space="preserve"> müssen Kooperationen mit Urologen und </w:t>
            </w:r>
            <w:proofErr w:type="spellStart"/>
            <w:r w:rsidRPr="009B6CCD">
              <w:rPr>
                <w:rFonts w:ascii="Arial" w:hAnsi="Arial" w:cs="Arial"/>
              </w:rPr>
              <w:t>Viszeralchirurgen</w:t>
            </w:r>
            <w:proofErr w:type="spellEnd"/>
            <w:r w:rsidRPr="009B6CCD">
              <w:rPr>
                <w:rFonts w:ascii="Arial" w:hAnsi="Arial" w:cs="Arial"/>
              </w:rPr>
              <w:t xml:space="preserve"> bestehen</w:t>
            </w:r>
          </w:p>
          <w:p w14:paraId="1350AAC9" w14:textId="77777777" w:rsidR="007D6F04" w:rsidRPr="009B6CCD" w:rsidRDefault="007D6F04" w:rsidP="007A1E22">
            <w:pPr>
              <w:numPr>
                <w:ilvl w:val="0"/>
                <w:numId w:val="50"/>
              </w:numPr>
              <w:ind w:left="214" w:hanging="214"/>
              <w:rPr>
                <w:rFonts w:ascii="Arial" w:hAnsi="Arial" w:cs="Arial"/>
              </w:rPr>
            </w:pPr>
            <w:r w:rsidRPr="009B6CCD">
              <w:rPr>
                <w:rFonts w:ascii="Arial" w:hAnsi="Arial" w:cs="Arial"/>
              </w:rPr>
              <w:t>Die Zusammenarbeit ist an dokumentierten Fällen für den Betrachtungszeitraum nachzuweisen</w:t>
            </w:r>
          </w:p>
        </w:tc>
        <w:tc>
          <w:tcPr>
            <w:tcW w:w="4536" w:type="dxa"/>
          </w:tcPr>
          <w:p w14:paraId="18B49A31" w14:textId="77777777" w:rsidR="00C01A93" w:rsidRPr="009B6CCD" w:rsidRDefault="00C01A93" w:rsidP="00CD30C1">
            <w:pPr>
              <w:rPr>
                <w:rFonts w:ascii="Arial" w:hAnsi="Arial" w:cs="Arial"/>
              </w:rPr>
            </w:pPr>
          </w:p>
        </w:tc>
        <w:tc>
          <w:tcPr>
            <w:tcW w:w="425" w:type="dxa"/>
          </w:tcPr>
          <w:p w14:paraId="638C13FA" w14:textId="77777777" w:rsidR="007D6F04" w:rsidRPr="009B6CCD" w:rsidRDefault="007D6F04">
            <w:pPr>
              <w:rPr>
                <w:rFonts w:ascii="Arial" w:hAnsi="Arial" w:cs="Arial"/>
              </w:rPr>
            </w:pPr>
          </w:p>
        </w:tc>
      </w:tr>
      <w:tr w:rsidR="007D6F04" w:rsidRPr="009B6CCD" w14:paraId="11A288EF" w14:textId="77777777" w:rsidTr="006C4550">
        <w:tc>
          <w:tcPr>
            <w:tcW w:w="779" w:type="dxa"/>
          </w:tcPr>
          <w:p w14:paraId="390C297E" w14:textId="77777777" w:rsidR="007D6F04" w:rsidRPr="009B6CCD" w:rsidRDefault="007D6F04" w:rsidP="00D42BE9">
            <w:pPr>
              <w:rPr>
                <w:rFonts w:ascii="Arial" w:hAnsi="Arial" w:cs="Arial"/>
              </w:rPr>
            </w:pPr>
            <w:r w:rsidRPr="009B6CCD">
              <w:rPr>
                <w:rFonts w:ascii="Arial" w:hAnsi="Arial" w:cs="Arial"/>
              </w:rPr>
              <w:t>5.2.3</w:t>
            </w:r>
          </w:p>
        </w:tc>
        <w:tc>
          <w:tcPr>
            <w:tcW w:w="4536" w:type="dxa"/>
            <w:tcBorders>
              <w:bottom w:val="single" w:sz="4" w:space="0" w:color="auto"/>
            </w:tcBorders>
          </w:tcPr>
          <w:p w14:paraId="22A0936D" w14:textId="77777777" w:rsidR="007D6F04" w:rsidRPr="009B6CCD" w:rsidRDefault="007D6F04" w:rsidP="008B612A">
            <w:pPr>
              <w:rPr>
                <w:rFonts w:ascii="Arial" w:hAnsi="Arial" w:cs="Arial"/>
              </w:rPr>
            </w:pPr>
            <w:r w:rsidRPr="009B6CCD">
              <w:rPr>
                <w:rFonts w:ascii="Arial" w:hAnsi="Arial" w:cs="Arial"/>
              </w:rPr>
              <w:t>Stationäre Versorgung</w:t>
            </w:r>
          </w:p>
          <w:p w14:paraId="05448F79" w14:textId="77777777" w:rsidR="007D6F04" w:rsidRPr="009B6CCD" w:rsidRDefault="007D6F04" w:rsidP="008B612A">
            <w:pPr>
              <w:rPr>
                <w:rFonts w:ascii="Arial" w:hAnsi="Arial" w:cs="Arial"/>
              </w:rPr>
            </w:pPr>
            <w:r w:rsidRPr="009B6CCD">
              <w:rPr>
                <w:rFonts w:ascii="Arial" w:hAnsi="Arial" w:cs="Arial"/>
              </w:rPr>
              <w:t>Betten für gynäko-onkologische Patientinnen müssen verfügbar sein.</w:t>
            </w:r>
          </w:p>
        </w:tc>
        <w:tc>
          <w:tcPr>
            <w:tcW w:w="4536" w:type="dxa"/>
          </w:tcPr>
          <w:p w14:paraId="3240C463" w14:textId="77777777" w:rsidR="007D6F04" w:rsidRPr="009B6CCD" w:rsidRDefault="007D6F04" w:rsidP="0044303F">
            <w:pPr>
              <w:rPr>
                <w:rFonts w:ascii="Arial" w:hAnsi="Arial" w:cs="Arial"/>
              </w:rPr>
            </w:pPr>
          </w:p>
        </w:tc>
        <w:tc>
          <w:tcPr>
            <w:tcW w:w="425" w:type="dxa"/>
          </w:tcPr>
          <w:p w14:paraId="79BAE2FA" w14:textId="77777777" w:rsidR="007D6F04" w:rsidRPr="009B6CCD" w:rsidRDefault="007D6F04">
            <w:pPr>
              <w:rPr>
                <w:rFonts w:ascii="Arial" w:hAnsi="Arial" w:cs="Arial"/>
              </w:rPr>
            </w:pPr>
          </w:p>
        </w:tc>
      </w:tr>
      <w:tr w:rsidR="007D6F04" w:rsidRPr="009B6CCD" w14:paraId="26F01CE8" w14:textId="77777777" w:rsidTr="006C4550">
        <w:tc>
          <w:tcPr>
            <w:tcW w:w="779" w:type="dxa"/>
          </w:tcPr>
          <w:p w14:paraId="236BF2E5" w14:textId="77777777" w:rsidR="007D6F04" w:rsidRPr="009B6CCD" w:rsidRDefault="007D6F04" w:rsidP="00D42BE9">
            <w:pPr>
              <w:rPr>
                <w:rFonts w:ascii="Arial" w:hAnsi="Arial" w:cs="Arial"/>
              </w:rPr>
            </w:pPr>
            <w:r w:rsidRPr="009B6CCD">
              <w:rPr>
                <w:rFonts w:ascii="Arial" w:hAnsi="Arial" w:cs="Arial"/>
              </w:rPr>
              <w:t>5.2.4</w:t>
            </w:r>
          </w:p>
        </w:tc>
        <w:tc>
          <w:tcPr>
            <w:tcW w:w="4536" w:type="dxa"/>
          </w:tcPr>
          <w:p w14:paraId="7F520C43" w14:textId="77777777" w:rsidR="007D6F04" w:rsidRPr="009B6CCD" w:rsidRDefault="007D6F04" w:rsidP="008B612A">
            <w:pPr>
              <w:rPr>
                <w:rFonts w:ascii="Arial" w:hAnsi="Arial" w:cs="Arial"/>
              </w:rPr>
            </w:pPr>
            <w:r w:rsidRPr="009B6CCD">
              <w:rPr>
                <w:rFonts w:ascii="Arial" w:hAnsi="Arial" w:cs="Arial"/>
              </w:rPr>
              <w:t>Die Wartezeit zwischen Diagnosestellung und dem OP-Termin sollte eine ausreichende Bedenk- und Beratungszeit berücksichtigen und nicht länger als 4 Wochen sein.</w:t>
            </w:r>
          </w:p>
        </w:tc>
        <w:tc>
          <w:tcPr>
            <w:tcW w:w="4536" w:type="dxa"/>
          </w:tcPr>
          <w:p w14:paraId="09AD54B6" w14:textId="77777777" w:rsidR="007D6F04" w:rsidRPr="009B6CCD" w:rsidRDefault="007D6F04" w:rsidP="0044303F">
            <w:pPr>
              <w:rPr>
                <w:rFonts w:ascii="Arial" w:hAnsi="Arial" w:cs="Arial"/>
              </w:rPr>
            </w:pPr>
          </w:p>
        </w:tc>
        <w:tc>
          <w:tcPr>
            <w:tcW w:w="425" w:type="dxa"/>
          </w:tcPr>
          <w:p w14:paraId="59979305" w14:textId="77777777" w:rsidR="007D6F04" w:rsidRPr="009B6CCD" w:rsidRDefault="007D6F04">
            <w:pPr>
              <w:rPr>
                <w:rFonts w:ascii="Arial" w:hAnsi="Arial" w:cs="Arial"/>
              </w:rPr>
            </w:pPr>
          </w:p>
        </w:tc>
      </w:tr>
      <w:tr w:rsidR="007D6F04" w:rsidRPr="009B6CCD" w14:paraId="72A292E1" w14:textId="77777777" w:rsidTr="006C4550">
        <w:tc>
          <w:tcPr>
            <w:tcW w:w="779" w:type="dxa"/>
          </w:tcPr>
          <w:p w14:paraId="6491ADF2" w14:textId="77777777" w:rsidR="007D6F04" w:rsidRPr="009B6CCD" w:rsidRDefault="007D6F04" w:rsidP="00D42BE9">
            <w:pPr>
              <w:rPr>
                <w:rFonts w:ascii="Arial" w:hAnsi="Arial" w:cs="Arial"/>
              </w:rPr>
            </w:pPr>
            <w:r w:rsidRPr="009B6CCD">
              <w:rPr>
                <w:rFonts w:ascii="Arial" w:hAnsi="Arial" w:cs="Arial"/>
              </w:rPr>
              <w:t>5.2.5</w:t>
            </w:r>
          </w:p>
        </w:tc>
        <w:tc>
          <w:tcPr>
            <w:tcW w:w="4536" w:type="dxa"/>
          </w:tcPr>
          <w:p w14:paraId="43CB098F" w14:textId="77777777" w:rsidR="007D6F04" w:rsidRPr="009B6CCD" w:rsidRDefault="007D6F04" w:rsidP="008B612A">
            <w:pPr>
              <w:rPr>
                <w:rFonts w:ascii="Arial" w:hAnsi="Arial" w:cs="Arial"/>
              </w:rPr>
            </w:pPr>
            <w:r w:rsidRPr="009B6CCD">
              <w:rPr>
                <w:rFonts w:ascii="Arial" w:hAnsi="Arial" w:cs="Arial"/>
              </w:rPr>
              <w:t>OP-Kapazität</w:t>
            </w:r>
          </w:p>
          <w:p w14:paraId="5F3A9B53" w14:textId="77777777" w:rsidR="007D6F04" w:rsidRPr="009B6CCD" w:rsidRDefault="007D6F04" w:rsidP="008B612A">
            <w:pPr>
              <w:rPr>
                <w:rFonts w:ascii="Arial" w:hAnsi="Arial" w:cs="Arial"/>
              </w:rPr>
            </w:pPr>
            <w:r w:rsidRPr="009B6CCD">
              <w:rPr>
                <w:rFonts w:ascii="Arial" w:hAnsi="Arial" w:cs="Arial"/>
              </w:rPr>
              <w:t>Eine ausreichende OP-Kapazität ist zur Verfügung zu stellen.</w:t>
            </w:r>
          </w:p>
        </w:tc>
        <w:tc>
          <w:tcPr>
            <w:tcW w:w="4536" w:type="dxa"/>
          </w:tcPr>
          <w:p w14:paraId="666599F7" w14:textId="77777777" w:rsidR="007D6F04" w:rsidRPr="009B6CCD" w:rsidRDefault="007D6F04" w:rsidP="0044303F">
            <w:pPr>
              <w:rPr>
                <w:rFonts w:ascii="Arial" w:hAnsi="Arial" w:cs="Arial"/>
              </w:rPr>
            </w:pPr>
          </w:p>
        </w:tc>
        <w:tc>
          <w:tcPr>
            <w:tcW w:w="425" w:type="dxa"/>
          </w:tcPr>
          <w:p w14:paraId="62D07843" w14:textId="77777777" w:rsidR="007D6F04" w:rsidRPr="009B6CCD" w:rsidRDefault="007D6F04">
            <w:pPr>
              <w:rPr>
                <w:rFonts w:ascii="Arial" w:hAnsi="Arial" w:cs="Arial"/>
              </w:rPr>
            </w:pPr>
          </w:p>
        </w:tc>
      </w:tr>
      <w:tr w:rsidR="005D300E" w:rsidRPr="009B6CCD" w14:paraId="3154BA74" w14:textId="77777777" w:rsidTr="005D300E">
        <w:trPr>
          <w:trHeight w:val="482"/>
        </w:trPr>
        <w:tc>
          <w:tcPr>
            <w:tcW w:w="779" w:type="dxa"/>
            <w:vMerge w:val="restart"/>
            <w:tcBorders>
              <w:top w:val="single" w:sz="4" w:space="0" w:color="auto"/>
              <w:left w:val="single" w:sz="4" w:space="0" w:color="auto"/>
              <w:right w:val="single" w:sz="4" w:space="0" w:color="auto"/>
            </w:tcBorders>
          </w:tcPr>
          <w:p w14:paraId="61E9BB32" w14:textId="77777777" w:rsidR="005D300E" w:rsidRPr="009B6CCD" w:rsidRDefault="005D300E" w:rsidP="00D42BE9">
            <w:pPr>
              <w:rPr>
                <w:rFonts w:ascii="Arial" w:hAnsi="Arial" w:cs="Arial"/>
              </w:rPr>
            </w:pPr>
            <w:r w:rsidRPr="009B6CCD">
              <w:rPr>
                <w:rFonts w:ascii="Arial" w:hAnsi="Arial" w:cs="Arial"/>
              </w:rPr>
              <w:t>5.2.6</w:t>
            </w:r>
          </w:p>
        </w:tc>
        <w:tc>
          <w:tcPr>
            <w:tcW w:w="4536" w:type="dxa"/>
            <w:tcBorders>
              <w:top w:val="single" w:sz="4" w:space="0" w:color="auto"/>
              <w:left w:val="single" w:sz="4" w:space="0" w:color="auto"/>
              <w:right w:val="single" w:sz="4" w:space="0" w:color="auto"/>
            </w:tcBorders>
          </w:tcPr>
          <w:p w14:paraId="5EBF57EF" w14:textId="77777777" w:rsidR="005D300E" w:rsidRPr="009B6CCD" w:rsidRDefault="005D300E" w:rsidP="008B612A">
            <w:pPr>
              <w:rPr>
                <w:rFonts w:ascii="Arial" w:hAnsi="Arial" w:cs="Arial"/>
              </w:rPr>
            </w:pPr>
            <w:r w:rsidRPr="009B6CCD">
              <w:rPr>
                <w:rFonts w:ascii="Arial" w:hAnsi="Arial" w:cs="Arial"/>
              </w:rPr>
              <w:t>Definition der operativen Onkologie</w:t>
            </w:r>
          </w:p>
          <w:p w14:paraId="6D9D65CE" w14:textId="77777777" w:rsidR="005D300E" w:rsidRPr="009B6CCD" w:rsidRDefault="005D300E" w:rsidP="008B612A">
            <w:pPr>
              <w:rPr>
                <w:rFonts w:ascii="Arial" w:hAnsi="Arial" w:cs="Arial"/>
              </w:rPr>
            </w:pPr>
            <w:r w:rsidRPr="009B6CCD">
              <w:rPr>
                <w:rFonts w:ascii="Arial" w:hAnsi="Arial" w:cs="Arial"/>
              </w:rPr>
              <w:t>Stadiengerechte operative Behandlung einschließlich organübergreifender und rekonstruktiver Maßnahmen</w:t>
            </w:r>
          </w:p>
          <w:p w14:paraId="4A5784F3" w14:textId="77777777" w:rsidR="005D300E" w:rsidRPr="009B6CCD" w:rsidRDefault="005D300E" w:rsidP="008B612A">
            <w:pPr>
              <w:rPr>
                <w:rFonts w:ascii="Arial" w:hAnsi="Arial" w:cs="Arial"/>
              </w:rPr>
            </w:pPr>
          </w:p>
          <w:p w14:paraId="1A943486" w14:textId="77777777" w:rsidR="005D300E" w:rsidRPr="00C12E90" w:rsidRDefault="005D300E" w:rsidP="005D300E">
            <w:pPr>
              <w:rPr>
                <w:rFonts w:ascii="Arial" w:hAnsi="Arial" w:cs="Arial"/>
              </w:rPr>
            </w:pPr>
            <w:bookmarkStart w:id="2" w:name="_Hlk482799850"/>
            <w:r w:rsidRPr="009B6CCD">
              <w:rPr>
                <w:rFonts w:ascii="Arial" w:hAnsi="Arial" w:cs="Arial"/>
              </w:rPr>
              <w:t xml:space="preserve">Anzahl operierter Fälle mit Genitalmalignom (d.h. invasive Neoplasien des weiblichen Genitals und </w:t>
            </w:r>
            <w:proofErr w:type="spellStart"/>
            <w:r w:rsidRPr="009B6CCD">
              <w:rPr>
                <w:rFonts w:ascii="Arial" w:hAnsi="Arial" w:cs="Arial"/>
              </w:rPr>
              <w:t>Borde</w:t>
            </w:r>
            <w:r w:rsidR="00B07DCD">
              <w:rPr>
                <w:rFonts w:ascii="Arial" w:hAnsi="Arial" w:cs="Arial"/>
              </w:rPr>
              <w:t>r</w:t>
            </w:r>
            <w:r w:rsidRPr="009B6CCD">
              <w:rPr>
                <w:rFonts w:ascii="Arial" w:hAnsi="Arial" w:cs="Arial"/>
              </w:rPr>
              <w:t>line</w:t>
            </w:r>
            <w:proofErr w:type="spellEnd"/>
            <w:r w:rsidRPr="009B6CCD">
              <w:rPr>
                <w:rFonts w:ascii="Arial" w:hAnsi="Arial" w:cs="Arial"/>
              </w:rPr>
              <w:t xml:space="preserve"> Tumore des Ovars (BOT)) pro Jahr: 40</w:t>
            </w:r>
            <w:bookmarkEnd w:id="2"/>
          </w:p>
        </w:tc>
        <w:tc>
          <w:tcPr>
            <w:tcW w:w="4536" w:type="dxa"/>
            <w:tcBorders>
              <w:top w:val="single" w:sz="4" w:space="0" w:color="auto"/>
              <w:left w:val="single" w:sz="4" w:space="0" w:color="auto"/>
              <w:bottom w:val="single" w:sz="4" w:space="0" w:color="auto"/>
              <w:right w:val="single" w:sz="4" w:space="0" w:color="auto"/>
            </w:tcBorders>
          </w:tcPr>
          <w:p w14:paraId="42AFAEC7" w14:textId="77777777" w:rsidR="005D300E" w:rsidRPr="005445FA" w:rsidRDefault="005D300E" w:rsidP="006C1142">
            <w:pPr>
              <w:pStyle w:val="Kopfzeile"/>
              <w:tabs>
                <w:tab w:val="clear" w:pos="4536"/>
                <w:tab w:val="clear" w:pos="9072"/>
                <w:tab w:val="left" w:pos="717"/>
              </w:tabs>
              <w:jc w:val="center"/>
              <w:rPr>
                <w:rFonts w:ascii="Arial" w:hAnsi="Arial" w:cs="Arial"/>
                <w:highlight w:val="yellow"/>
              </w:rPr>
            </w:pPr>
            <w:r>
              <w:rPr>
                <w:rFonts w:ascii="Arial" w:hAnsi="Arial" w:cs="Arial"/>
              </w:rPr>
              <w:t>Angabe</w:t>
            </w:r>
            <w:r w:rsidRPr="005A1E04">
              <w:rPr>
                <w:rFonts w:ascii="Arial" w:hAnsi="Arial" w:cs="Arial"/>
              </w:rPr>
              <w:t xml:space="preserve"> </w:t>
            </w:r>
            <w:r>
              <w:rPr>
                <w:rFonts w:ascii="Arial" w:hAnsi="Arial" w:cs="Arial"/>
              </w:rPr>
              <w:t xml:space="preserve">in </w:t>
            </w:r>
            <w:r w:rsidR="006C1142">
              <w:rPr>
                <w:rFonts w:ascii="Arial" w:hAnsi="Arial" w:cs="Arial"/>
              </w:rPr>
              <w:t>Datenblatt</w:t>
            </w:r>
            <w:r>
              <w:rPr>
                <w:rFonts w:ascii="Arial" w:hAnsi="Arial" w:cs="Arial"/>
              </w:rPr>
              <w:br/>
            </w:r>
            <w:r w:rsidRPr="00067DFA">
              <w:rPr>
                <w:rFonts w:ascii="Arial" w:hAnsi="Arial" w:cs="Arial"/>
              </w:rPr>
              <w:t>(Excel-Vorlage)</w:t>
            </w:r>
          </w:p>
        </w:tc>
        <w:tc>
          <w:tcPr>
            <w:tcW w:w="425" w:type="dxa"/>
            <w:vMerge w:val="restart"/>
            <w:tcBorders>
              <w:top w:val="single" w:sz="4" w:space="0" w:color="auto"/>
              <w:left w:val="single" w:sz="4" w:space="0" w:color="auto"/>
              <w:right w:val="single" w:sz="4" w:space="0" w:color="auto"/>
            </w:tcBorders>
          </w:tcPr>
          <w:p w14:paraId="68D0E7AD" w14:textId="77777777" w:rsidR="005D300E" w:rsidRPr="009B6CCD" w:rsidRDefault="005D300E" w:rsidP="00A367FD">
            <w:pPr>
              <w:rPr>
                <w:rFonts w:ascii="Arial" w:hAnsi="Arial" w:cs="Arial"/>
              </w:rPr>
            </w:pPr>
          </w:p>
        </w:tc>
      </w:tr>
      <w:tr w:rsidR="005D300E" w:rsidRPr="009B6CCD" w14:paraId="479E547F" w14:textId="77777777" w:rsidTr="005D300E">
        <w:trPr>
          <w:trHeight w:val="702"/>
        </w:trPr>
        <w:tc>
          <w:tcPr>
            <w:tcW w:w="779" w:type="dxa"/>
            <w:vMerge/>
            <w:tcBorders>
              <w:left w:val="single" w:sz="4" w:space="0" w:color="auto"/>
              <w:bottom w:val="single" w:sz="4" w:space="0" w:color="auto"/>
              <w:right w:val="single" w:sz="4" w:space="0" w:color="auto"/>
            </w:tcBorders>
          </w:tcPr>
          <w:p w14:paraId="1A81CF7B" w14:textId="77777777" w:rsidR="005D300E" w:rsidRPr="009B6CCD" w:rsidRDefault="005D300E" w:rsidP="00D42BE9">
            <w:pPr>
              <w:rPr>
                <w:rFonts w:ascii="Arial" w:hAnsi="Arial" w:cs="Arial"/>
              </w:rPr>
            </w:pPr>
          </w:p>
        </w:tc>
        <w:tc>
          <w:tcPr>
            <w:tcW w:w="4536" w:type="dxa"/>
            <w:tcBorders>
              <w:left w:val="single" w:sz="4" w:space="0" w:color="auto"/>
              <w:bottom w:val="single" w:sz="4" w:space="0" w:color="auto"/>
              <w:right w:val="single" w:sz="4" w:space="0" w:color="auto"/>
            </w:tcBorders>
          </w:tcPr>
          <w:p w14:paraId="01016546" w14:textId="77777777" w:rsidR="005D300E" w:rsidRPr="009B6CCD" w:rsidRDefault="005D300E" w:rsidP="009C2B53">
            <w:pPr>
              <w:pStyle w:val="Kopfzeile"/>
              <w:tabs>
                <w:tab w:val="clear" w:pos="4536"/>
                <w:tab w:val="clear" w:pos="9072"/>
                <w:tab w:val="left" w:pos="717"/>
              </w:tabs>
              <w:rPr>
                <w:rFonts w:ascii="Arial" w:hAnsi="Arial" w:cs="Arial"/>
              </w:rPr>
            </w:pPr>
            <w:r w:rsidRPr="009B6CCD">
              <w:rPr>
                <w:rFonts w:ascii="Arial" w:hAnsi="Arial" w:cs="Arial"/>
              </w:rPr>
              <w:t xml:space="preserve">Anzahl </w:t>
            </w:r>
            <w:r w:rsidRPr="00C12E90">
              <w:rPr>
                <w:rFonts w:ascii="Arial" w:hAnsi="Arial" w:cs="Arial"/>
              </w:rPr>
              <w:t>Operationen pro benanntem Operateur: 20 Operationen pro Jahr, auch als</w:t>
            </w:r>
            <w:r w:rsidRPr="009B6CCD">
              <w:rPr>
                <w:rFonts w:ascii="Arial" w:hAnsi="Arial" w:cs="Arial"/>
              </w:rPr>
              <w:t xml:space="preserve"> Ausbildungsassistenz möglich</w:t>
            </w:r>
          </w:p>
        </w:tc>
        <w:tc>
          <w:tcPr>
            <w:tcW w:w="4536" w:type="dxa"/>
            <w:tcBorders>
              <w:top w:val="single" w:sz="4" w:space="0" w:color="auto"/>
              <w:left w:val="single" w:sz="4" w:space="0" w:color="auto"/>
              <w:bottom w:val="single" w:sz="4" w:space="0" w:color="auto"/>
              <w:right w:val="single" w:sz="4" w:space="0" w:color="auto"/>
            </w:tcBorders>
          </w:tcPr>
          <w:p w14:paraId="2D96DBC3" w14:textId="77777777" w:rsidR="005D300E" w:rsidRPr="005445FA" w:rsidRDefault="005D300E" w:rsidP="009870E8">
            <w:pPr>
              <w:pStyle w:val="Kopfzeile"/>
              <w:tabs>
                <w:tab w:val="clear" w:pos="4536"/>
                <w:tab w:val="clear" w:pos="9072"/>
                <w:tab w:val="left" w:pos="717"/>
              </w:tabs>
              <w:rPr>
                <w:rFonts w:ascii="Arial" w:hAnsi="Arial" w:cs="Arial"/>
                <w:highlight w:val="yellow"/>
              </w:rPr>
            </w:pPr>
          </w:p>
        </w:tc>
        <w:tc>
          <w:tcPr>
            <w:tcW w:w="425" w:type="dxa"/>
            <w:vMerge/>
            <w:tcBorders>
              <w:left w:val="single" w:sz="4" w:space="0" w:color="auto"/>
              <w:bottom w:val="single" w:sz="4" w:space="0" w:color="auto"/>
              <w:right w:val="single" w:sz="4" w:space="0" w:color="auto"/>
            </w:tcBorders>
          </w:tcPr>
          <w:p w14:paraId="0F799D90" w14:textId="77777777" w:rsidR="005D300E" w:rsidRPr="009B6CCD" w:rsidRDefault="005D300E" w:rsidP="00A367FD">
            <w:pPr>
              <w:rPr>
                <w:rFonts w:ascii="Arial" w:hAnsi="Arial" w:cs="Arial"/>
              </w:rPr>
            </w:pPr>
          </w:p>
        </w:tc>
      </w:tr>
      <w:tr w:rsidR="007D6F04" w:rsidRPr="009B6CCD" w14:paraId="180CE9E6" w14:textId="77777777" w:rsidTr="006C4550">
        <w:tc>
          <w:tcPr>
            <w:tcW w:w="779" w:type="dxa"/>
            <w:tcBorders>
              <w:top w:val="single" w:sz="4" w:space="0" w:color="auto"/>
              <w:left w:val="single" w:sz="4" w:space="0" w:color="auto"/>
              <w:bottom w:val="single" w:sz="4" w:space="0" w:color="auto"/>
              <w:right w:val="single" w:sz="4" w:space="0" w:color="auto"/>
            </w:tcBorders>
          </w:tcPr>
          <w:p w14:paraId="201C70A8" w14:textId="77777777" w:rsidR="007D6F04" w:rsidRPr="009B6CCD" w:rsidRDefault="007D6F04" w:rsidP="00C24364">
            <w:pPr>
              <w:rPr>
                <w:rFonts w:ascii="Arial" w:hAnsi="Arial" w:cs="Arial"/>
                <w:sz w:val="16"/>
                <w:szCs w:val="16"/>
              </w:rPr>
            </w:pPr>
            <w:r w:rsidRPr="009B6CCD">
              <w:rPr>
                <w:rFonts w:ascii="Arial" w:hAnsi="Arial" w:cs="Arial"/>
              </w:rPr>
              <w:t>5.2.7</w:t>
            </w:r>
          </w:p>
        </w:tc>
        <w:tc>
          <w:tcPr>
            <w:tcW w:w="4536" w:type="dxa"/>
            <w:tcBorders>
              <w:top w:val="single" w:sz="4" w:space="0" w:color="auto"/>
              <w:left w:val="single" w:sz="4" w:space="0" w:color="auto"/>
              <w:bottom w:val="single" w:sz="4" w:space="0" w:color="auto"/>
              <w:right w:val="single" w:sz="4" w:space="0" w:color="auto"/>
            </w:tcBorders>
          </w:tcPr>
          <w:p w14:paraId="7E1A9706" w14:textId="77777777" w:rsidR="007D6F04" w:rsidRPr="009B6CCD" w:rsidRDefault="007D6F04" w:rsidP="008B612A">
            <w:pPr>
              <w:rPr>
                <w:rFonts w:ascii="Arial" w:hAnsi="Arial" w:cs="Arial"/>
              </w:rPr>
            </w:pPr>
            <w:r w:rsidRPr="009B6CCD">
              <w:rPr>
                <w:rFonts w:ascii="Arial" w:hAnsi="Arial" w:cs="Arial"/>
              </w:rPr>
              <w:t>Wie viele Eingriffe bei Genitalmalignomen werden pro Jahr insgesamt durchgeführt?</w:t>
            </w:r>
          </w:p>
          <w:p w14:paraId="5D20B1A5" w14:textId="77777777" w:rsidR="007D6F04" w:rsidRDefault="007D6F04" w:rsidP="008B612A">
            <w:pPr>
              <w:pStyle w:val="NurText"/>
              <w:numPr>
                <w:ilvl w:val="0"/>
                <w:numId w:val="24"/>
              </w:numPr>
              <w:tabs>
                <w:tab w:val="clear" w:pos="357"/>
                <w:tab w:val="num" w:pos="214"/>
              </w:tabs>
              <w:ind w:left="214" w:hanging="214"/>
              <w:rPr>
                <w:rFonts w:ascii="Arial" w:hAnsi="Arial" w:cs="Arial"/>
              </w:rPr>
            </w:pPr>
            <w:r w:rsidRPr="00771527">
              <w:rPr>
                <w:rFonts w:ascii="Arial" w:hAnsi="Arial" w:cs="Arial"/>
              </w:rPr>
              <w:t xml:space="preserve">Präkanzerosen (VIN, VAIN, CIN, atypische Hyperplasie) </w:t>
            </w:r>
          </w:p>
          <w:p w14:paraId="4A4BF982" w14:textId="77777777" w:rsidR="00C12E90" w:rsidRPr="00C12E90" w:rsidRDefault="00C12E90" w:rsidP="00C12E90">
            <w:pPr>
              <w:pStyle w:val="NurText"/>
              <w:ind w:left="214"/>
              <w:rPr>
                <w:rFonts w:ascii="Arial" w:hAnsi="Arial" w:cs="Arial"/>
              </w:rPr>
            </w:pPr>
          </w:p>
          <w:p w14:paraId="5FAFBFA6" w14:textId="77777777" w:rsidR="00104355" w:rsidRPr="009B6CCD" w:rsidRDefault="007D6F04" w:rsidP="00C12E90">
            <w:pPr>
              <w:rPr>
                <w:rFonts w:ascii="Arial" w:hAnsi="Arial" w:cs="Arial"/>
              </w:rPr>
            </w:pPr>
            <w:r w:rsidRPr="009B6CCD">
              <w:rPr>
                <w:rFonts w:ascii="Arial" w:hAnsi="Arial" w:cs="Arial"/>
              </w:rPr>
              <w:t>Die Anzahl der Eingriffe ist für die Tumorentitäten Ovar, Zervix, Endometrium und Vulva gesondert aufzuführen.</w:t>
            </w:r>
          </w:p>
        </w:tc>
        <w:tc>
          <w:tcPr>
            <w:tcW w:w="4536" w:type="dxa"/>
            <w:tcBorders>
              <w:top w:val="single" w:sz="4" w:space="0" w:color="auto"/>
              <w:left w:val="single" w:sz="4" w:space="0" w:color="auto"/>
              <w:bottom w:val="single" w:sz="4" w:space="0" w:color="auto"/>
              <w:right w:val="single" w:sz="4" w:space="0" w:color="auto"/>
            </w:tcBorders>
          </w:tcPr>
          <w:p w14:paraId="745831D2" w14:textId="77777777" w:rsidR="007D6F04" w:rsidRPr="009B6CCD" w:rsidRDefault="007D6F04" w:rsidP="0044303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67C426B" w14:textId="77777777" w:rsidR="007D6F04" w:rsidRPr="009B6CCD" w:rsidRDefault="007D6F04" w:rsidP="00F8464A">
            <w:pPr>
              <w:rPr>
                <w:rFonts w:ascii="Arial" w:hAnsi="Arial" w:cs="Arial"/>
              </w:rPr>
            </w:pPr>
          </w:p>
        </w:tc>
      </w:tr>
      <w:tr w:rsidR="007D6F04" w:rsidRPr="009B6CCD" w14:paraId="11A0D41E" w14:textId="77777777" w:rsidTr="006C4550">
        <w:tc>
          <w:tcPr>
            <w:tcW w:w="779" w:type="dxa"/>
            <w:tcBorders>
              <w:top w:val="single" w:sz="4" w:space="0" w:color="auto"/>
              <w:left w:val="single" w:sz="4" w:space="0" w:color="auto"/>
              <w:bottom w:val="single" w:sz="4" w:space="0" w:color="auto"/>
              <w:right w:val="single" w:sz="4" w:space="0" w:color="auto"/>
            </w:tcBorders>
          </w:tcPr>
          <w:p w14:paraId="4275ED1A" w14:textId="77777777" w:rsidR="005D300E" w:rsidRPr="00AD0B60" w:rsidRDefault="00C24364" w:rsidP="00C24364">
            <w:pPr>
              <w:rPr>
                <w:rFonts w:ascii="Arial" w:hAnsi="Arial" w:cs="Arial"/>
              </w:rPr>
            </w:pPr>
            <w:r w:rsidRPr="00AD0B60">
              <w:rPr>
                <w:rFonts w:ascii="Arial" w:hAnsi="Arial" w:cs="Arial"/>
              </w:rPr>
              <w:t>5.2.</w:t>
            </w:r>
            <w:r w:rsidR="00C12E90" w:rsidRPr="00AD0B60">
              <w:rPr>
                <w:rFonts w:ascii="Arial" w:hAnsi="Arial" w:cs="Arial"/>
              </w:rPr>
              <w:t>8</w:t>
            </w:r>
          </w:p>
        </w:tc>
        <w:tc>
          <w:tcPr>
            <w:tcW w:w="4536" w:type="dxa"/>
            <w:tcBorders>
              <w:top w:val="single" w:sz="4" w:space="0" w:color="auto"/>
              <w:left w:val="single" w:sz="4" w:space="0" w:color="auto"/>
              <w:bottom w:val="single" w:sz="4" w:space="0" w:color="auto"/>
              <w:right w:val="single" w:sz="4" w:space="0" w:color="auto"/>
            </w:tcBorders>
          </w:tcPr>
          <w:p w14:paraId="4115E266" w14:textId="77777777" w:rsidR="007D6F04" w:rsidRPr="00AD0B60" w:rsidRDefault="007D6F04" w:rsidP="008B612A">
            <w:pPr>
              <w:rPr>
                <w:rFonts w:ascii="Arial" w:hAnsi="Arial" w:cs="Arial"/>
              </w:rPr>
            </w:pPr>
            <w:r w:rsidRPr="00AD0B60">
              <w:rPr>
                <w:rFonts w:ascii="Arial" w:hAnsi="Arial" w:cs="Arial"/>
              </w:rPr>
              <w:t>Fort- und Weiterbildung</w:t>
            </w:r>
          </w:p>
          <w:p w14:paraId="7F9B48BB" w14:textId="77777777" w:rsidR="007D6F04" w:rsidRPr="009B6CCD" w:rsidRDefault="007D6F04" w:rsidP="008B612A">
            <w:pPr>
              <w:rPr>
                <w:rFonts w:ascii="Arial" w:hAnsi="Arial" w:cs="Arial"/>
              </w:rPr>
            </w:pPr>
            <w:r w:rsidRPr="00AD0B60">
              <w:rPr>
                <w:rFonts w:ascii="Arial" w:hAnsi="Arial" w:cs="Arial"/>
              </w:rPr>
              <w:t>Es ist ein Qualifizierungsplan für das ärztliche, pflegerische und sonstige Personal vorzulegen, in dem die für einen Jahreszeitraum geplanten Qualifizierungen dargestellt sind.</w:t>
            </w:r>
          </w:p>
        </w:tc>
        <w:tc>
          <w:tcPr>
            <w:tcW w:w="4536" w:type="dxa"/>
            <w:tcBorders>
              <w:top w:val="single" w:sz="4" w:space="0" w:color="auto"/>
              <w:left w:val="single" w:sz="4" w:space="0" w:color="auto"/>
              <w:bottom w:val="single" w:sz="4" w:space="0" w:color="auto"/>
              <w:right w:val="single" w:sz="4" w:space="0" w:color="auto"/>
            </w:tcBorders>
          </w:tcPr>
          <w:p w14:paraId="03421A6F" w14:textId="77777777" w:rsidR="007D6F04" w:rsidRPr="009B6CCD" w:rsidRDefault="007D6F04" w:rsidP="0044303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9FCC867" w14:textId="77777777" w:rsidR="007D6F04" w:rsidRPr="009B6CCD" w:rsidRDefault="007D6F04" w:rsidP="00F8464A">
            <w:pPr>
              <w:rPr>
                <w:rFonts w:ascii="Arial" w:hAnsi="Arial" w:cs="Arial"/>
              </w:rPr>
            </w:pPr>
          </w:p>
        </w:tc>
      </w:tr>
    </w:tbl>
    <w:p w14:paraId="61F62BF5" w14:textId="77777777" w:rsidR="00F81C5A" w:rsidRPr="009B6CCD" w:rsidRDefault="00F81C5A">
      <w:pPr>
        <w:rPr>
          <w:rFonts w:ascii="Arial" w:hAnsi="Arial" w:cs="Arial"/>
        </w:rPr>
      </w:pPr>
    </w:p>
    <w:p w14:paraId="3C014486" w14:textId="77777777" w:rsidR="00145771" w:rsidRPr="009B6CCD" w:rsidRDefault="00145771" w:rsidP="00F81C5A">
      <w:pPr>
        <w:rPr>
          <w:rFonts w:ascii="Arial" w:hAnsi="Arial" w:cs="Arial"/>
        </w:rPr>
      </w:pPr>
    </w:p>
    <w:p w14:paraId="17AE9F73" w14:textId="77777777" w:rsidR="00F81C5A" w:rsidRPr="009B6CCD" w:rsidRDefault="00F81C5A" w:rsidP="00F81C5A">
      <w:pPr>
        <w:rPr>
          <w:rFonts w:ascii="Arial" w:hAnsi="Arial" w:cs="Arial"/>
        </w:rPr>
      </w:pPr>
    </w:p>
    <w:p w14:paraId="2127BF4B" w14:textId="77777777" w:rsidR="008908FF" w:rsidRPr="009B6CCD" w:rsidRDefault="008908FF" w:rsidP="008908FF">
      <w:pPr>
        <w:pStyle w:val="berschrift1"/>
        <w:rPr>
          <w:rFonts w:cs="Arial"/>
          <w:strike/>
        </w:rPr>
      </w:pPr>
      <w:r w:rsidRPr="009B6CCD">
        <w:rPr>
          <w:rFonts w:cs="Arial"/>
        </w:rPr>
        <w:t>6</w:t>
      </w:r>
      <w:r w:rsidRPr="009B6CCD">
        <w:rPr>
          <w:rFonts w:cs="Arial"/>
        </w:rPr>
        <w:tab/>
      </w:r>
      <w:r w:rsidR="003E46DA" w:rsidRPr="009B6CCD">
        <w:rPr>
          <w:rFonts w:cs="Arial"/>
        </w:rPr>
        <w:t xml:space="preserve">Medikamentöse </w:t>
      </w:r>
      <w:r w:rsidR="003E46DA">
        <w:rPr>
          <w:rFonts w:cs="Arial"/>
        </w:rPr>
        <w:t xml:space="preserve">/ </w:t>
      </w:r>
      <w:r w:rsidRPr="009B6CCD">
        <w:rPr>
          <w:rFonts w:cs="Arial"/>
        </w:rPr>
        <w:t xml:space="preserve">Internistische Onkologie </w:t>
      </w:r>
    </w:p>
    <w:p w14:paraId="0CE262C9" w14:textId="77777777" w:rsidR="008908FF" w:rsidRPr="009B6CCD" w:rsidRDefault="008908FF" w:rsidP="008908FF">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376309" w:rsidRPr="009B6CCD" w14:paraId="14B330E7" w14:textId="77777777" w:rsidTr="00A80CC8">
        <w:trPr>
          <w:tblHeader/>
        </w:trPr>
        <w:tc>
          <w:tcPr>
            <w:tcW w:w="10276" w:type="dxa"/>
            <w:gridSpan w:val="4"/>
            <w:tcBorders>
              <w:top w:val="nil"/>
              <w:left w:val="nil"/>
              <w:bottom w:val="single" w:sz="4" w:space="0" w:color="auto"/>
              <w:right w:val="nil"/>
            </w:tcBorders>
          </w:tcPr>
          <w:p w14:paraId="63F477E2" w14:textId="77777777" w:rsidR="00376309" w:rsidRPr="009B6CCD" w:rsidRDefault="00376309" w:rsidP="006C4550">
            <w:pPr>
              <w:rPr>
                <w:rFonts w:ascii="Arial" w:hAnsi="Arial" w:cs="Arial"/>
              </w:rPr>
            </w:pPr>
          </w:p>
          <w:p w14:paraId="34A80227" w14:textId="77777777" w:rsidR="00376309" w:rsidRPr="003E46DA" w:rsidRDefault="00376309" w:rsidP="006C4550">
            <w:pPr>
              <w:rPr>
                <w:rFonts w:ascii="Arial" w:hAnsi="Arial" w:cs="Arial"/>
                <w:b/>
              </w:rPr>
            </w:pPr>
            <w:r w:rsidRPr="009B6CCD">
              <w:rPr>
                <w:rFonts w:ascii="Arial" w:hAnsi="Arial" w:cs="Arial"/>
                <w:b/>
              </w:rPr>
              <w:t>6.1</w:t>
            </w:r>
            <w:r w:rsidRPr="009B6CCD">
              <w:rPr>
                <w:rFonts w:ascii="Arial" w:hAnsi="Arial" w:cs="Arial"/>
                <w:b/>
              </w:rPr>
              <w:tab/>
            </w:r>
            <w:r w:rsidR="003E46DA" w:rsidRPr="003E46DA">
              <w:rPr>
                <w:rFonts w:ascii="Arial" w:hAnsi="Arial" w:cs="Arial"/>
                <w:b/>
              </w:rPr>
              <w:t>Hämatologie und Onkologie</w:t>
            </w:r>
          </w:p>
          <w:p w14:paraId="2C675EF9" w14:textId="77777777" w:rsidR="00376309" w:rsidRPr="009B6CCD" w:rsidRDefault="00376309" w:rsidP="006C4550">
            <w:pPr>
              <w:rPr>
                <w:rFonts w:ascii="Arial" w:hAnsi="Arial" w:cs="Arial"/>
              </w:rPr>
            </w:pPr>
          </w:p>
        </w:tc>
      </w:tr>
      <w:tr w:rsidR="008908FF" w:rsidRPr="009B6CCD" w14:paraId="59C530DC" w14:textId="77777777" w:rsidTr="00376309">
        <w:tc>
          <w:tcPr>
            <w:tcW w:w="779" w:type="dxa"/>
            <w:tcBorders>
              <w:top w:val="single" w:sz="4" w:space="0" w:color="auto"/>
            </w:tcBorders>
          </w:tcPr>
          <w:p w14:paraId="3967DB78" w14:textId="77777777" w:rsidR="008908FF" w:rsidRPr="009B6CCD" w:rsidRDefault="008908FF" w:rsidP="00627CE7">
            <w:pPr>
              <w:rPr>
                <w:rFonts w:ascii="Arial" w:hAnsi="Arial" w:cs="Arial"/>
              </w:rPr>
            </w:pPr>
          </w:p>
          <w:p w14:paraId="605B645B" w14:textId="77777777" w:rsidR="008908FF" w:rsidRPr="009B6CCD" w:rsidRDefault="008908FF" w:rsidP="00627CE7">
            <w:pPr>
              <w:rPr>
                <w:rFonts w:ascii="Arial" w:hAnsi="Arial" w:cs="Arial"/>
              </w:rPr>
            </w:pPr>
          </w:p>
        </w:tc>
        <w:tc>
          <w:tcPr>
            <w:tcW w:w="4536" w:type="dxa"/>
            <w:tcBorders>
              <w:top w:val="single" w:sz="4" w:space="0" w:color="auto"/>
            </w:tcBorders>
          </w:tcPr>
          <w:p w14:paraId="2D25E820" w14:textId="77777777" w:rsidR="008908FF" w:rsidRPr="009B6CCD" w:rsidRDefault="008908FF" w:rsidP="007F2B16">
            <w:pPr>
              <w:autoSpaceDE w:val="0"/>
              <w:autoSpaceDN w:val="0"/>
              <w:adjustRightInd w:val="0"/>
              <w:ind w:left="72"/>
              <w:rPr>
                <w:rFonts w:ascii="Arial" w:hAnsi="Arial" w:cs="Arial"/>
              </w:rPr>
            </w:pPr>
            <w:r w:rsidRPr="009B6CCD">
              <w:rPr>
                <w:rFonts w:ascii="Arial" w:hAnsi="Arial" w:cs="Arial"/>
              </w:rPr>
              <w:t xml:space="preserve">Die Erhebungsbögen der Organkrebszentren und Onkologischen Zentren verfügen über ein einheitliches Inhaltsverzeichnis. </w:t>
            </w:r>
          </w:p>
          <w:p w14:paraId="2246F123" w14:textId="77777777" w:rsidR="008908FF" w:rsidRPr="009B6CCD" w:rsidRDefault="008908FF" w:rsidP="007F2B16">
            <w:pPr>
              <w:autoSpaceDE w:val="0"/>
              <w:autoSpaceDN w:val="0"/>
              <w:adjustRightInd w:val="0"/>
              <w:ind w:left="72"/>
              <w:rPr>
                <w:rFonts w:ascii="Arial" w:hAnsi="Arial" w:cs="Arial"/>
              </w:rPr>
            </w:pPr>
            <w:r w:rsidRPr="009B6CCD">
              <w:rPr>
                <w:rFonts w:ascii="Arial" w:hAnsi="Arial" w:cs="Arial"/>
              </w:rPr>
              <w:t>Für Gynäkologische Krebszentren ist das vorliegende Kapitel nicht mit Fachlichen Anforderungen hinterlegt.</w:t>
            </w:r>
          </w:p>
        </w:tc>
        <w:tc>
          <w:tcPr>
            <w:tcW w:w="4536" w:type="dxa"/>
            <w:tcBorders>
              <w:top w:val="single" w:sz="4" w:space="0" w:color="auto"/>
            </w:tcBorders>
          </w:tcPr>
          <w:p w14:paraId="169D9991" w14:textId="77777777" w:rsidR="008908FF" w:rsidRPr="009B6CCD" w:rsidRDefault="008908FF" w:rsidP="009037E6">
            <w:pPr>
              <w:autoSpaceDE w:val="0"/>
              <w:autoSpaceDN w:val="0"/>
              <w:adjustRightInd w:val="0"/>
              <w:rPr>
                <w:rFonts w:ascii="Arial" w:hAnsi="Arial" w:cs="Arial"/>
                <w:highlight w:val="yellow"/>
              </w:rPr>
            </w:pPr>
          </w:p>
        </w:tc>
        <w:tc>
          <w:tcPr>
            <w:tcW w:w="425" w:type="dxa"/>
            <w:tcBorders>
              <w:top w:val="single" w:sz="4" w:space="0" w:color="auto"/>
            </w:tcBorders>
            <w:shd w:val="clear" w:color="auto" w:fill="auto"/>
          </w:tcPr>
          <w:p w14:paraId="37191EF3" w14:textId="77777777" w:rsidR="008908FF" w:rsidRPr="009B6CCD" w:rsidRDefault="008908FF" w:rsidP="007F2B16">
            <w:pPr>
              <w:rPr>
                <w:rFonts w:ascii="Arial" w:hAnsi="Arial" w:cs="Arial"/>
              </w:rPr>
            </w:pPr>
          </w:p>
        </w:tc>
      </w:tr>
    </w:tbl>
    <w:p w14:paraId="7CF046ED" w14:textId="77777777" w:rsidR="008908FF" w:rsidRPr="009B6CCD" w:rsidRDefault="008908FF" w:rsidP="008908FF">
      <w:pPr>
        <w:rPr>
          <w:rFonts w:ascii="Arial" w:hAnsi="Arial" w:cs="Arial"/>
        </w:rPr>
      </w:pPr>
    </w:p>
    <w:p w14:paraId="28DDFE97" w14:textId="77777777" w:rsidR="009A0E96" w:rsidRPr="009B6CCD" w:rsidRDefault="009A0E96" w:rsidP="008908FF">
      <w:pPr>
        <w:rPr>
          <w:rFonts w:ascii="Arial" w:hAnsi="Arial" w:cs="Arial"/>
        </w:rPr>
      </w:pPr>
    </w:p>
    <w:p w14:paraId="677CB082" w14:textId="77777777" w:rsidR="008908FF" w:rsidRPr="009B6CCD" w:rsidRDefault="008908FF" w:rsidP="008908FF">
      <w:pPr>
        <w:pStyle w:val="Kopfzeile"/>
        <w:tabs>
          <w:tab w:val="clear" w:pos="4536"/>
          <w:tab w:val="clear" w:pos="9072"/>
        </w:tabs>
        <w:rPr>
          <w:rFonts w:ascii="Arial" w:hAnsi="Arial" w:cs="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6C4550" w:rsidRPr="009B6CCD" w14:paraId="563F8650" w14:textId="77777777" w:rsidTr="00A13EA4">
        <w:trPr>
          <w:tblHeader/>
        </w:trPr>
        <w:tc>
          <w:tcPr>
            <w:tcW w:w="10276" w:type="dxa"/>
            <w:gridSpan w:val="4"/>
            <w:tcBorders>
              <w:top w:val="nil"/>
              <w:left w:val="nil"/>
              <w:bottom w:val="single" w:sz="4" w:space="0" w:color="auto"/>
              <w:right w:val="nil"/>
            </w:tcBorders>
          </w:tcPr>
          <w:p w14:paraId="358C5A45" w14:textId="77777777" w:rsidR="006C4550" w:rsidRPr="009B6CCD" w:rsidRDefault="006C4550" w:rsidP="006C4550">
            <w:pPr>
              <w:rPr>
                <w:rFonts w:ascii="Arial" w:hAnsi="Arial" w:cs="Arial"/>
                <w:b/>
              </w:rPr>
            </w:pPr>
          </w:p>
          <w:p w14:paraId="646FEA3F" w14:textId="77777777" w:rsidR="006C4550" w:rsidRPr="009B6CCD" w:rsidRDefault="00A80CC8" w:rsidP="006C4550">
            <w:pPr>
              <w:rPr>
                <w:rFonts w:ascii="Arial" w:hAnsi="Arial" w:cs="Arial"/>
                <w:b/>
              </w:rPr>
            </w:pPr>
            <w:r w:rsidRPr="009B6CCD">
              <w:rPr>
                <w:rFonts w:ascii="Arial" w:hAnsi="Arial" w:cs="Arial"/>
                <w:b/>
              </w:rPr>
              <w:t>6.2</w:t>
            </w:r>
            <w:r w:rsidRPr="009B6CCD">
              <w:rPr>
                <w:rFonts w:ascii="Arial" w:hAnsi="Arial" w:cs="Arial"/>
                <w:b/>
              </w:rPr>
              <w:tab/>
              <w:t>Organspezifische medikamentöse onkologische Therapie</w:t>
            </w:r>
          </w:p>
          <w:p w14:paraId="347A6348" w14:textId="77777777" w:rsidR="006C4550" w:rsidRPr="009B6CCD" w:rsidRDefault="006C4550" w:rsidP="006C4550">
            <w:pPr>
              <w:rPr>
                <w:rFonts w:ascii="Arial" w:hAnsi="Arial" w:cs="Arial"/>
                <w:b/>
              </w:rPr>
            </w:pPr>
          </w:p>
        </w:tc>
      </w:tr>
      <w:tr w:rsidR="006C4550" w:rsidRPr="009B6CCD" w14:paraId="762394E6" w14:textId="77777777" w:rsidTr="00A13EA4">
        <w:trPr>
          <w:tblHeader/>
        </w:trPr>
        <w:tc>
          <w:tcPr>
            <w:tcW w:w="779" w:type="dxa"/>
            <w:tcBorders>
              <w:top w:val="single" w:sz="4" w:space="0" w:color="auto"/>
              <w:left w:val="single" w:sz="4" w:space="0" w:color="auto"/>
            </w:tcBorders>
          </w:tcPr>
          <w:p w14:paraId="5E109E00" w14:textId="77777777" w:rsidR="006C4550" w:rsidRPr="009B6CCD" w:rsidRDefault="006C4550" w:rsidP="006C4550">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3E8A5844" w14:textId="77777777" w:rsidR="006C4550" w:rsidRPr="009B6CCD" w:rsidRDefault="006C4550" w:rsidP="006C4550">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5C69029E" w14:textId="77777777" w:rsidR="006C4550" w:rsidRPr="009B6CCD" w:rsidRDefault="006C4550" w:rsidP="006C4550">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4396400A" w14:textId="77777777" w:rsidR="006C4550" w:rsidRPr="009B6CCD" w:rsidRDefault="006C4550" w:rsidP="006C4550">
            <w:pPr>
              <w:jc w:val="center"/>
              <w:rPr>
                <w:rFonts w:ascii="Arial" w:hAnsi="Arial" w:cs="Arial"/>
                <w:b/>
              </w:rPr>
            </w:pPr>
          </w:p>
        </w:tc>
      </w:tr>
      <w:tr w:rsidR="006C4550" w:rsidRPr="009B6CCD" w14:paraId="0A6229EF" w14:textId="77777777" w:rsidTr="007F2B16">
        <w:tc>
          <w:tcPr>
            <w:tcW w:w="779" w:type="dxa"/>
          </w:tcPr>
          <w:p w14:paraId="4E143084" w14:textId="77777777" w:rsidR="006C4550" w:rsidRPr="009B6CCD" w:rsidRDefault="006C4550" w:rsidP="00C24364">
            <w:pPr>
              <w:rPr>
                <w:rFonts w:ascii="Arial" w:hAnsi="Arial" w:cs="Arial"/>
                <w:sz w:val="16"/>
                <w:szCs w:val="16"/>
              </w:rPr>
            </w:pPr>
            <w:r w:rsidRPr="009B6CCD">
              <w:rPr>
                <w:rFonts w:ascii="Arial" w:hAnsi="Arial" w:cs="Arial"/>
              </w:rPr>
              <w:t>6.0</w:t>
            </w:r>
          </w:p>
        </w:tc>
        <w:tc>
          <w:tcPr>
            <w:tcW w:w="4536" w:type="dxa"/>
          </w:tcPr>
          <w:p w14:paraId="7796269F" w14:textId="77777777" w:rsidR="00C24364" w:rsidRPr="00C24364" w:rsidRDefault="00C24364" w:rsidP="00C24364">
            <w:pPr>
              <w:pStyle w:val="Kopfzeile"/>
              <w:tabs>
                <w:tab w:val="clear" w:pos="4536"/>
                <w:tab w:val="clear" w:pos="9072"/>
              </w:tabs>
              <w:rPr>
                <w:rFonts w:ascii="Arial" w:hAnsi="Arial" w:cs="Arial"/>
              </w:rPr>
            </w:pPr>
            <w:r w:rsidRPr="00C24364">
              <w:rPr>
                <w:rFonts w:ascii="Arial" w:hAnsi="Arial" w:cs="Arial"/>
              </w:rPr>
              <w:t>Die Anforderungen an die “Organspezifische medikamentöse onkologische Therapie“ können alternativ in dem „Erhebungsbogen Ambulante internistische Onkologie“ dargelegt werden. Dies wird insbesondere dann empfohlen, wenn die Behandlungseinheit</w:t>
            </w:r>
            <w:r w:rsidRPr="00C24364">
              <w:rPr>
                <w:rFonts w:ascii="Arial" w:hAnsi="Arial" w:cs="Arial"/>
                <w:strike/>
              </w:rPr>
              <w:t xml:space="preserve"> </w:t>
            </w:r>
            <w:r w:rsidRPr="00C24364">
              <w:rPr>
                <w:rFonts w:ascii="Arial" w:hAnsi="Arial" w:cs="Arial"/>
              </w:rPr>
              <w:t>für weitere zertifizierte Organkrebszentren als Kooperationspartner benannt ist (einmalige, organübergreifende Darlegung). In diesem Fall stellt der Erhebungsbogen „Ambulante internistische Onkologie“ eine Anlage zum Erhebungsbogen dar und ist somit mit einzureichen.</w:t>
            </w:r>
          </w:p>
          <w:p w14:paraId="56548677" w14:textId="77777777" w:rsidR="00C24364" w:rsidRPr="00C24364" w:rsidRDefault="00C24364" w:rsidP="00C24364">
            <w:pPr>
              <w:pStyle w:val="Kopfzeile"/>
              <w:tabs>
                <w:tab w:val="clear" w:pos="4536"/>
                <w:tab w:val="clear" w:pos="9072"/>
              </w:tabs>
              <w:rPr>
                <w:rFonts w:ascii="Arial" w:hAnsi="Arial" w:cs="Arial"/>
              </w:rPr>
            </w:pPr>
          </w:p>
          <w:p w14:paraId="03B761DE" w14:textId="77777777" w:rsidR="006C4550" w:rsidRPr="00C24364" w:rsidRDefault="00C24364" w:rsidP="00C24364">
            <w:pPr>
              <w:tabs>
                <w:tab w:val="left" w:pos="1073"/>
              </w:tabs>
              <w:ind w:right="-57"/>
              <w:rPr>
                <w:rFonts w:ascii="Arial" w:hAnsi="Arial" w:cs="Arial"/>
              </w:rPr>
            </w:pPr>
            <w:r w:rsidRPr="00C24364">
              <w:rPr>
                <w:rFonts w:ascii="Arial" w:hAnsi="Arial" w:cs="Arial"/>
              </w:rPr>
              <w:t xml:space="preserve">Der Erhebungsbogen “Ambulante internistische Onkologie“ ist unter </w:t>
            </w:r>
            <w:hyperlink r:id="rId11" w:history="1">
              <w:r w:rsidRPr="00C24364">
                <w:rPr>
                  <w:rStyle w:val="Hyperlink"/>
                  <w:rFonts w:ascii="Arial" w:hAnsi="Arial" w:cs="Arial"/>
                  <w:color w:val="auto"/>
                </w:rPr>
                <w:t>http://www.onkozert.de/praxen_kooperationspartner.htm</w:t>
              </w:r>
            </w:hyperlink>
            <w:r w:rsidRPr="00C24364">
              <w:rPr>
                <w:rFonts w:ascii="Arial" w:hAnsi="Arial" w:cs="Arial"/>
              </w:rPr>
              <w:t xml:space="preserve"> downloadbar.</w:t>
            </w:r>
          </w:p>
        </w:tc>
        <w:tc>
          <w:tcPr>
            <w:tcW w:w="4536" w:type="dxa"/>
          </w:tcPr>
          <w:p w14:paraId="2D3244EF" w14:textId="77777777" w:rsidR="006C4550" w:rsidRPr="009B6CCD" w:rsidRDefault="006C4550" w:rsidP="00C24364">
            <w:pPr>
              <w:pStyle w:val="Kopfzeile"/>
              <w:tabs>
                <w:tab w:val="clear" w:pos="4536"/>
                <w:tab w:val="clear" w:pos="9072"/>
                <w:tab w:val="left" w:pos="1452"/>
              </w:tabs>
              <w:rPr>
                <w:rFonts w:ascii="Arial" w:hAnsi="Arial" w:cs="Arial"/>
              </w:rPr>
            </w:pPr>
          </w:p>
        </w:tc>
        <w:tc>
          <w:tcPr>
            <w:tcW w:w="425" w:type="dxa"/>
          </w:tcPr>
          <w:p w14:paraId="7C8B6301" w14:textId="77777777" w:rsidR="006C4550" w:rsidRPr="009B6CCD" w:rsidRDefault="006C4550" w:rsidP="007F2B16">
            <w:pPr>
              <w:ind w:left="23"/>
              <w:rPr>
                <w:rFonts w:ascii="Arial" w:hAnsi="Arial" w:cs="Arial"/>
              </w:rPr>
            </w:pPr>
          </w:p>
        </w:tc>
      </w:tr>
      <w:tr w:rsidR="006C4550" w:rsidRPr="009B6CCD" w14:paraId="358F4DAD" w14:textId="77777777" w:rsidTr="007F2B16">
        <w:tc>
          <w:tcPr>
            <w:tcW w:w="779" w:type="dxa"/>
          </w:tcPr>
          <w:p w14:paraId="72EF6002" w14:textId="77777777" w:rsidR="006C4550" w:rsidRPr="009B6CCD" w:rsidRDefault="006C4550" w:rsidP="00604B9B">
            <w:pPr>
              <w:rPr>
                <w:rFonts w:ascii="Arial" w:hAnsi="Arial" w:cs="Arial"/>
              </w:rPr>
            </w:pPr>
            <w:r w:rsidRPr="009B6CCD">
              <w:rPr>
                <w:rFonts w:ascii="Arial" w:hAnsi="Arial" w:cs="Arial"/>
              </w:rPr>
              <w:t>6.2.1</w:t>
            </w:r>
          </w:p>
        </w:tc>
        <w:tc>
          <w:tcPr>
            <w:tcW w:w="4536" w:type="dxa"/>
          </w:tcPr>
          <w:p w14:paraId="644310AE" w14:textId="77777777" w:rsidR="006C4550" w:rsidRPr="009B6CCD" w:rsidRDefault="006C4550" w:rsidP="00604B9B">
            <w:pPr>
              <w:rPr>
                <w:rFonts w:ascii="Arial" w:hAnsi="Arial" w:cs="Arial"/>
              </w:rPr>
            </w:pPr>
            <w:r w:rsidRPr="009B6CCD">
              <w:rPr>
                <w:rFonts w:ascii="Arial" w:hAnsi="Arial" w:cs="Arial"/>
              </w:rPr>
              <w:t xml:space="preserve">Qualifikation Facharzt </w:t>
            </w:r>
          </w:p>
          <w:p w14:paraId="7BE3C909" w14:textId="77777777" w:rsidR="006C4550" w:rsidRPr="009B6CCD" w:rsidRDefault="006C4550" w:rsidP="00604B9B">
            <w:pPr>
              <w:pStyle w:val="Kopfzeile"/>
              <w:numPr>
                <w:ilvl w:val="0"/>
                <w:numId w:val="11"/>
              </w:numPr>
              <w:tabs>
                <w:tab w:val="clear" w:pos="357"/>
                <w:tab w:val="clear" w:pos="4536"/>
                <w:tab w:val="clear" w:pos="9072"/>
                <w:tab w:val="num" w:pos="214"/>
                <w:tab w:val="left" w:pos="1452"/>
              </w:tabs>
              <w:ind w:left="214" w:hanging="214"/>
              <w:rPr>
                <w:rFonts w:ascii="Arial" w:hAnsi="Arial" w:cs="Arial"/>
              </w:rPr>
            </w:pPr>
            <w:r w:rsidRPr="009B6CCD">
              <w:rPr>
                <w:rFonts w:ascii="Arial" w:hAnsi="Arial" w:cs="Arial"/>
              </w:rPr>
              <w:t xml:space="preserve">Facharzt für Gynäkologie mit der Schwerpunktbezeichnung Gynäkologische Onkologie oder </w:t>
            </w:r>
          </w:p>
          <w:p w14:paraId="6CA458B3" w14:textId="77777777" w:rsidR="006C4550" w:rsidRPr="009B6CCD" w:rsidRDefault="006C4550" w:rsidP="00604B9B">
            <w:pPr>
              <w:pStyle w:val="Kopfzeile"/>
              <w:numPr>
                <w:ilvl w:val="0"/>
                <w:numId w:val="11"/>
              </w:numPr>
              <w:tabs>
                <w:tab w:val="clear" w:pos="357"/>
                <w:tab w:val="clear" w:pos="4536"/>
                <w:tab w:val="clear" w:pos="9072"/>
                <w:tab w:val="num" w:pos="214"/>
                <w:tab w:val="left" w:pos="1452"/>
              </w:tabs>
              <w:ind w:left="214" w:hanging="214"/>
              <w:rPr>
                <w:rFonts w:ascii="Arial" w:hAnsi="Arial" w:cs="Arial"/>
              </w:rPr>
            </w:pPr>
            <w:r w:rsidRPr="009B6CCD">
              <w:rPr>
                <w:rFonts w:ascii="Arial" w:hAnsi="Arial" w:cs="Arial"/>
              </w:rPr>
              <w:t>Facharzt für Gynäkologie mit der Zusatzbezeichnung Medikamentöse Tumortherapie oder</w:t>
            </w:r>
          </w:p>
          <w:p w14:paraId="77EBC3BC" w14:textId="77777777" w:rsidR="006C4550" w:rsidRPr="009B6CCD" w:rsidRDefault="006C4550" w:rsidP="00604B9B">
            <w:pPr>
              <w:pStyle w:val="Kopfzeile"/>
              <w:numPr>
                <w:ilvl w:val="0"/>
                <w:numId w:val="11"/>
              </w:numPr>
              <w:tabs>
                <w:tab w:val="clear" w:pos="357"/>
                <w:tab w:val="clear" w:pos="4536"/>
                <w:tab w:val="clear" w:pos="9072"/>
                <w:tab w:val="num" w:pos="214"/>
                <w:tab w:val="left" w:pos="1452"/>
              </w:tabs>
              <w:ind w:left="214" w:hanging="214"/>
              <w:rPr>
                <w:rFonts w:ascii="Arial" w:hAnsi="Arial" w:cs="Arial"/>
              </w:rPr>
            </w:pPr>
            <w:r w:rsidRPr="009B6CCD">
              <w:rPr>
                <w:rFonts w:ascii="Arial" w:hAnsi="Arial" w:cs="Arial"/>
              </w:rPr>
              <w:t>Facharzt für Innere Medizin und Hämatologie und Onkologie</w:t>
            </w:r>
          </w:p>
          <w:p w14:paraId="2AC0F51D" w14:textId="77777777" w:rsidR="006C4550" w:rsidRPr="009B6CCD" w:rsidRDefault="006C4550" w:rsidP="00604B9B">
            <w:pPr>
              <w:ind w:left="23"/>
              <w:rPr>
                <w:rFonts w:ascii="Arial" w:hAnsi="Arial" w:cs="Arial"/>
              </w:rPr>
            </w:pPr>
          </w:p>
          <w:p w14:paraId="47883014" w14:textId="77777777" w:rsidR="006C4550" w:rsidRPr="009B6CCD" w:rsidRDefault="006C4550" w:rsidP="00604B9B">
            <w:pPr>
              <w:ind w:left="23"/>
              <w:rPr>
                <w:rFonts w:ascii="Arial" w:hAnsi="Arial" w:cs="Arial"/>
              </w:rPr>
            </w:pPr>
            <w:r w:rsidRPr="009B6CCD">
              <w:rPr>
                <w:rFonts w:ascii="Arial" w:hAnsi="Arial" w:cs="Arial"/>
              </w:rPr>
              <w:t xml:space="preserve">Beherrschung und Durchführung </w:t>
            </w:r>
          </w:p>
          <w:p w14:paraId="4EA9413D" w14:textId="77777777" w:rsidR="006C4550" w:rsidRPr="009B6CCD" w:rsidRDefault="006C4550" w:rsidP="00604B9B">
            <w:pPr>
              <w:numPr>
                <w:ilvl w:val="0"/>
                <w:numId w:val="20"/>
              </w:numPr>
              <w:tabs>
                <w:tab w:val="clear" w:pos="357"/>
                <w:tab w:val="num" w:pos="214"/>
              </w:tabs>
              <w:ind w:left="214" w:hanging="214"/>
              <w:rPr>
                <w:rFonts w:ascii="Arial" w:hAnsi="Arial" w:cs="Arial"/>
              </w:rPr>
            </w:pPr>
            <w:r w:rsidRPr="009B6CCD">
              <w:rPr>
                <w:rFonts w:ascii="Arial" w:hAnsi="Arial" w:cs="Arial"/>
              </w:rPr>
              <w:t>endokriner Behandlungsverfahren</w:t>
            </w:r>
          </w:p>
          <w:p w14:paraId="4E38900F" w14:textId="77777777" w:rsidR="006C4550" w:rsidRPr="009B6CCD" w:rsidRDefault="006C4550" w:rsidP="00604B9B">
            <w:pPr>
              <w:numPr>
                <w:ilvl w:val="0"/>
                <w:numId w:val="20"/>
              </w:numPr>
              <w:tabs>
                <w:tab w:val="clear" w:pos="357"/>
                <w:tab w:val="num" w:pos="214"/>
              </w:tabs>
              <w:rPr>
                <w:rFonts w:ascii="Arial" w:hAnsi="Arial" w:cs="Arial"/>
              </w:rPr>
            </w:pPr>
            <w:r w:rsidRPr="009B6CCD">
              <w:rPr>
                <w:rFonts w:ascii="Arial" w:hAnsi="Arial" w:cs="Arial"/>
              </w:rPr>
              <w:t>immunologischer Behandlungsverfahren</w:t>
            </w:r>
          </w:p>
          <w:p w14:paraId="6AFB738D" w14:textId="77777777" w:rsidR="006C4550" w:rsidRPr="009B6CCD" w:rsidRDefault="006C4550" w:rsidP="00604B9B">
            <w:pPr>
              <w:numPr>
                <w:ilvl w:val="0"/>
                <w:numId w:val="20"/>
              </w:numPr>
              <w:tabs>
                <w:tab w:val="clear" w:pos="357"/>
                <w:tab w:val="num" w:pos="214"/>
              </w:tabs>
              <w:rPr>
                <w:rFonts w:ascii="Arial" w:hAnsi="Arial" w:cs="Arial"/>
              </w:rPr>
            </w:pPr>
            <w:r w:rsidRPr="009B6CCD">
              <w:rPr>
                <w:rFonts w:ascii="Arial" w:hAnsi="Arial" w:cs="Arial"/>
              </w:rPr>
              <w:t>neo-/ adjuvanter Therapiekonzepte</w:t>
            </w:r>
          </w:p>
          <w:p w14:paraId="4B8CDBD6" w14:textId="77777777" w:rsidR="006C4550" w:rsidRPr="009B6CCD" w:rsidRDefault="006C4550" w:rsidP="00604B9B">
            <w:pPr>
              <w:numPr>
                <w:ilvl w:val="0"/>
                <w:numId w:val="20"/>
              </w:numPr>
              <w:tabs>
                <w:tab w:val="clear" w:pos="357"/>
                <w:tab w:val="num" w:pos="214"/>
              </w:tabs>
              <w:rPr>
                <w:rFonts w:ascii="Arial" w:hAnsi="Arial" w:cs="Arial"/>
              </w:rPr>
            </w:pPr>
            <w:r w:rsidRPr="009B6CCD">
              <w:rPr>
                <w:rFonts w:ascii="Arial" w:hAnsi="Arial" w:cs="Arial"/>
              </w:rPr>
              <w:t>palliativer Therapiekonzepte</w:t>
            </w:r>
          </w:p>
          <w:p w14:paraId="75DA8511" w14:textId="77777777" w:rsidR="006C4550" w:rsidRPr="009B6CCD" w:rsidRDefault="006C4550" w:rsidP="00604B9B">
            <w:pPr>
              <w:numPr>
                <w:ilvl w:val="0"/>
                <w:numId w:val="20"/>
              </w:numPr>
              <w:tabs>
                <w:tab w:val="clear" w:pos="357"/>
                <w:tab w:val="num" w:pos="214"/>
              </w:tabs>
              <w:rPr>
                <w:rFonts w:ascii="Arial" w:hAnsi="Arial" w:cs="Arial"/>
              </w:rPr>
            </w:pPr>
            <w:proofErr w:type="spellStart"/>
            <w:r w:rsidRPr="009B6CCD">
              <w:rPr>
                <w:rFonts w:ascii="Arial" w:hAnsi="Arial" w:cs="Arial"/>
              </w:rPr>
              <w:t>supportiver</w:t>
            </w:r>
            <w:proofErr w:type="spellEnd"/>
            <w:r w:rsidRPr="009B6CCD">
              <w:rPr>
                <w:rFonts w:ascii="Arial" w:hAnsi="Arial" w:cs="Arial"/>
              </w:rPr>
              <w:t xml:space="preserve"> Therapiekonzepte</w:t>
            </w:r>
          </w:p>
          <w:p w14:paraId="5B2FE5B2" w14:textId="77777777" w:rsidR="006C4550" w:rsidRPr="009B6CCD" w:rsidRDefault="006C4550" w:rsidP="00604B9B">
            <w:pPr>
              <w:numPr>
                <w:ilvl w:val="0"/>
                <w:numId w:val="20"/>
              </w:numPr>
              <w:tabs>
                <w:tab w:val="clear" w:pos="357"/>
                <w:tab w:val="num" w:pos="214"/>
              </w:tabs>
              <w:rPr>
                <w:rFonts w:ascii="Arial" w:hAnsi="Arial" w:cs="Arial"/>
              </w:rPr>
            </w:pPr>
            <w:r w:rsidRPr="009B6CCD">
              <w:rPr>
                <w:rFonts w:ascii="Arial" w:hAnsi="Arial" w:cs="Arial"/>
              </w:rPr>
              <w:t xml:space="preserve">Behandlung von Nebenwirkungen (z.B. Konzept für </w:t>
            </w:r>
            <w:proofErr w:type="spellStart"/>
            <w:r w:rsidRPr="009B6CCD">
              <w:rPr>
                <w:rFonts w:ascii="Arial" w:hAnsi="Arial" w:cs="Arial"/>
              </w:rPr>
              <w:t>Paravasate</w:t>
            </w:r>
            <w:proofErr w:type="spellEnd"/>
            <w:r w:rsidRPr="009B6CCD">
              <w:rPr>
                <w:rFonts w:ascii="Arial" w:hAnsi="Arial" w:cs="Arial"/>
              </w:rPr>
              <w:t>)</w:t>
            </w:r>
          </w:p>
          <w:p w14:paraId="578BB5B4" w14:textId="77777777" w:rsidR="006C4550" w:rsidRPr="009B6CCD" w:rsidRDefault="006C4550" w:rsidP="00604B9B">
            <w:pPr>
              <w:pStyle w:val="Kopfzeile"/>
              <w:tabs>
                <w:tab w:val="clear" w:pos="4536"/>
                <w:tab w:val="clear" w:pos="9072"/>
                <w:tab w:val="left" w:pos="1452"/>
              </w:tabs>
              <w:rPr>
                <w:rFonts w:ascii="Arial" w:hAnsi="Arial" w:cs="Arial"/>
              </w:rPr>
            </w:pPr>
          </w:p>
          <w:p w14:paraId="25C6A4A4" w14:textId="77777777" w:rsidR="006C4550" w:rsidRPr="009B6CCD" w:rsidRDefault="006C4550" w:rsidP="00604B9B">
            <w:pPr>
              <w:rPr>
                <w:rFonts w:ascii="Arial" w:hAnsi="Arial" w:cs="Arial"/>
              </w:rPr>
            </w:pPr>
            <w:r w:rsidRPr="009B6CCD">
              <w:rPr>
                <w:rFonts w:ascii="Arial" w:hAnsi="Arial" w:cs="Arial"/>
              </w:rPr>
              <w:t>Ein Vertreter mit der oben genannten Qualifikation ist zu benennen.</w:t>
            </w:r>
          </w:p>
          <w:p w14:paraId="50A6F0C8" w14:textId="77777777" w:rsidR="006C4550" w:rsidRPr="009B6CCD" w:rsidRDefault="006C4550" w:rsidP="00604B9B">
            <w:pPr>
              <w:pStyle w:val="Kopfzeile"/>
              <w:tabs>
                <w:tab w:val="clear" w:pos="4536"/>
                <w:tab w:val="clear" w:pos="9072"/>
                <w:tab w:val="left" w:pos="1452"/>
              </w:tabs>
              <w:rPr>
                <w:rFonts w:ascii="Arial" w:hAnsi="Arial" w:cs="Arial"/>
              </w:rPr>
            </w:pPr>
            <w:r w:rsidRPr="009B6CCD">
              <w:rPr>
                <w:rFonts w:ascii="Arial" w:hAnsi="Arial" w:cs="Arial"/>
              </w:rPr>
              <w:t xml:space="preserve">Die hier benannten Fachärzte müssen die medikamentöse onkologische Therapie aktiv durchführen. Das Delegieren von Zuständigkeiten an Ärzte ohne die oben genannte Qualifikation ist nicht möglich. </w:t>
            </w:r>
          </w:p>
        </w:tc>
        <w:tc>
          <w:tcPr>
            <w:tcW w:w="4536" w:type="dxa"/>
          </w:tcPr>
          <w:p w14:paraId="2F701441" w14:textId="77777777" w:rsidR="006C4550" w:rsidRPr="009B6CCD" w:rsidRDefault="006C4550" w:rsidP="00604B9B">
            <w:pPr>
              <w:pStyle w:val="Kopfzeile"/>
              <w:tabs>
                <w:tab w:val="clear" w:pos="4536"/>
                <w:tab w:val="clear" w:pos="9072"/>
                <w:tab w:val="left" w:pos="1452"/>
              </w:tabs>
              <w:rPr>
                <w:rFonts w:ascii="Arial" w:hAnsi="Arial" w:cs="Arial"/>
              </w:rPr>
            </w:pPr>
          </w:p>
        </w:tc>
        <w:tc>
          <w:tcPr>
            <w:tcW w:w="425" w:type="dxa"/>
          </w:tcPr>
          <w:p w14:paraId="79C5D528" w14:textId="77777777" w:rsidR="006C4550" w:rsidRPr="009B6CCD" w:rsidRDefault="006C4550" w:rsidP="007F2B16">
            <w:pPr>
              <w:ind w:left="23"/>
              <w:rPr>
                <w:rFonts w:ascii="Arial" w:hAnsi="Arial" w:cs="Arial"/>
              </w:rPr>
            </w:pPr>
          </w:p>
        </w:tc>
      </w:tr>
      <w:tr w:rsidR="006C4550" w:rsidRPr="009B6CCD" w14:paraId="531D70CF" w14:textId="77777777" w:rsidTr="007F2B16">
        <w:tc>
          <w:tcPr>
            <w:tcW w:w="779" w:type="dxa"/>
          </w:tcPr>
          <w:p w14:paraId="55A3C049" w14:textId="77777777" w:rsidR="006C4550" w:rsidRPr="009B6CCD" w:rsidRDefault="006C4550" w:rsidP="00D42BE9">
            <w:pPr>
              <w:rPr>
                <w:rFonts w:ascii="Arial" w:hAnsi="Arial" w:cs="Arial"/>
              </w:rPr>
            </w:pPr>
            <w:r w:rsidRPr="009B6CCD">
              <w:rPr>
                <w:rFonts w:ascii="Arial" w:hAnsi="Arial" w:cs="Arial"/>
              </w:rPr>
              <w:t>6.2.2</w:t>
            </w:r>
          </w:p>
        </w:tc>
        <w:tc>
          <w:tcPr>
            <w:tcW w:w="4536" w:type="dxa"/>
          </w:tcPr>
          <w:p w14:paraId="06149394" w14:textId="77777777" w:rsidR="006C4550" w:rsidRPr="00C24364" w:rsidRDefault="006C4550" w:rsidP="008B612A">
            <w:pPr>
              <w:pStyle w:val="Kopfzeile"/>
              <w:tabs>
                <w:tab w:val="clear" w:pos="4536"/>
                <w:tab w:val="clear" w:pos="9072"/>
              </w:tabs>
              <w:rPr>
                <w:rFonts w:ascii="Arial" w:hAnsi="Arial" w:cs="Arial"/>
              </w:rPr>
            </w:pPr>
            <w:r w:rsidRPr="00C24364">
              <w:rPr>
                <w:rFonts w:ascii="Arial" w:hAnsi="Arial" w:cs="Arial"/>
              </w:rPr>
              <w:t>Pflegefachkraft / medizinische Fachangestellte</w:t>
            </w:r>
          </w:p>
          <w:p w14:paraId="5E6E4D2F" w14:textId="77777777" w:rsidR="006C4550" w:rsidRPr="00C24364" w:rsidRDefault="006C4550" w:rsidP="008B612A">
            <w:pPr>
              <w:pStyle w:val="Kopfzeile"/>
              <w:tabs>
                <w:tab w:val="clear" w:pos="4536"/>
                <w:tab w:val="clear" w:pos="9072"/>
              </w:tabs>
              <w:rPr>
                <w:rFonts w:ascii="Arial" w:hAnsi="Arial" w:cs="Arial"/>
              </w:rPr>
            </w:pPr>
            <w:r w:rsidRPr="00C24364">
              <w:rPr>
                <w:rFonts w:ascii="Arial" w:hAnsi="Arial" w:cs="Arial"/>
              </w:rPr>
              <w:lastRenderedPageBreak/>
              <w:t>Voraussetzungen für die Pflegefachkraft / medizinische Fachangestellte, die eine Chemotherapie verantwortlich entsprechend Therapieprotokoll appliziert:</w:t>
            </w:r>
          </w:p>
          <w:p w14:paraId="4893FBA9" w14:textId="77777777" w:rsidR="006C4550" w:rsidRPr="00C24364" w:rsidRDefault="006C4550" w:rsidP="007A1E22">
            <w:pPr>
              <w:numPr>
                <w:ilvl w:val="0"/>
                <w:numId w:val="52"/>
              </w:numPr>
              <w:tabs>
                <w:tab w:val="clear" w:pos="357"/>
                <w:tab w:val="num" w:pos="214"/>
              </w:tabs>
              <w:ind w:left="214" w:hanging="214"/>
              <w:rPr>
                <w:rFonts w:ascii="Arial" w:hAnsi="Arial" w:cs="Arial"/>
              </w:rPr>
            </w:pPr>
            <w:r w:rsidRPr="00C24364">
              <w:rPr>
                <w:rFonts w:ascii="Arial" w:hAnsi="Arial" w:cs="Arial"/>
              </w:rPr>
              <w:t>mind. 1 Jahr Berufserfahrung in der Onkologie</w:t>
            </w:r>
          </w:p>
          <w:p w14:paraId="702A5856" w14:textId="77777777" w:rsidR="006C4550" w:rsidRPr="00C24364" w:rsidRDefault="006C4550" w:rsidP="007A1E22">
            <w:pPr>
              <w:numPr>
                <w:ilvl w:val="0"/>
                <w:numId w:val="52"/>
              </w:numPr>
              <w:tabs>
                <w:tab w:val="clear" w:pos="357"/>
                <w:tab w:val="num" w:pos="214"/>
              </w:tabs>
              <w:ind w:left="214" w:hanging="214"/>
              <w:rPr>
                <w:rFonts w:ascii="Arial" w:hAnsi="Arial" w:cs="Arial"/>
              </w:rPr>
            </w:pPr>
            <w:r w:rsidRPr="00C24364">
              <w:rPr>
                <w:rFonts w:ascii="Arial" w:hAnsi="Arial" w:cs="Arial"/>
              </w:rPr>
              <w:t xml:space="preserve">mind. 50 </w:t>
            </w:r>
            <w:proofErr w:type="spellStart"/>
            <w:r w:rsidRPr="00C24364">
              <w:rPr>
                <w:rFonts w:ascii="Arial" w:hAnsi="Arial" w:cs="Arial"/>
              </w:rPr>
              <w:t>Chemotherapieapplikationen</w:t>
            </w:r>
            <w:proofErr w:type="spellEnd"/>
            <w:r w:rsidRPr="00C24364">
              <w:rPr>
                <w:rFonts w:ascii="Arial" w:hAnsi="Arial" w:cs="Arial"/>
              </w:rPr>
              <w:t xml:space="preserve"> (bei der Erstzertifizierung Schätzung möglich, in den Folgejahren muss ein Nachweis erfolgen)</w:t>
            </w:r>
          </w:p>
          <w:p w14:paraId="238BC232" w14:textId="77777777" w:rsidR="006C4550" w:rsidRPr="00C24364" w:rsidRDefault="006C4550" w:rsidP="007A1E22">
            <w:pPr>
              <w:numPr>
                <w:ilvl w:val="0"/>
                <w:numId w:val="52"/>
              </w:numPr>
              <w:tabs>
                <w:tab w:val="clear" w:pos="357"/>
                <w:tab w:val="num" w:pos="214"/>
              </w:tabs>
              <w:ind w:left="214" w:hanging="214"/>
              <w:rPr>
                <w:rFonts w:ascii="Arial" w:hAnsi="Arial" w:cs="Arial"/>
              </w:rPr>
            </w:pPr>
            <w:r w:rsidRPr="00C24364">
              <w:rPr>
                <w:rFonts w:ascii="Arial" w:hAnsi="Arial" w:cs="Arial"/>
              </w:rPr>
              <w:t xml:space="preserve">Nachweis einer Schulung nach den Empfehlungen der KOK (Handlungsempfehlung der KOK, Applikation von Zytostatika durch Pflegefachkräfte) </w:t>
            </w:r>
          </w:p>
          <w:p w14:paraId="43A5C1D2" w14:textId="77777777" w:rsidR="006C4550" w:rsidRPr="00C24364" w:rsidRDefault="006C4550" w:rsidP="007A1E22">
            <w:pPr>
              <w:numPr>
                <w:ilvl w:val="0"/>
                <w:numId w:val="52"/>
              </w:numPr>
              <w:tabs>
                <w:tab w:val="clear" w:pos="357"/>
                <w:tab w:val="num" w:pos="214"/>
              </w:tabs>
              <w:ind w:left="214" w:hanging="214"/>
              <w:rPr>
                <w:rFonts w:ascii="Arial" w:hAnsi="Arial" w:cs="Arial"/>
              </w:rPr>
            </w:pPr>
            <w:r w:rsidRPr="00C24364">
              <w:rPr>
                <w:rFonts w:ascii="Arial" w:hAnsi="Arial" w:cs="Arial"/>
              </w:rPr>
              <w:t>Aktive Einbindung in die Umsetzung der Anforderungen an die Notfallbehandlung und Therapie von Begleit- und Folgeerkrankungen</w:t>
            </w:r>
          </w:p>
          <w:p w14:paraId="49095DF8" w14:textId="77777777" w:rsidR="006C4550" w:rsidRPr="00C24364" w:rsidRDefault="006C4550" w:rsidP="007A1E22">
            <w:pPr>
              <w:numPr>
                <w:ilvl w:val="0"/>
                <w:numId w:val="52"/>
              </w:numPr>
              <w:tabs>
                <w:tab w:val="clear" w:pos="357"/>
                <w:tab w:val="num" w:pos="214"/>
              </w:tabs>
              <w:ind w:left="214" w:hanging="214"/>
              <w:rPr>
                <w:rFonts w:ascii="Arial" w:hAnsi="Arial" w:cs="Arial"/>
              </w:rPr>
            </w:pPr>
            <w:r w:rsidRPr="00C24364">
              <w:rPr>
                <w:rFonts w:ascii="Arial" w:hAnsi="Arial" w:cs="Arial"/>
              </w:rPr>
              <w:t>Die pflegerische Beratung u./o. Edukation der Pat. ist dokumentiert nachzuweisen.</w:t>
            </w:r>
          </w:p>
        </w:tc>
        <w:tc>
          <w:tcPr>
            <w:tcW w:w="4536" w:type="dxa"/>
          </w:tcPr>
          <w:p w14:paraId="0766D448" w14:textId="77777777" w:rsidR="006C4550" w:rsidRPr="009B6CCD" w:rsidRDefault="006C4550" w:rsidP="00911B09">
            <w:pPr>
              <w:rPr>
                <w:rFonts w:ascii="Arial" w:hAnsi="Arial" w:cs="Arial"/>
              </w:rPr>
            </w:pPr>
          </w:p>
        </w:tc>
        <w:tc>
          <w:tcPr>
            <w:tcW w:w="425" w:type="dxa"/>
          </w:tcPr>
          <w:p w14:paraId="0EEA71D3" w14:textId="77777777" w:rsidR="006C4550" w:rsidRPr="009B6CCD" w:rsidRDefault="006C4550" w:rsidP="007F2B16">
            <w:pPr>
              <w:ind w:left="23"/>
              <w:rPr>
                <w:rFonts w:ascii="Arial" w:hAnsi="Arial" w:cs="Arial"/>
              </w:rPr>
            </w:pPr>
          </w:p>
        </w:tc>
      </w:tr>
      <w:tr w:rsidR="006C4550" w:rsidRPr="009B6CCD" w14:paraId="5F711C3F" w14:textId="77777777" w:rsidTr="007F2B16">
        <w:tc>
          <w:tcPr>
            <w:tcW w:w="779" w:type="dxa"/>
            <w:tcBorders>
              <w:top w:val="single" w:sz="4" w:space="0" w:color="auto"/>
              <w:left w:val="single" w:sz="4" w:space="0" w:color="auto"/>
              <w:bottom w:val="single" w:sz="4" w:space="0" w:color="auto"/>
              <w:right w:val="single" w:sz="4" w:space="0" w:color="auto"/>
            </w:tcBorders>
          </w:tcPr>
          <w:p w14:paraId="2B7DA824" w14:textId="77777777" w:rsidR="006C4550" w:rsidRPr="009B6CCD" w:rsidRDefault="006C4550" w:rsidP="00D42BE9">
            <w:pPr>
              <w:rPr>
                <w:rFonts w:ascii="Arial" w:hAnsi="Arial" w:cs="Arial"/>
              </w:rPr>
            </w:pPr>
            <w:r w:rsidRPr="009B6CCD">
              <w:rPr>
                <w:rFonts w:ascii="Arial" w:hAnsi="Arial" w:cs="Arial"/>
              </w:rPr>
              <w:t>6.2.3</w:t>
            </w:r>
          </w:p>
        </w:tc>
        <w:tc>
          <w:tcPr>
            <w:tcW w:w="4536" w:type="dxa"/>
            <w:tcBorders>
              <w:top w:val="single" w:sz="4" w:space="0" w:color="auto"/>
              <w:left w:val="single" w:sz="4" w:space="0" w:color="auto"/>
              <w:bottom w:val="single" w:sz="4" w:space="0" w:color="auto"/>
              <w:right w:val="single" w:sz="4" w:space="0" w:color="auto"/>
            </w:tcBorders>
          </w:tcPr>
          <w:p w14:paraId="0EA838FC" w14:textId="77777777" w:rsidR="006C4550" w:rsidRPr="009B6CCD" w:rsidRDefault="006C4550" w:rsidP="008B612A">
            <w:pPr>
              <w:rPr>
                <w:rFonts w:ascii="Arial" w:hAnsi="Arial" w:cs="Arial"/>
              </w:rPr>
            </w:pPr>
            <w:r w:rsidRPr="009B6CCD">
              <w:rPr>
                <w:rFonts w:ascii="Arial" w:hAnsi="Arial" w:cs="Arial"/>
              </w:rPr>
              <w:t>Qualifikation Behandlungseinheit /-partner</w:t>
            </w:r>
          </w:p>
          <w:p w14:paraId="669ECF18" w14:textId="77777777" w:rsidR="006C4550" w:rsidRPr="00AD0B60" w:rsidRDefault="006C4550" w:rsidP="00D633AF">
            <w:pPr>
              <w:pStyle w:val="Kopfzeile"/>
              <w:numPr>
                <w:ilvl w:val="0"/>
                <w:numId w:val="49"/>
              </w:numPr>
              <w:tabs>
                <w:tab w:val="clear" w:pos="357"/>
                <w:tab w:val="clear" w:pos="4536"/>
                <w:tab w:val="clear" w:pos="9072"/>
                <w:tab w:val="num" w:pos="214"/>
              </w:tabs>
              <w:ind w:left="214" w:hanging="214"/>
              <w:rPr>
                <w:rFonts w:ascii="Arial" w:hAnsi="Arial" w:cs="Arial"/>
              </w:rPr>
            </w:pPr>
            <w:r w:rsidRPr="009B6CCD">
              <w:rPr>
                <w:rFonts w:ascii="Arial" w:hAnsi="Arial" w:cs="Arial"/>
              </w:rPr>
              <w:t xml:space="preserve">mind. 50 Chemo- / AK-therapien </w:t>
            </w:r>
            <w:proofErr w:type="spellStart"/>
            <w:r w:rsidRPr="009B6CCD">
              <w:rPr>
                <w:rFonts w:ascii="Arial" w:hAnsi="Arial" w:cs="Arial"/>
              </w:rPr>
              <w:t>jährl</w:t>
            </w:r>
            <w:proofErr w:type="spellEnd"/>
            <w:r w:rsidRPr="009B6CCD">
              <w:rPr>
                <w:rFonts w:ascii="Arial" w:hAnsi="Arial" w:cs="Arial"/>
              </w:rPr>
              <w:t xml:space="preserve">. bei Patientinnen mit gynäkologischen / senologischen Krebserkrankungen </w:t>
            </w:r>
          </w:p>
          <w:p w14:paraId="757BCAB8" w14:textId="77777777" w:rsidR="006C4550" w:rsidRPr="009B6CCD" w:rsidRDefault="006C4550" w:rsidP="007A1E22">
            <w:pPr>
              <w:pStyle w:val="Kopfzeile"/>
              <w:numPr>
                <w:ilvl w:val="0"/>
                <w:numId w:val="49"/>
              </w:numPr>
              <w:tabs>
                <w:tab w:val="clear" w:pos="357"/>
                <w:tab w:val="clear" w:pos="4536"/>
                <w:tab w:val="clear" w:pos="9072"/>
                <w:tab w:val="num" w:pos="214"/>
                <w:tab w:val="left" w:pos="1452"/>
              </w:tabs>
              <w:ind w:left="214" w:hanging="214"/>
              <w:rPr>
                <w:rFonts w:ascii="Arial" w:hAnsi="Arial" w:cs="Arial"/>
              </w:rPr>
            </w:pPr>
            <w:r w:rsidRPr="009B6CCD">
              <w:rPr>
                <w:rFonts w:ascii="Arial" w:hAnsi="Arial" w:cs="Arial"/>
              </w:rPr>
              <w:t>Zählweise: abgeschlossene Chemo-Antikörpertherapie pro Patientin  (bestehend aus mehreren Zyklen bzw. Applikationen)</w:t>
            </w:r>
          </w:p>
          <w:p w14:paraId="291CF07A" w14:textId="77777777" w:rsidR="006C4550" w:rsidRPr="009B6CCD" w:rsidRDefault="006C4550" w:rsidP="007A1E22">
            <w:pPr>
              <w:pStyle w:val="Kopfzeile"/>
              <w:numPr>
                <w:ilvl w:val="0"/>
                <w:numId w:val="49"/>
              </w:numPr>
              <w:tabs>
                <w:tab w:val="clear" w:pos="357"/>
                <w:tab w:val="clear" w:pos="4536"/>
                <w:tab w:val="clear" w:pos="9072"/>
                <w:tab w:val="num" w:pos="214"/>
                <w:tab w:val="left" w:pos="1452"/>
              </w:tabs>
              <w:ind w:left="214" w:hanging="214"/>
              <w:rPr>
                <w:rFonts w:ascii="Arial" w:hAnsi="Arial" w:cs="Arial"/>
              </w:rPr>
            </w:pPr>
            <w:r w:rsidRPr="009B6CCD">
              <w:rPr>
                <w:rFonts w:ascii="Arial" w:hAnsi="Arial" w:cs="Arial"/>
              </w:rPr>
              <w:t>Bei Unterschreitung kann Expertise nicht über Kooperationen nachgewiesen werden</w:t>
            </w:r>
          </w:p>
        </w:tc>
        <w:tc>
          <w:tcPr>
            <w:tcW w:w="4536" w:type="dxa"/>
            <w:tcBorders>
              <w:top w:val="single" w:sz="4" w:space="0" w:color="auto"/>
              <w:left w:val="single" w:sz="4" w:space="0" w:color="auto"/>
              <w:bottom w:val="single" w:sz="4" w:space="0" w:color="auto"/>
              <w:right w:val="single" w:sz="4" w:space="0" w:color="auto"/>
            </w:tcBorders>
          </w:tcPr>
          <w:p w14:paraId="56424712" w14:textId="77777777" w:rsidR="00E906AD" w:rsidRPr="009B6CCD" w:rsidRDefault="00E906AD" w:rsidP="00E906AD">
            <w:pPr>
              <w:pStyle w:val="Kopfzeile"/>
              <w:tabs>
                <w:tab w:val="clear" w:pos="4536"/>
                <w:tab w:val="clear" w:pos="9072"/>
                <w:tab w:val="left" w:pos="145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7AD53B5" w14:textId="77777777" w:rsidR="006C4550" w:rsidRPr="009B6CCD" w:rsidRDefault="006C4550" w:rsidP="007F2B16">
            <w:pPr>
              <w:ind w:left="23"/>
              <w:rPr>
                <w:rFonts w:ascii="Arial" w:hAnsi="Arial" w:cs="Arial"/>
              </w:rPr>
            </w:pPr>
          </w:p>
        </w:tc>
      </w:tr>
      <w:tr w:rsidR="006C4550" w:rsidRPr="009B6CCD" w14:paraId="149F2E22" w14:textId="77777777" w:rsidTr="007F2B16">
        <w:tc>
          <w:tcPr>
            <w:tcW w:w="779" w:type="dxa"/>
            <w:tcBorders>
              <w:top w:val="single" w:sz="4" w:space="0" w:color="auto"/>
              <w:left w:val="single" w:sz="4" w:space="0" w:color="auto"/>
              <w:bottom w:val="single" w:sz="4" w:space="0" w:color="auto"/>
              <w:right w:val="single" w:sz="4" w:space="0" w:color="auto"/>
            </w:tcBorders>
          </w:tcPr>
          <w:p w14:paraId="11558065" w14:textId="77777777" w:rsidR="006C4550" w:rsidRPr="009B6CCD" w:rsidRDefault="006C4550" w:rsidP="00D42BE9">
            <w:pPr>
              <w:rPr>
                <w:rFonts w:ascii="Arial" w:hAnsi="Arial" w:cs="Arial"/>
              </w:rPr>
            </w:pPr>
            <w:r w:rsidRPr="009B6CCD">
              <w:rPr>
                <w:rFonts w:ascii="Arial" w:hAnsi="Arial" w:cs="Arial"/>
              </w:rPr>
              <w:t>6.2.4</w:t>
            </w:r>
          </w:p>
        </w:tc>
        <w:tc>
          <w:tcPr>
            <w:tcW w:w="4536" w:type="dxa"/>
            <w:tcBorders>
              <w:top w:val="single" w:sz="4" w:space="0" w:color="auto"/>
              <w:left w:val="single" w:sz="4" w:space="0" w:color="auto"/>
              <w:bottom w:val="single" w:sz="4" w:space="0" w:color="auto"/>
              <w:right w:val="single" w:sz="4" w:space="0" w:color="auto"/>
            </w:tcBorders>
          </w:tcPr>
          <w:p w14:paraId="182B5E90" w14:textId="77777777" w:rsidR="006C4550" w:rsidRPr="009B6CCD" w:rsidRDefault="006C4550" w:rsidP="008B612A">
            <w:pPr>
              <w:tabs>
                <w:tab w:val="left" w:pos="1489"/>
              </w:tabs>
              <w:rPr>
                <w:rFonts w:ascii="Arial" w:hAnsi="Arial" w:cs="Arial"/>
              </w:rPr>
            </w:pPr>
            <w:r w:rsidRPr="009B6CCD">
              <w:rPr>
                <w:rFonts w:ascii="Arial" w:hAnsi="Arial" w:cs="Arial"/>
              </w:rPr>
              <w:t>Medikamentöse onkologische Therapie ambulant / stationär</w:t>
            </w:r>
          </w:p>
          <w:p w14:paraId="52D772CF" w14:textId="77777777" w:rsidR="006C4550" w:rsidRPr="009B6CCD" w:rsidRDefault="006C4550" w:rsidP="008B612A">
            <w:pPr>
              <w:rPr>
                <w:rFonts w:ascii="Arial" w:hAnsi="Arial" w:cs="Arial"/>
              </w:rPr>
            </w:pPr>
            <w:r w:rsidRPr="009B6CCD">
              <w:rPr>
                <w:rFonts w:ascii="Arial" w:hAnsi="Arial" w:cs="Arial"/>
              </w:rPr>
              <w:t>Es muss die Möglichkeit bestehen, die medikamentöse onkologische Therapie sowohl ambulant als auch stationär anzubieten.</w:t>
            </w:r>
          </w:p>
        </w:tc>
        <w:tc>
          <w:tcPr>
            <w:tcW w:w="4536" w:type="dxa"/>
            <w:tcBorders>
              <w:top w:val="single" w:sz="4" w:space="0" w:color="auto"/>
              <w:left w:val="single" w:sz="4" w:space="0" w:color="auto"/>
              <w:bottom w:val="single" w:sz="4" w:space="0" w:color="auto"/>
              <w:right w:val="single" w:sz="4" w:space="0" w:color="auto"/>
            </w:tcBorders>
          </w:tcPr>
          <w:p w14:paraId="2E5C4764" w14:textId="77777777" w:rsidR="006C4550" w:rsidRPr="009B6CCD" w:rsidRDefault="006C4550" w:rsidP="0044303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52B9927" w14:textId="77777777" w:rsidR="006C4550" w:rsidRPr="009B6CCD" w:rsidRDefault="006C4550" w:rsidP="007F2B16">
            <w:pPr>
              <w:ind w:left="23"/>
              <w:rPr>
                <w:rFonts w:ascii="Arial" w:hAnsi="Arial" w:cs="Arial"/>
              </w:rPr>
            </w:pPr>
          </w:p>
        </w:tc>
      </w:tr>
      <w:tr w:rsidR="006C4550" w:rsidRPr="009B6CCD" w14:paraId="0E87AFEA" w14:textId="77777777" w:rsidTr="00B35D31">
        <w:trPr>
          <w:trHeight w:val="2371"/>
        </w:trPr>
        <w:tc>
          <w:tcPr>
            <w:tcW w:w="779" w:type="dxa"/>
            <w:tcBorders>
              <w:top w:val="single" w:sz="4" w:space="0" w:color="auto"/>
              <w:left w:val="single" w:sz="4" w:space="0" w:color="auto"/>
              <w:bottom w:val="single" w:sz="4" w:space="0" w:color="auto"/>
              <w:right w:val="single" w:sz="4" w:space="0" w:color="auto"/>
            </w:tcBorders>
          </w:tcPr>
          <w:p w14:paraId="39B99456" w14:textId="77777777" w:rsidR="006C4550" w:rsidRPr="009B6CCD" w:rsidRDefault="006C4550" w:rsidP="00D42BE9">
            <w:pPr>
              <w:rPr>
                <w:rFonts w:ascii="Arial" w:hAnsi="Arial" w:cs="Arial"/>
              </w:rPr>
            </w:pPr>
            <w:r w:rsidRPr="009B6CCD">
              <w:rPr>
                <w:rFonts w:ascii="Arial" w:hAnsi="Arial" w:cs="Arial"/>
              </w:rPr>
              <w:t>6.2.5</w:t>
            </w:r>
          </w:p>
        </w:tc>
        <w:tc>
          <w:tcPr>
            <w:tcW w:w="4536" w:type="dxa"/>
            <w:tcBorders>
              <w:top w:val="single" w:sz="4" w:space="0" w:color="auto"/>
              <w:left w:val="single" w:sz="4" w:space="0" w:color="auto"/>
              <w:bottom w:val="single" w:sz="4" w:space="0" w:color="auto"/>
              <w:right w:val="single" w:sz="4" w:space="0" w:color="auto"/>
            </w:tcBorders>
          </w:tcPr>
          <w:p w14:paraId="1F7C73BF" w14:textId="77777777" w:rsidR="006C4550" w:rsidRPr="009B6CCD" w:rsidRDefault="006C4550" w:rsidP="008B612A">
            <w:pPr>
              <w:rPr>
                <w:rFonts w:ascii="Arial" w:hAnsi="Arial" w:cs="Arial"/>
              </w:rPr>
            </w:pPr>
            <w:r w:rsidRPr="009B6CCD">
              <w:rPr>
                <w:rFonts w:ascii="Arial" w:hAnsi="Arial" w:cs="Arial"/>
              </w:rPr>
              <w:t>Anzubietende Möglichkeiten</w:t>
            </w:r>
          </w:p>
          <w:p w14:paraId="04712B53" w14:textId="77777777" w:rsidR="006C4550" w:rsidRPr="009B6CCD" w:rsidRDefault="006C4550" w:rsidP="004611AF">
            <w:pPr>
              <w:numPr>
                <w:ilvl w:val="0"/>
                <w:numId w:val="14"/>
              </w:numPr>
              <w:tabs>
                <w:tab w:val="clear" w:pos="380"/>
                <w:tab w:val="num" w:pos="214"/>
              </w:tabs>
              <w:rPr>
                <w:rFonts w:ascii="Arial" w:hAnsi="Arial" w:cs="Arial"/>
              </w:rPr>
            </w:pPr>
            <w:r w:rsidRPr="009B6CCD">
              <w:rPr>
                <w:rFonts w:ascii="Arial" w:hAnsi="Arial" w:cs="Arial"/>
              </w:rPr>
              <w:t>Zytostatika-Therapie</w:t>
            </w:r>
          </w:p>
          <w:p w14:paraId="0497C6D4" w14:textId="77777777" w:rsidR="006C4550" w:rsidRPr="009B6CCD" w:rsidRDefault="006C4550" w:rsidP="004611AF">
            <w:pPr>
              <w:numPr>
                <w:ilvl w:val="0"/>
                <w:numId w:val="14"/>
              </w:numPr>
              <w:tabs>
                <w:tab w:val="clear" w:pos="380"/>
                <w:tab w:val="num" w:pos="214"/>
              </w:tabs>
              <w:rPr>
                <w:rFonts w:ascii="Arial" w:hAnsi="Arial" w:cs="Arial"/>
              </w:rPr>
            </w:pPr>
            <w:r w:rsidRPr="009B6CCD">
              <w:rPr>
                <w:rFonts w:ascii="Arial" w:hAnsi="Arial" w:cs="Arial"/>
              </w:rPr>
              <w:t>Antihormontherapie</w:t>
            </w:r>
          </w:p>
          <w:p w14:paraId="4DB364EB" w14:textId="77777777" w:rsidR="006C4550" w:rsidRPr="009B6CCD" w:rsidRDefault="006C4550" w:rsidP="004611AF">
            <w:pPr>
              <w:numPr>
                <w:ilvl w:val="0"/>
                <w:numId w:val="14"/>
              </w:numPr>
              <w:tabs>
                <w:tab w:val="clear" w:pos="380"/>
                <w:tab w:val="num" w:pos="214"/>
              </w:tabs>
              <w:rPr>
                <w:rFonts w:ascii="Arial" w:hAnsi="Arial" w:cs="Arial"/>
              </w:rPr>
            </w:pPr>
            <w:r w:rsidRPr="009B6CCD">
              <w:rPr>
                <w:rFonts w:ascii="Arial" w:hAnsi="Arial" w:cs="Arial"/>
              </w:rPr>
              <w:t xml:space="preserve">Antikörpertherapie, </w:t>
            </w:r>
            <w:proofErr w:type="spellStart"/>
            <w:r w:rsidRPr="009B6CCD">
              <w:rPr>
                <w:rFonts w:ascii="Arial" w:hAnsi="Arial" w:cs="Arial"/>
              </w:rPr>
              <w:t>Biphosphonattherapie</w:t>
            </w:r>
            <w:proofErr w:type="spellEnd"/>
          </w:p>
          <w:p w14:paraId="76336428" w14:textId="77777777" w:rsidR="006C4550" w:rsidRPr="009B6CCD" w:rsidRDefault="006C4550" w:rsidP="008B612A">
            <w:pPr>
              <w:rPr>
                <w:rFonts w:ascii="Arial" w:hAnsi="Arial" w:cs="Arial"/>
              </w:rPr>
            </w:pPr>
          </w:p>
          <w:p w14:paraId="2C965C1A" w14:textId="77777777" w:rsidR="006C4550" w:rsidRPr="009B6CCD" w:rsidRDefault="006C4550" w:rsidP="008B612A">
            <w:pPr>
              <w:rPr>
                <w:rFonts w:ascii="Arial" w:hAnsi="Arial" w:cs="Arial"/>
                <w:strike/>
              </w:rPr>
            </w:pPr>
            <w:r w:rsidRPr="009B6CCD">
              <w:rPr>
                <w:rFonts w:ascii="Arial" w:hAnsi="Arial" w:cs="Arial"/>
              </w:rPr>
              <w:t xml:space="preserve">Allgemeines Systemtherapie </w:t>
            </w:r>
          </w:p>
          <w:p w14:paraId="1F5817CE" w14:textId="77777777" w:rsidR="006C4550" w:rsidRPr="009B6CCD" w:rsidRDefault="006C4550" w:rsidP="007A1E22">
            <w:pPr>
              <w:numPr>
                <w:ilvl w:val="0"/>
                <w:numId w:val="54"/>
              </w:numPr>
              <w:tabs>
                <w:tab w:val="num" w:pos="214"/>
              </w:tabs>
              <w:ind w:left="214" w:hanging="214"/>
              <w:rPr>
                <w:rFonts w:ascii="Arial" w:hAnsi="Arial" w:cs="Arial"/>
              </w:rPr>
            </w:pPr>
            <w:proofErr w:type="spellStart"/>
            <w:r w:rsidRPr="009B6CCD">
              <w:rPr>
                <w:rFonts w:ascii="Arial" w:hAnsi="Arial" w:cs="Arial"/>
              </w:rPr>
              <w:t>Zytostatikaarbeitsplatz</w:t>
            </w:r>
            <w:proofErr w:type="spellEnd"/>
            <w:r w:rsidRPr="009B6CCD">
              <w:rPr>
                <w:rFonts w:ascii="Arial" w:hAnsi="Arial" w:cs="Arial"/>
              </w:rPr>
              <w:t xml:space="preserve"> (entsprechend den gesetzl. Richtlinien), wenn nötig</w:t>
            </w:r>
          </w:p>
          <w:p w14:paraId="119602D2" w14:textId="77777777" w:rsidR="006C4550" w:rsidRPr="009B6CCD" w:rsidRDefault="006C4550" w:rsidP="004611AF">
            <w:pPr>
              <w:numPr>
                <w:ilvl w:val="0"/>
                <w:numId w:val="12"/>
              </w:numPr>
              <w:tabs>
                <w:tab w:val="clear" w:pos="380"/>
                <w:tab w:val="num" w:pos="214"/>
              </w:tabs>
              <w:jc w:val="both"/>
              <w:rPr>
                <w:rFonts w:ascii="Arial" w:hAnsi="Arial" w:cs="Arial"/>
              </w:rPr>
            </w:pPr>
            <w:r w:rsidRPr="009B6CCD">
              <w:rPr>
                <w:rFonts w:ascii="Arial" w:hAnsi="Arial" w:cs="Arial"/>
              </w:rPr>
              <w:t>fachgerechte Abfallentsorgung</w:t>
            </w:r>
          </w:p>
          <w:p w14:paraId="42F6E29E" w14:textId="77777777" w:rsidR="006C4550" w:rsidRPr="009B6CCD" w:rsidRDefault="006C4550" w:rsidP="004611AF">
            <w:pPr>
              <w:numPr>
                <w:ilvl w:val="0"/>
                <w:numId w:val="12"/>
              </w:numPr>
              <w:tabs>
                <w:tab w:val="clear" w:pos="380"/>
                <w:tab w:val="num" w:pos="214"/>
              </w:tabs>
              <w:rPr>
                <w:rFonts w:ascii="Arial" w:hAnsi="Arial" w:cs="Arial"/>
              </w:rPr>
            </w:pPr>
            <w:r w:rsidRPr="009B6CCD">
              <w:rPr>
                <w:rFonts w:ascii="Arial" w:hAnsi="Arial" w:cs="Arial"/>
              </w:rPr>
              <w:t>ständige Rufbereitschaft</w:t>
            </w:r>
          </w:p>
        </w:tc>
        <w:tc>
          <w:tcPr>
            <w:tcW w:w="4536" w:type="dxa"/>
            <w:tcBorders>
              <w:top w:val="single" w:sz="4" w:space="0" w:color="auto"/>
              <w:left w:val="single" w:sz="4" w:space="0" w:color="auto"/>
              <w:bottom w:val="single" w:sz="4" w:space="0" w:color="auto"/>
              <w:right w:val="single" w:sz="4" w:space="0" w:color="auto"/>
            </w:tcBorders>
          </w:tcPr>
          <w:p w14:paraId="1460A74F" w14:textId="77777777" w:rsidR="006C4550" w:rsidRPr="009B6CCD" w:rsidRDefault="006C4550" w:rsidP="00911B09">
            <w:pPr>
              <w:ind w:left="23"/>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AFF485B" w14:textId="77777777" w:rsidR="006C4550" w:rsidRPr="009B6CCD" w:rsidRDefault="006C4550" w:rsidP="007F2B16">
            <w:pPr>
              <w:ind w:left="23"/>
              <w:rPr>
                <w:rFonts w:ascii="Arial" w:hAnsi="Arial" w:cs="Arial"/>
              </w:rPr>
            </w:pPr>
          </w:p>
        </w:tc>
      </w:tr>
      <w:tr w:rsidR="006C4550" w:rsidRPr="009B6CCD" w14:paraId="49F6D9EA" w14:textId="77777777" w:rsidTr="007F2B16">
        <w:tc>
          <w:tcPr>
            <w:tcW w:w="779" w:type="dxa"/>
            <w:tcBorders>
              <w:top w:val="single" w:sz="4" w:space="0" w:color="auto"/>
              <w:left w:val="single" w:sz="4" w:space="0" w:color="auto"/>
              <w:bottom w:val="single" w:sz="4" w:space="0" w:color="auto"/>
              <w:right w:val="single" w:sz="4" w:space="0" w:color="auto"/>
            </w:tcBorders>
          </w:tcPr>
          <w:p w14:paraId="06746A38" w14:textId="77777777" w:rsidR="006C4550" w:rsidRPr="009B6CCD" w:rsidRDefault="006C4550" w:rsidP="00D42BE9">
            <w:pPr>
              <w:rPr>
                <w:rFonts w:ascii="Arial" w:hAnsi="Arial" w:cs="Arial"/>
              </w:rPr>
            </w:pPr>
            <w:r w:rsidRPr="009B6CCD">
              <w:rPr>
                <w:rFonts w:ascii="Arial" w:hAnsi="Arial" w:cs="Arial"/>
              </w:rPr>
              <w:t>6.2.6</w:t>
            </w:r>
          </w:p>
        </w:tc>
        <w:tc>
          <w:tcPr>
            <w:tcW w:w="4536" w:type="dxa"/>
            <w:tcBorders>
              <w:top w:val="single" w:sz="4" w:space="0" w:color="auto"/>
              <w:left w:val="single" w:sz="4" w:space="0" w:color="auto"/>
              <w:bottom w:val="single" w:sz="4" w:space="0" w:color="auto"/>
              <w:right w:val="single" w:sz="4" w:space="0" w:color="auto"/>
            </w:tcBorders>
          </w:tcPr>
          <w:p w14:paraId="3B1BA163" w14:textId="77777777" w:rsidR="006C4550" w:rsidRPr="009B6CCD" w:rsidRDefault="006C4550" w:rsidP="008B612A">
            <w:pPr>
              <w:rPr>
                <w:rFonts w:ascii="Arial" w:hAnsi="Arial" w:cs="Arial"/>
              </w:rPr>
            </w:pPr>
            <w:r w:rsidRPr="009B6CCD">
              <w:rPr>
                <w:rFonts w:ascii="Arial" w:hAnsi="Arial" w:cs="Arial"/>
              </w:rPr>
              <w:t>Räumlichkeiten medikamentöse onkologische Therapie</w:t>
            </w:r>
          </w:p>
          <w:p w14:paraId="2E0B31E7" w14:textId="77777777" w:rsidR="006C4550" w:rsidRPr="009B6CCD" w:rsidRDefault="006C4550" w:rsidP="007A1E22">
            <w:pPr>
              <w:numPr>
                <w:ilvl w:val="0"/>
                <w:numId w:val="25"/>
              </w:numPr>
              <w:tabs>
                <w:tab w:val="clear" w:pos="357"/>
                <w:tab w:val="num" w:pos="214"/>
              </w:tabs>
              <w:ind w:left="214" w:hanging="214"/>
              <w:rPr>
                <w:rFonts w:ascii="Arial" w:hAnsi="Arial" w:cs="Arial"/>
              </w:rPr>
            </w:pPr>
            <w:r w:rsidRPr="009B6CCD">
              <w:rPr>
                <w:rFonts w:ascii="Arial" w:hAnsi="Arial" w:cs="Arial"/>
              </w:rPr>
              <w:t>Beschreibung Räumlichkeiten für ambulante medikamentöse Therapie</w:t>
            </w:r>
          </w:p>
          <w:p w14:paraId="7E8623B6" w14:textId="77777777" w:rsidR="006C4550" w:rsidRPr="009B6CCD" w:rsidRDefault="006C4550" w:rsidP="007A1E22">
            <w:pPr>
              <w:numPr>
                <w:ilvl w:val="0"/>
                <w:numId w:val="25"/>
              </w:numPr>
              <w:tabs>
                <w:tab w:val="clear" w:pos="357"/>
                <w:tab w:val="num" w:pos="214"/>
              </w:tabs>
              <w:rPr>
                <w:rFonts w:ascii="Arial" w:hAnsi="Arial" w:cs="Arial"/>
              </w:rPr>
            </w:pPr>
            <w:r w:rsidRPr="009B6CCD">
              <w:rPr>
                <w:rFonts w:ascii="Arial" w:hAnsi="Arial" w:cs="Arial"/>
              </w:rPr>
              <w:t>Anzahl der Plätze (mind. 2)</w:t>
            </w:r>
          </w:p>
        </w:tc>
        <w:tc>
          <w:tcPr>
            <w:tcW w:w="4536" w:type="dxa"/>
            <w:tcBorders>
              <w:top w:val="single" w:sz="4" w:space="0" w:color="auto"/>
              <w:left w:val="single" w:sz="4" w:space="0" w:color="auto"/>
              <w:bottom w:val="single" w:sz="4" w:space="0" w:color="auto"/>
              <w:right w:val="single" w:sz="4" w:space="0" w:color="auto"/>
            </w:tcBorders>
          </w:tcPr>
          <w:p w14:paraId="7B14F12E" w14:textId="77777777" w:rsidR="006C4550" w:rsidRPr="009B6CCD" w:rsidRDefault="006C4550" w:rsidP="00911B09">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D75597C" w14:textId="77777777" w:rsidR="006C4550" w:rsidRPr="009B6CCD" w:rsidRDefault="006C4550" w:rsidP="007F2B16">
            <w:pPr>
              <w:ind w:left="23"/>
              <w:rPr>
                <w:rFonts w:ascii="Arial" w:hAnsi="Arial" w:cs="Arial"/>
              </w:rPr>
            </w:pPr>
          </w:p>
        </w:tc>
      </w:tr>
      <w:tr w:rsidR="006C4550" w:rsidRPr="009B6CCD" w14:paraId="0D36A394" w14:textId="77777777" w:rsidTr="007F2B16">
        <w:tc>
          <w:tcPr>
            <w:tcW w:w="779" w:type="dxa"/>
            <w:tcBorders>
              <w:top w:val="single" w:sz="4" w:space="0" w:color="auto"/>
              <w:left w:val="single" w:sz="4" w:space="0" w:color="auto"/>
              <w:bottom w:val="single" w:sz="4" w:space="0" w:color="auto"/>
              <w:right w:val="single" w:sz="4" w:space="0" w:color="auto"/>
            </w:tcBorders>
          </w:tcPr>
          <w:p w14:paraId="1E12C731" w14:textId="77777777" w:rsidR="006C4550" w:rsidRPr="009B6CCD" w:rsidRDefault="006C4550" w:rsidP="00D42BE9">
            <w:pPr>
              <w:rPr>
                <w:rFonts w:ascii="Arial" w:hAnsi="Arial" w:cs="Arial"/>
              </w:rPr>
            </w:pPr>
            <w:r w:rsidRPr="009B6CCD">
              <w:rPr>
                <w:rFonts w:ascii="Arial" w:hAnsi="Arial" w:cs="Arial"/>
              </w:rPr>
              <w:t>6.2.7</w:t>
            </w:r>
          </w:p>
        </w:tc>
        <w:tc>
          <w:tcPr>
            <w:tcW w:w="4536" w:type="dxa"/>
            <w:tcBorders>
              <w:top w:val="single" w:sz="4" w:space="0" w:color="auto"/>
              <w:left w:val="single" w:sz="4" w:space="0" w:color="auto"/>
              <w:bottom w:val="single" w:sz="4" w:space="0" w:color="auto"/>
              <w:right w:val="single" w:sz="4" w:space="0" w:color="auto"/>
            </w:tcBorders>
          </w:tcPr>
          <w:p w14:paraId="51706CD4" w14:textId="77777777" w:rsidR="006C4550" w:rsidRPr="00C24364" w:rsidRDefault="006C4550" w:rsidP="008B612A">
            <w:pPr>
              <w:rPr>
                <w:rFonts w:ascii="Arial" w:hAnsi="Arial" w:cs="Arial"/>
              </w:rPr>
            </w:pPr>
            <w:r w:rsidRPr="00C24364">
              <w:rPr>
                <w:rFonts w:ascii="Arial" w:hAnsi="Arial" w:cs="Arial"/>
              </w:rPr>
              <w:t>Prozessbeschreibungen</w:t>
            </w:r>
          </w:p>
          <w:p w14:paraId="610BEC89" w14:textId="77777777" w:rsidR="006C4550" w:rsidRPr="00C24364" w:rsidRDefault="006C4550" w:rsidP="004611AF">
            <w:pPr>
              <w:numPr>
                <w:ilvl w:val="0"/>
                <w:numId w:val="20"/>
              </w:numPr>
              <w:tabs>
                <w:tab w:val="clear" w:pos="357"/>
                <w:tab w:val="num" w:pos="214"/>
              </w:tabs>
              <w:ind w:left="214" w:hanging="214"/>
              <w:rPr>
                <w:rFonts w:ascii="Arial" w:hAnsi="Arial" w:cs="Arial"/>
              </w:rPr>
            </w:pPr>
            <w:r w:rsidRPr="00C24364">
              <w:rPr>
                <w:rFonts w:ascii="Arial" w:hAnsi="Arial" w:cs="Arial"/>
              </w:rPr>
              <w:t>Das Verfahren für die Chemotherapie ist für alle Phasen (Therapiebeginn, Therapiedurchführung und Therapieende) zu beschreiben.</w:t>
            </w:r>
          </w:p>
          <w:p w14:paraId="217E36B6" w14:textId="77777777" w:rsidR="006C4550" w:rsidRPr="00C24364" w:rsidRDefault="006C4550" w:rsidP="00C24364">
            <w:pPr>
              <w:numPr>
                <w:ilvl w:val="0"/>
                <w:numId w:val="20"/>
              </w:numPr>
              <w:tabs>
                <w:tab w:val="clear" w:pos="357"/>
                <w:tab w:val="num" w:pos="214"/>
              </w:tabs>
              <w:ind w:left="214" w:hanging="214"/>
              <w:rPr>
                <w:rFonts w:ascii="Arial" w:hAnsi="Arial" w:cs="Arial"/>
              </w:rPr>
            </w:pPr>
            <w:r w:rsidRPr="00C24364">
              <w:rPr>
                <w:rFonts w:ascii="Arial" w:hAnsi="Arial" w:cs="Arial"/>
              </w:rPr>
              <w:t xml:space="preserve">Leitlinien gerechte </w:t>
            </w:r>
            <w:proofErr w:type="spellStart"/>
            <w:r w:rsidRPr="00C24364">
              <w:rPr>
                <w:rFonts w:ascii="Arial" w:hAnsi="Arial" w:cs="Arial"/>
              </w:rPr>
              <w:t>supportive</w:t>
            </w:r>
            <w:proofErr w:type="spellEnd"/>
            <w:r w:rsidRPr="00C24364">
              <w:rPr>
                <w:rFonts w:ascii="Arial" w:hAnsi="Arial" w:cs="Arial"/>
              </w:rPr>
              <w:t xml:space="preserve"> Maßnahmen sind für die einzelnen Therapiekonzepte zu beschreiben und </w:t>
            </w:r>
            <w:proofErr w:type="spellStart"/>
            <w:r w:rsidRPr="00C24364">
              <w:rPr>
                <w:rFonts w:ascii="Arial" w:hAnsi="Arial" w:cs="Arial"/>
              </w:rPr>
              <w:t>patientinnenbezogen</w:t>
            </w:r>
            <w:proofErr w:type="spellEnd"/>
            <w:r w:rsidRPr="00C24364">
              <w:rPr>
                <w:rFonts w:ascii="Arial" w:hAnsi="Arial" w:cs="Arial"/>
              </w:rPr>
              <w:t xml:space="preserve"> detailliert zu dokumentieren</w:t>
            </w:r>
          </w:p>
        </w:tc>
        <w:tc>
          <w:tcPr>
            <w:tcW w:w="4536" w:type="dxa"/>
            <w:tcBorders>
              <w:top w:val="single" w:sz="4" w:space="0" w:color="auto"/>
              <w:left w:val="single" w:sz="4" w:space="0" w:color="auto"/>
              <w:bottom w:val="single" w:sz="4" w:space="0" w:color="auto"/>
              <w:right w:val="single" w:sz="4" w:space="0" w:color="auto"/>
            </w:tcBorders>
          </w:tcPr>
          <w:p w14:paraId="0205B006" w14:textId="77777777" w:rsidR="006C4550" w:rsidRPr="009B6CCD" w:rsidRDefault="006C4550" w:rsidP="00911B09">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F3E89BB" w14:textId="77777777" w:rsidR="006C4550" w:rsidRPr="009B6CCD" w:rsidRDefault="006C4550" w:rsidP="007F2B16">
            <w:pPr>
              <w:ind w:left="23"/>
              <w:rPr>
                <w:rFonts w:ascii="Arial" w:hAnsi="Arial" w:cs="Arial"/>
              </w:rPr>
            </w:pPr>
          </w:p>
        </w:tc>
      </w:tr>
      <w:tr w:rsidR="006C4550" w:rsidRPr="009B6CCD" w14:paraId="35A5C544" w14:textId="77777777" w:rsidTr="007F2B16">
        <w:tc>
          <w:tcPr>
            <w:tcW w:w="779" w:type="dxa"/>
          </w:tcPr>
          <w:p w14:paraId="042E2AAD" w14:textId="77777777" w:rsidR="006C4550" w:rsidRPr="009B6CCD" w:rsidRDefault="006C4550" w:rsidP="00D42BE9">
            <w:pPr>
              <w:rPr>
                <w:rFonts w:ascii="Arial" w:hAnsi="Arial" w:cs="Arial"/>
              </w:rPr>
            </w:pPr>
            <w:r w:rsidRPr="009B6CCD">
              <w:rPr>
                <w:rFonts w:ascii="Arial" w:hAnsi="Arial" w:cs="Arial"/>
              </w:rPr>
              <w:t>6.2.8</w:t>
            </w:r>
          </w:p>
        </w:tc>
        <w:tc>
          <w:tcPr>
            <w:tcW w:w="4536" w:type="dxa"/>
          </w:tcPr>
          <w:p w14:paraId="7A27F461" w14:textId="77777777" w:rsidR="006C4550" w:rsidRPr="009B6CCD" w:rsidRDefault="006C4550" w:rsidP="008B612A">
            <w:pPr>
              <w:rPr>
                <w:rFonts w:ascii="Arial" w:hAnsi="Arial" w:cs="Arial"/>
              </w:rPr>
            </w:pPr>
            <w:r w:rsidRPr="009B6CCD">
              <w:rPr>
                <w:rFonts w:ascii="Arial" w:hAnsi="Arial" w:cs="Arial"/>
              </w:rPr>
              <w:t>Schemata für systemische Therapie</w:t>
            </w:r>
          </w:p>
          <w:p w14:paraId="69D71CA8" w14:textId="77777777" w:rsidR="006C4550" w:rsidRPr="009B6CCD" w:rsidRDefault="006C4550" w:rsidP="004611AF">
            <w:pPr>
              <w:numPr>
                <w:ilvl w:val="0"/>
                <w:numId w:val="20"/>
              </w:numPr>
              <w:tabs>
                <w:tab w:val="clear" w:pos="357"/>
                <w:tab w:val="num" w:pos="214"/>
              </w:tabs>
              <w:ind w:left="214" w:hanging="214"/>
              <w:rPr>
                <w:rFonts w:ascii="Arial" w:hAnsi="Arial" w:cs="Arial"/>
              </w:rPr>
            </w:pPr>
            <w:r w:rsidRPr="009B6CCD">
              <w:rPr>
                <w:rFonts w:ascii="Arial" w:hAnsi="Arial" w:cs="Arial"/>
              </w:rPr>
              <w:lastRenderedPageBreak/>
              <w:t>Die Erstellung / Änderung bestehender Therapieschemata hat durch eine geregelte Freigabe zu erfolgen</w:t>
            </w:r>
          </w:p>
          <w:p w14:paraId="7C7336C3" w14:textId="77777777" w:rsidR="006C4550" w:rsidRPr="009B6CCD" w:rsidRDefault="006C4550" w:rsidP="004611AF">
            <w:pPr>
              <w:numPr>
                <w:ilvl w:val="0"/>
                <w:numId w:val="20"/>
              </w:numPr>
              <w:tabs>
                <w:tab w:val="clear" w:pos="357"/>
                <w:tab w:val="num" w:pos="214"/>
              </w:tabs>
              <w:ind w:left="214" w:hanging="214"/>
              <w:rPr>
                <w:rFonts w:ascii="Arial" w:hAnsi="Arial" w:cs="Arial"/>
              </w:rPr>
            </w:pPr>
            <w:r w:rsidRPr="009B6CCD">
              <w:rPr>
                <w:rFonts w:ascii="Arial" w:hAnsi="Arial" w:cs="Arial"/>
              </w:rPr>
              <w:t xml:space="preserve">Die Therapieschemata sind vor unbeabsichtigter Veränderung zu schützen </w:t>
            </w:r>
          </w:p>
          <w:p w14:paraId="6B08DFF5" w14:textId="77777777" w:rsidR="006C4550" w:rsidRPr="009B6CCD" w:rsidRDefault="006C4550" w:rsidP="004611AF">
            <w:pPr>
              <w:numPr>
                <w:ilvl w:val="0"/>
                <w:numId w:val="20"/>
              </w:numPr>
              <w:tabs>
                <w:tab w:val="clear" w:pos="357"/>
                <w:tab w:val="num" w:pos="214"/>
              </w:tabs>
              <w:ind w:left="214" w:hanging="214"/>
              <w:rPr>
                <w:rFonts w:ascii="Arial" w:hAnsi="Arial" w:cs="Arial"/>
              </w:rPr>
            </w:pPr>
            <w:r w:rsidRPr="009B6CCD">
              <w:rPr>
                <w:rFonts w:ascii="Arial" w:hAnsi="Arial" w:cs="Arial"/>
              </w:rPr>
              <w:t xml:space="preserve">Die Therapieschemata sind zwischen den ambulanten und stationären Einheiten vergleichbar. </w:t>
            </w:r>
          </w:p>
          <w:p w14:paraId="4E84A36D" w14:textId="77777777" w:rsidR="006C4550" w:rsidRPr="009B6CCD" w:rsidRDefault="006C4550" w:rsidP="008B612A">
            <w:pPr>
              <w:rPr>
                <w:rFonts w:ascii="Arial" w:hAnsi="Arial" w:cs="Arial"/>
              </w:rPr>
            </w:pPr>
          </w:p>
          <w:p w14:paraId="517E7C51" w14:textId="77777777" w:rsidR="006C4550" w:rsidRPr="009B6CCD" w:rsidRDefault="006C4550" w:rsidP="008B612A">
            <w:pPr>
              <w:rPr>
                <w:rFonts w:ascii="Arial" w:hAnsi="Arial" w:cs="Arial"/>
              </w:rPr>
            </w:pPr>
            <w:r w:rsidRPr="009B6CCD">
              <w:rPr>
                <w:rFonts w:ascii="Arial" w:hAnsi="Arial" w:cs="Arial"/>
              </w:rPr>
              <w:t>Therapiepläne</w:t>
            </w:r>
          </w:p>
          <w:p w14:paraId="7C740298" w14:textId="77777777" w:rsidR="006C4550" w:rsidRPr="009B6CCD" w:rsidRDefault="006C4550" w:rsidP="004611AF">
            <w:pPr>
              <w:numPr>
                <w:ilvl w:val="0"/>
                <w:numId w:val="20"/>
              </w:numPr>
              <w:tabs>
                <w:tab w:val="clear" w:pos="357"/>
                <w:tab w:val="num" w:pos="214"/>
              </w:tabs>
              <w:ind w:left="214" w:hanging="214"/>
              <w:rPr>
                <w:rFonts w:ascii="Arial" w:hAnsi="Arial" w:cs="Arial"/>
              </w:rPr>
            </w:pPr>
            <w:r w:rsidRPr="009B6CCD">
              <w:rPr>
                <w:rFonts w:ascii="Arial" w:hAnsi="Arial" w:cs="Arial"/>
              </w:rPr>
              <w:t>Jede Planung einer systemischen Therapie hat nach einem Therapieschema zu erfolgen.</w:t>
            </w:r>
          </w:p>
          <w:p w14:paraId="099472E3" w14:textId="77777777" w:rsidR="006C4550" w:rsidRPr="009B6CCD" w:rsidRDefault="006C4550" w:rsidP="004611AF">
            <w:pPr>
              <w:numPr>
                <w:ilvl w:val="0"/>
                <w:numId w:val="20"/>
              </w:numPr>
              <w:tabs>
                <w:tab w:val="clear" w:pos="357"/>
                <w:tab w:val="num" w:pos="214"/>
              </w:tabs>
              <w:ind w:left="214" w:hanging="214"/>
              <w:rPr>
                <w:rFonts w:ascii="Arial" w:hAnsi="Arial" w:cs="Arial"/>
              </w:rPr>
            </w:pPr>
            <w:r w:rsidRPr="009B6CCD">
              <w:rPr>
                <w:rFonts w:ascii="Arial" w:hAnsi="Arial" w:cs="Arial"/>
              </w:rPr>
              <w:t>Die Therapieplanung ist zu überprüfen und freizugeben.</w:t>
            </w:r>
          </w:p>
        </w:tc>
        <w:tc>
          <w:tcPr>
            <w:tcW w:w="4536" w:type="dxa"/>
          </w:tcPr>
          <w:p w14:paraId="1F083713" w14:textId="77777777" w:rsidR="006C4550" w:rsidRPr="009B6CCD" w:rsidRDefault="006C4550" w:rsidP="00911B09">
            <w:pPr>
              <w:rPr>
                <w:rFonts w:ascii="Arial" w:hAnsi="Arial" w:cs="Arial"/>
              </w:rPr>
            </w:pPr>
          </w:p>
        </w:tc>
        <w:tc>
          <w:tcPr>
            <w:tcW w:w="425" w:type="dxa"/>
          </w:tcPr>
          <w:p w14:paraId="193587C1" w14:textId="77777777" w:rsidR="006C4550" w:rsidRPr="009B6CCD" w:rsidRDefault="006C4550" w:rsidP="007F2B16">
            <w:pPr>
              <w:ind w:left="23"/>
              <w:rPr>
                <w:rFonts w:ascii="Arial" w:hAnsi="Arial" w:cs="Arial"/>
              </w:rPr>
            </w:pPr>
          </w:p>
        </w:tc>
      </w:tr>
      <w:tr w:rsidR="006C4550" w:rsidRPr="009B6CCD" w14:paraId="20E997FB" w14:textId="77777777" w:rsidTr="007F2B16">
        <w:tc>
          <w:tcPr>
            <w:tcW w:w="779" w:type="dxa"/>
          </w:tcPr>
          <w:p w14:paraId="338D867D" w14:textId="77777777" w:rsidR="006C4550" w:rsidRPr="009B6CCD" w:rsidRDefault="006C4550" w:rsidP="00D42BE9">
            <w:pPr>
              <w:rPr>
                <w:rFonts w:ascii="Arial" w:hAnsi="Arial" w:cs="Arial"/>
              </w:rPr>
            </w:pPr>
            <w:r w:rsidRPr="009B6CCD">
              <w:rPr>
                <w:rFonts w:ascii="Arial" w:hAnsi="Arial" w:cs="Arial"/>
              </w:rPr>
              <w:t>6.2.9</w:t>
            </w:r>
          </w:p>
        </w:tc>
        <w:tc>
          <w:tcPr>
            <w:tcW w:w="4536" w:type="dxa"/>
          </w:tcPr>
          <w:p w14:paraId="576D3982" w14:textId="77777777" w:rsidR="006C4550" w:rsidRPr="009B6CCD" w:rsidRDefault="006C4550" w:rsidP="008B612A">
            <w:pPr>
              <w:pStyle w:val="Kopfzeile"/>
              <w:rPr>
                <w:rFonts w:ascii="Arial" w:hAnsi="Arial" w:cs="Arial"/>
              </w:rPr>
            </w:pPr>
            <w:r w:rsidRPr="009B6CCD">
              <w:rPr>
                <w:rFonts w:ascii="Arial" w:hAnsi="Arial" w:cs="Arial"/>
              </w:rPr>
              <w:t>Standards Begleit- und Folgeerkrankungen</w:t>
            </w:r>
          </w:p>
          <w:p w14:paraId="144410BD" w14:textId="77777777" w:rsidR="006C4550" w:rsidRPr="009B6CCD" w:rsidRDefault="006C4550" w:rsidP="00AD0B60">
            <w:pPr>
              <w:pStyle w:val="Kopfzeile"/>
              <w:rPr>
                <w:rFonts w:ascii="Arial" w:hAnsi="Arial" w:cs="Arial"/>
              </w:rPr>
            </w:pPr>
            <w:r w:rsidRPr="009B6CCD">
              <w:rPr>
                <w:rFonts w:ascii="Arial" w:hAnsi="Arial" w:cs="Arial"/>
              </w:rPr>
              <w:t xml:space="preserve">Für die Therapie von Begleit- und Folgeerkrankungen, insbesondere die Behandlung von </w:t>
            </w:r>
            <w:proofErr w:type="spellStart"/>
            <w:r w:rsidRPr="009B6CCD">
              <w:rPr>
                <w:rFonts w:ascii="Arial" w:hAnsi="Arial" w:cs="Arial"/>
              </w:rPr>
              <w:t>Paravasaten</w:t>
            </w:r>
            <w:proofErr w:type="spellEnd"/>
            <w:r w:rsidRPr="009B6CCD">
              <w:rPr>
                <w:rFonts w:ascii="Arial" w:hAnsi="Arial" w:cs="Arial"/>
              </w:rPr>
              <w:t xml:space="preserve">, Infektionen, thromboembolischen Komplikationen sind </w:t>
            </w:r>
            <w:r w:rsidR="00C24364">
              <w:rPr>
                <w:rFonts w:ascii="Arial" w:hAnsi="Arial" w:cs="Arial"/>
              </w:rPr>
              <w:t>Standards zu erstellen.</w:t>
            </w:r>
          </w:p>
        </w:tc>
        <w:tc>
          <w:tcPr>
            <w:tcW w:w="4536" w:type="dxa"/>
          </w:tcPr>
          <w:p w14:paraId="1242D457" w14:textId="77777777" w:rsidR="006C4550" w:rsidRPr="009B6CCD" w:rsidRDefault="006C4550" w:rsidP="0044303F">
            <w:pPr>
              <w:pStyle w:val="Kopfzeile"/>
              <w:rPr>
                <w:rFonts w:ascii="Arial" w:hAnsi="Arial" w:cs="Arial"/>
              </w:rPr>
            </w:pPr>
          </w:p>
        </w:tc>
        <w:tc>
          <w:tcPr>
            <w:tcW w:w="425" w:type="dxa"/>
          </w:tcPr>
          <w:p w14:paraId="28D8D17E" w14:textId="77777777" w:rsidR="006C4550" w:rsidRPr="009B6CCD" w:rsidRDefault="006C4550" w:rsidP="007F2B16">
            <w:pPr>
              <w:ind w:left="23"/>
              <w:rPr>
                <w:rFonts w:ascii="Arial" w:hAnsi="Arial" w:cs="Arial"/>
              </w:rPr>
            </w:pPr>
          </w:p>
        </w:tc>
      </w:tr>
      <w:tr w:rsidR="006C4550" w:rsidRPr="009B6CCD" w14:paraId="11C620F1" w14:textId="77777777" w:rsidTr="007F2B16">
        <w:tc>
          <w:tcPr>
            <w:tcW w:w="779" w:type="dxa"/>
          </w:tcPr>
          <w:p w14:paraId="3C783D6B" w14:textId="77777777" w:rsidR="006C4550" w:rsidRPr="009B6CCD" w:rsidRDefault="006C4550" w:rsidP="00D42BE9">
            <w:pPr>
              <w:rPr>
                <w:rFonts w:ascii="Arial" w:hAnsi="Arial" w:cs="Arial"/>
              </w:rPr>
            </w:pPr>
            <w:r w:rsidRPr="009B6CCD">
              <w:rPr>
                <w:rFonts w:ascii="Arial" w:hAnsi="Arial" w:cs="Arial"/>
              </w:rPr>
              <w:t>6.2.10</w:t>
            </w:r>
          </w:p>
        </w:tc>
        <w:tc>
          <w:tcPr>
            <w:tcW w:w="4536" w:type="dxa"/>
          </w:tcPr>
          <w:p w14:paraId="6BD9056A" w14:textId="77777777" w:rsidR="006C4550" w:rsidRPr="009B6CCD" w:rsidRDefault="006C4550" w:rsidP="008B612A">
            <w:pPr>
              <w:pStyle w:val="Einrckung"/>
              <w:ind w:left="0"/>
              <w:jc w:val="left"/>
              <w:rPr>
                <w:rFonts w:cs="Arial"/>
                <w:sz w:val="20"/>
              </w:rPr>
            </w:pPr>
            <w:r w:rsidRPr="009B6CCD">
              <w:rPr>
                <w:rFonts w:cs="Arial"/>
                <w:sz w:val="20"/>
              </w:rPr>
              <w:t>Notfallbehandlung</w:t>
            </w:r>
          </w:p>
          <w:p w14:paraId="7FB1A1A6" w14:textId="77777777" w:rsidR="006C4550" w:rsidRPr="009B6CCD" w:rsidRDefault="006C4550" w:rsidP="00C24364">
            <w:pPr>
              <w:pStyle w:val="Einrckung"/>
              <w:ind w:left="0"/>
              <w:jc w:val="left"/>
              <w:rPr>
                <w:rFonts w:cs="Arial"/>
                <w:sz w:val="20"/>
              </w:rPr>
            </w:pPr>
            <w:r w:rsidRPr="009B6CCD">
              <w:rPr>
                <w:rFonts w:cs="Arial"/>
                <w:sz w:val="20"/>
              </w:rPr>
              <w:t>Verfügbarkeit Notfallausrüstung und schrift</w:t>
            </w:r>
            <w:r w:rsidR="00C24364">
              <w:rPr>
                <w:rFonts w:cs="Arial"/>
                <w:sz w:val="20"/>
              </w:rPr>
              <w:t>licher Ablaufplan für Notfälle.</w:t>
            </w:r>
          </w:p>
        </w:tc>
        <w:tc>
          <w:tcPr>
            <w:tcW w:w="4536" w:type="dxa"/>
          </w:tcPr>
          <w:p w14:paraId="5C935E1B" w14:textId="77777777" w:rsidR="006C4550" w:rsidRPr="009B6CCD" w:rsidRDefault="006C4550" w:rsidP="0044303F">
            <w:pPr>
              <w:pStyle w:val="Einrckung"/>
              <w:ind w:left="0"/>
              <w:jc w:val="left"/>
              <w:rPr>
                <w:rFonts w:cs="Arial"/>
                <w:sz w:val="20"/>
              </w:rPr>
            </w:pPr>
          </w:p>
        </w:tc>
        <w:tc>
          <w:tcPr>
            <w:tcW w:w="425" w:type="dxa"/>
          </w:tcPr>
          <w:p w14:paraId="1C8E14F1" w14:textId="77777777" w:rsidR="006C4550" w:rsidRPr="009B6CCD" w:rsidRDefault="006C4550" w:rsidP="007F2B16">
            <w:pPr>
              <w:ind w:left="23"/>
              <w:rPr>
                <w:rFonts w:ascii="Arial" w:hAnsi="Arial" w:cs="Arial"/>
              </w:rPr>
            </w:pPr>
          </w:p>
        </w:tc>
      </w:tr>
      <w:tr w:rsidR="006C4550" w:rsidRPr="009B6CCD" w14:paraId="077D9FAF" w14:textId="77777777" w:rsidTr="007F2B16">
        <w:tc>
          <w:tcPr>
            <w:tcW w:w="779" w:type="dxa"/>
          </w:tcPr>
          <w:p w14:paraId="78EA8AA6" w14:textId="77777777" w:rsidR="006C4550" w:rsidRPr="00C24364" w:rsidRDefault="006C4550" w:rsidP="00C24364">
            <w:pPr>
              <w:rPr>
                <w:rFonts w:ascii="Arial" w:hAnsi="Arial" w:cs="Arial"/>
              </w:rPr>
            </w:pPr>
            <w:r w:rsidRPr="00C24364">
              <w:rPr>
                <w:rFonts w:ascii="Arial" w:hAnsi="Arial" w:cs="Arial"/>
              </w:rPr>
              <w:t>6.2.11</w:t>
            </w:r>
          </w:p>
        </w:tc>
        <w:tc>
          <w:tcPr>
            <w:tcW w:w="4536" w:type="dxa"/>
          </w:tcPr>
          <w:p w14:paraId="58D5FEFC" w14:textId="77777777" w:rsidR="006C4550" w:rsidRPr="00C24364" w:rsidRDefault="006C4550" w:rsidP="00906FED">
            <w:pPr>
              <w:pStyle w:val="Einrckung"/>
              <w:ind w:left="0"/>
              <w:jc w:val="left"/>
              <w:rPr>
                <w:rFonts w:cs="Arial"/>
                <w:sz w:val="20"/>
              </w:rPr>
            </w:pPr>
            <w:r w:rsidRPr="00C24364">
              <w:rPr>
                <w:rFonts w:cs="Arial"/>
                <w:sz w:val="20"/>
              </w:rPr>
              <w:t>Medikamentöse Therapie in der metastasierten Situation</w:t>
            </w:r>
          </w:p>
          <w:p w14:paraId="24A3ECFB" w14:textId="77777777" w:rsidR="006C4550" w:rsidRPr="00C24364" w:rsidRDefault="006C4550" w:rsidP="007A1E22">
            <w:pPr>
              <w:pStyle w:val="Einrckung"/>
              <w:numPr>
                <w:ilvl w:val="0"/>
                <w:numId w:val="54"/>
              </w:numPr>
              <w:ind w:left="214" w:hanging="214"/>
              <w:jc w:val="left"/>
              <w:rPr>
                <w:rFonts w:cs="Arial"/>
                <w:sz w:val="20"/>
              </w:rPr>
            </w:pPr>
            <w:r w:rsidRPr="00C24364">
              <w:rPr>
                <w:rFonts w:cs="Arial"/>
                <w:sz w:val="20"/>
              </w:rPr>
              <w:t xml:space="preserve">Die Verfahren für die Versorgung (Diagnose / Therapie) von Patientinnen mit Lokalrezidiv / Metastasierung sind zu beschreiben (Darstellung der </w:t>
            </w:r>
            <w:proofErr w:type="spellStart"/>
            <w:r w:rsidRPr="00C24364">
              <w:rPr>
                <w:rFonts w:cs="Arial"/>
                <w:sz w:val="20"/>
              </w:rPr>
              <w:t>Patientinnenpfade</w:t>
            </w:r>
            <w:proofErr w:type="spellEnd"/>
            <w:r w:rsidRPr="00C24364">
              <w:rPr>
                <w:rFonts w:cs="Arial"/>
                <w:sz w:val="20"/>
              </w:rPr>
              <w:t>)</w:t>
            </w:r>
          </w:p>
          <w:p w14:paraId="3FC70E15" w14:textId="77777777" w:rsidR="006C4550" w:rsidRPr="00C24364" w:rsidRDefault="006C4550" w:rsidP="007A1E22">
            <w:pPr>
              <w:pStyle w:val="Einrckung"/>
              <w:numPr>
                <w:ilvl w:val="0"/>
                <w:numId w:val="54"/>
              </w:numPr>
              <w:ind w:left="214" w:hanging="214"/>
              <w:jc w:val="left"/>
              <w:rPr>
                <w:rFonts w:cs="Arial"/>
                <w:sz w:val="20"/>
              </w:rPr>
            </w:pPr>
            <w:r w:rsidRPr="00C24364">
              <w:rPr>
                <w:rFonts w:cs="Arial"/>
                <w:sz w:val="20"/>
              </w:rPr>
              <w:t>Eine regelmäßige Toxizitätsbeurteilung der Therapie hat anhand ausgewählter u. dokumentierter Messparameter (Symptome o.ä.) zu erfolgen.</w:t>
            </w:r>
          </w:p>
          <w:p w14:paraId="52741E9C" w14:textId="77777777" w:rsidR="006C4550" w:rsidRPr="00C24364" w:rsidRDefault="006C4550" w:rsidP="007A1E22">
            <w:pPr>
              <w:pStyle w:val="Einrckung"/>
              <w:numPr>
                <w:ilvl w:val="0"/>
                <w:numId w:val="54"/>
              </w:numPr>
              <w:ind w:left="214" w:hanging="214"/>
              <w:jc w:val="left"/>
              <w:rPr>
                <w:rFonts w:cs="Arial"/>
                <w:sz w:val="20"/>
              </w:rPr>
            </w:pPr>
            <w:r w:rsidRPr="00C24364">
              <w:rPr>
                <w:rFonts w:cs="Arial"/>
                <w:sz w:val="20"/>
              </w:rPr>
              <w:t xml:space="preserve">Eine Evaluierung des Therapieeffektes muss alle 3 Monate </w:t>
            </w:r>
            <w:proofErr w:type="spellStart"/>
            <w:r w:rsidRPr="00C24364">
              <w:rPr>
                <w:rFonts w:cs="Arial"/>
                <w:sz w:val="20"/>
              </w:rPr>
              <w:t>patientinnenbezogen</w:t>
            </w:r>
            <w:proofErr w:type="spellEnd"/>
            <w:r w:rsidRPr="00C24364">
              <w:rPr>
                <w:rFonts w:cs="Arial"/>
                <w:sz w:val="20"/>
              </w:rPr>
              <w:t xml:space="preserve"> dokumentiert werden.</w:t>
            </w:r>
          </w:p>
        </w:tc>
        <w:tc>
          <w:tcPr>
            <w:tcW w:w="4536" w:type="dxa"/>
          </w:tcPr>
          <w:p w14:paraId="4BC71E7D" w14:textId="77777777" w:rsidR="006C4550" w:rsidRPr="009B6CCD" w:rsidRDefault="006C4550" w:rsidP="0044303F">
            <w:pPr>
              <w:pStyle w:val="Einrckung"/>
              <w:ind w:left="0"/>
              <w:jc w:val="left"/>
              <w:rPr>
                <w:rFonts w:cs="Arial"/>
                <w:sz w:val="20"/>
              </w:rPr>
            </w:pPr>
          </w:p>
        </w:tc>
        <w:tc>
          <w:tcPr>
            <w:tcW w:w="425" w:type="dxa"/>
          </w:tcPr>
          <w:p w14:paraId="30E976C1" w14:textId="77777777" w:rsidR="006C4550" w:rsidRPr="009B6CCD" w:rsidRDefault="006C4550" w:rsidP="007F2B16">
            <w:pPr>
              <w:ind w:left="23"/>
              <w:rPr>
                <w:rFonts w:ascii="Arial" w:hAnsi="Arial" w:cs="Arial"/>
              </w:rPr>
            </w:pPr>
          </w:p>
        </w:tc>
      </w:tr>
      <w:tr w:rsidR="006C4550" w:rsidRPr="009B6CCD" w14:paraId="3D5A14DB" w14:textId="77777777" w:rsidTr="007F2B16">
        <w:tc>
          <w:tcPr>
            <w:tcW w:w="779" w:type="dxa"/>
            <w:tcBorders>
              <w:top w:val="single" w:sz="4" w:space="0" w:color="auto"/>
              <w:left w:val="single" w:sz="4" w:space="0" w:color="auto"/>
              <w:bottom w:val="single" w:sz="4" w:space="0" w:color="auto"/>
              <w:right w:val="single" w:sz="4" w:space="0" w:color="auto"/>
            </w:tcBorders>
          </w:tcPr>
          <w:p w14:paraId="7963C0AE" w14:textId="77777777" w:rsidR="006C4550" w:rsidRPr="009B6CCD" w:rsidRDefault="006C4550" w:rsidP="00104355">
            <w:pPr>
              <w:rPr>
                <w:rFonts w:ascii="Arial" w:hAnsi="Arial" w:cs="Arial"/>
                <w:sz w:val="16"/>
                <w:szCs w:val="16"/>
              </w:rPr>
            </w:pPr>
            <w:r w:rsidRPr="009B6CCD">
              <w:rPr>
                <w:rFonts w:ascii="Arial" w:hAnsi="Arial" w:cs="Arial"/>
              </w:rPr>
              <w:t>6.2.12</w:t>
            </w:r>
          </w:p>
        </w:tc>
        <w:tc>
          <w:tcPr>
            <w:tcW w:w="4536" w:type="dxa"/>
            <w:tcBorders>
              <w:top w:val="single" w:sz="4" w:space="0" w:color="auto"/>
              <w:left w:val="single" w:sz="4" w:space="0" w:color="auto"/>
              <w:bottom w:val="single" w:sz="4" w:space="0" w:color="auto"/>
              <w:right w:val="single" w:sz="4" w:space="0" w:color="auto"/>
            </w:tcBorders>
          </w:tcPr>
          <w:p w14:paraId="02E3D7B0" w14:textId="77777777" w:rsidR="006C4550" w:rsidRPr="009B6CCD" w:rsidRDefault="006C4550" w:rsidP="00C553C5">
            <w:pPr>
              <w:rPr>
                <w:rFonts w:ascii="Arial" w:hAnsi="Arial" w:cs="Arial"/>
              </w:rPr>
            </w:pPr>
            <w:r w:rsidRPr="009B6CCD">
              <w:rPr>
                <w:rFonts w:ascii="Arial" w:hAnsi="Arial" w:cs="Arial"/>
              </w:rPr>
              <w:t>Schmerztherapie</w:t>
            </w:r>
          </w:p>
          <w:p w14:paraId="79D633CE" w14:textId="77777777" w:rsidR="006C4550" w:rsidRPr="009B6CCD" w:rsidRDefault="006C4550" w:rsidP="004611AF">
            <w:pPr>
              <w:numPr>
                <w:ilvl w:val="0"/>
                <w:numId w:val="20"/>
              </w:numPr>
              <w:tabs>
                <w:tab w:val="clear" w:pos="357"/>
                <w:tab w:val="num" w:pos="214"/>
              </w:tabs>
              <w:ind w:left="214" w:hanging="214"/>
              <w:rPr>
                <w:rFonts w:ascii="Arial" w:hAnsi="Arial" w:cs="Arial"/>
              </w:rPr>
            </w:pPr>
            <w:r w:rsidRPr="009B6CCD">
              <w:rPr>
                <w:rFonts w:ascii="Arial" w:hAnsi="Arial" w:cs="Arial"/>
              </w:rPr>
              <w:t>Schmerztherapeut muss zur Verfügung stehen</w:t>
            </w:r>
          </w:p>
          <w:p w14:paraId="298E60DF" w14:textId="77777777" w:rsidR="006C4550" w:rsidRPr="009B6CCD" w:rsidRDefault="006C4550" w:rsidP="004611AF">
            <w:pPr>
              <w:numPr>
                <w:ilvl w:val="0"/>
                <w:numId w:val="13"/>
              </w:numPr>
              <w:tabs>
                <w:tab w:val="clear" w:pos="357"/>
                <w:tab w:val="num" w:pos="214"/>
              </w:tabs>
              <w:ind w:left="214" w:hanging="214"/>
              <w:rPr>
                <w:rFonts w:ascii="Arial" w:hAnsi="Arial" w:cs="Arial"/>
              </w:rPr>
            </w:pPr>
            <w:r w:rsidRPr="009B6CCD">
              <w:rPr>
                <w:rFonts w:ascii="Arial" w:hAnsi="Arial" w:cs="Arial"/>
              </w:rPr>
              <w:t>Der Prozess für die Schmerztherapie (Algorithmus) ist zu beschreiben</w:t>
            </w:r>
          </w:p>
          <w:p w14:paraId="56271F4E" w14:textId="77777777" w:rsidR="006C4550" w:rsidRPr="009B6CCD" w:rsidRDefault="006C4550" w:rsidP="004611AF">
            <w:pPr>
              <w:numPr>
                <w:ilvl w:val="0"/>
                <w:numId w:val="13"/>
              </w:numPr>
              <w:tabs>
                <w:tab w:val="clear" w:pos="357"/>
                <w:tab w:val="num" w:pos="214"/>
              </w:tabs>
              <w:ind w:left="214" w:hanging="214"/>
              <w:rPr>
                <w:rFonts w:ascii="Arial" w:hAnsi="Arial" w:cs="Arial"/>
              </w:rPr>
            </w:pPr>
            <w:r w:rsidRPr="009B6CCD">
              <w:rPr>
                <w:rFonts w:ascii="Arial" w:hAnsi="Arial" w:cs="Arial"/>
              </w:rPr>
              <w:t>Bei Ausführung über externe Kooperationspartner ist ein Kooperationsvertrag zu vereinbaren</w:t>
            </w:r>
          </w:p>
        </w:tc>
        <w:tc>
          <w:tcPr>
            <w:tcW w:w="4536" w:type="dxa"/>
            <w:tcBorders>
              <w:top w:val="single" w:sz="4" w:space="0" w:color="auto"/>
              <w:left w:val="single" w:sz="4" w:space="0" w:color="auto"/>
              <w:bottom w:val="single" w:sz="4" w:space="0" w:color="auto"/>
              <w:right w:val="single" w:sz="4" w:space="0" w:color="auto"/>
            </w:tcBorders>
          </w:tcPr>
          <w:p w14:paraId="35E8DA70" w14:textId="77777777" w:rsidR="006C4550" w:rsidRPr="009B6CCD" w:rsidRDefault="006C4550" w:rsidP="00911B09">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110D221" w14:textId="77777777" w:rsidR="006C4550" w:rsidRPr="009B6CCD" w:rsidRDefault="006C4550" w:rsidP="007F2B16">
            <w:pPr>
              <w:ind w:left="23"/>
              <w:rPr>
                <w:rFonts w:ascii="Arial" w:hAnsi="Arial" w:cs="Arial"/>
              </w:rPr>
            </w:pPr>
          </w:p>
        </w:tc>
      </w:tr>
      <w:tr w:rsidR="006C4550" w:rsidRPr="009B6CCD" w14:paraId="6271A7F0" w14:textId="77777777" w:rsidTr="007F2B16">
        <w:tc>
          <w:tcPr>
            <w:tcW w:w="779" w:type="dxa"/>
            <w:tcBorders>
              <w:top w:val="single" w:sz="4" w:space="0" w:color="auto"/>
              <w:left w:val="single" w:sz="4" w:space="0" w:color="auto"/>
              <w:bottom w:val="single" w:sz="4" w:space="0" w:color="auto"/>
              <w:right w:val="single" w:sz="4" w:space="0" w:color="auto"/>
            </w:tcBorders>
          </w:tcPr>
          <w:p w14:paraId="43DED95E" w14:textId="77777777" w:rsidR="006C4550" w:rsidRPr="009B6CCD" w:rsidRDefault="006C4550" w:rsidP="00104355">
            <w:pPr>
              <w:rPr>
                <w:rFonts w:ascii="Arial" w:hAnsi="Arial" w:cs="Arial"/>
              </w:rPr>
            </w:pPr>
            <w:r w:rsidRPr="009B6CCD">
              <w:rPr>
                <w:rFonts w:ascii="Arial" w:hAnsi="Arial" w:cs="Arial"/>
              </w:rPr>
              <w:t>6.2.13</w:t>
            </w:r>
          </w:p>
        </w:tc>
        <w:tc>
          <w:tcPr>
            <w:tcW w:w="4536" w:type="dxa"/>
            <w:tcBorders>
              <w:top w:val="single" w:sz="4" w:space="0" w:color="auto"/>
              <w:left w:val="single" w:sz="4" w:space="0" w:color="auto"/>
              <w:bottom w:val="single" w:sz="4" w:space="0" w:color="auto"/>
              <w:right w:val="single" w:sz="4" w:space="0" w:color="auto"/>
            </w:tcBorders>
          </w:tcPr>
          <w:p w14:paraId="5745D3BF" w14:textId="77777777" w:rsidR="006C4550" w:rsidRPr="009B6CCD" w:rsidRDefault="006C4550" w:rsidP="008B612A">
            <w:pPr>
              <w:rPr>
                <w:rFonts w:ascii="Arial" w:hAnsi="Arial" w:cs="Arial"/>
              </w:rPr>
            </w:pPr>
            <w:proofErr w:type="spellStart"/>
            <w:r w:rsidRPr="009B6CCD">
              <w:rPr>
                <w:rFonts w:ascii="Arial" w:hAnsi="Arial" w:cs="Arial"/>
              </w:rPr>
              <w:t>Supportive</w:t>
            </w:r>
            <w:proofErr w:type="spellEnd"/>
            <w:r w:rsidRPr="009B6CCD">
              <w:rPr>
                <w:rFonts w:ascii="Arial" w:hAnsi="Arial" w:cs="Arial"/>
              </w:rPr>
              <w:t xml:space="preserve"> / palliative Therapie</w:t>
            </w:r>
          </w:p>
          <w:p w14:paraId="2CD9361B" w14:textId="77777777" w:rsidR="006C4550" w:rsidRPr="009B6CCD" w:rsidRDefault="006C4550" w:rsidP="008B612A">
            <w:pPr>
              <w:rPr>
                <w:rFonts w:ascii="Arial" w:hAnsi="Arial" w:cs="Arial"/>
              </w:rPr>
            </w:pPr>
            <w:r w:rsidRPr="009B6CCD">
              <w:rPr>
                <w:rFonts w:ascii="Arial" w:hAnsi="Arial" w:cs="Arial"/>
              </w:rPr>
              <w:t xml:space="preserve">Beschreibung der Möglichkeiten zur </w:t>
            </w:r>
            <w:proofErr w:type="spellStart"/>
            <w:r w:rsidRPr="009B6CCD">
              <w:rPr>
                <w:rFonts w:ascii="Arial" w:hAnsi="Arial" w:cs="Arial"/>
              </w:rPr>
              <w:t>supportiven</w:t>
            </w:r>
            <w:proofErr w:type="spellEnd"/>
            <w:r w:rsidRPr="009B6CCD">
              <w:rPr>
                <w:rFonts w:ascii="Arial" w:hAnsi="Arial" w:cs="Arial"/>
              </w:rPr>
              <w:t xml:space="preserve"> / palliativen stationären Therapie (Prozessbeschreibung / Algorithmus).</w:t>
            </w:r>
          </w:p>
        </w:tc>
        <w:tc>
          <w:tcPr>
            <w:tcW w:w="4536" w:type="dxa"/>
            <w:tcBorders>
              <w:top w:val="single" w:sz="4" w:space="0" w:color="auto"/>
              <w:left w:val="single" w:sz="4" w:space="0" w:color="auto"/>
              <w:bottom w:val="single" w:sz="4" w:space="0" w:color="auto"/>
              <w:right w:val="single" w:sz="4" w:space="0" w:color="auto"/>
            </w:tcBorders>
          </w:tcPr>
          <w:p w14:paraId="23FD7CFB" w14:textId="77777777" w:rsidR="006C4550" w:rsidRPr="009B6CCD" w:rsidRDefault="006C4550" w:rsidP="0044303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EB0747C" w14:textId="77777777" w:rsidR="006C4550" w:rsidRPr="009B6CCD" w:rsidRDefault="006C4550" w:rsidP="007F2B16">
            <w:pPr>
              <w:ind w:left="23"/>
              <w:rPr>
                <w:rFonts w:ascii="Arial" w:hAnsi="Arial" w:cs="Arial"/>
              </w:rPr>
            </w:pPr>
          </w:p>
        </w:tc>
      </w:tr>
      <w:tr w:rsidR="006C4550" w:rsidRPr="009B6CCD" w14:paraId="11AB192F" w14:textId="77777777" w:rsidTr="007F2B16">
        <w:tc>
          <w:tcPr>
            <w:tcW w:w="779" w:type="dxa"/>
            <w:tcBorders>
              <w:top w:val="single" w:sz="4" w:space="0" w:color="auto"/>
              <w:left w:val="single" w:sz="4" w:space="0" w:color="auto"/>
              <w:bottom w:val="single" w:sz="4" w:space="0" w:color="auto"/>
              <w:right w:val="single" w:sz="4" w:space="0" w:color="auto"/>
            </w:tcBorders>
          </w:tcPr>
          <w:p w14:paraId="3D449BCC" w14:textId="77777777" w:rsidR="006C4550" w:rsidRPr="009B6CCD" w:rsidRDefault="006C4550" w:rsidP="00104355">
            <w:pPr>
              <w:rPr>
                <w:rFonts w:ascii="Arial" w:hAnsi="Arial" w:cs="Arial"/>
                <w:sz w:val="16"/>
                <w:szCs w:val="16"/>
              </w:rPr>
            </w:pPr>
            <w:r w:rsidRPr="009B6CCD">
              <w:rPr>
                <w:rFonts w:ascii="Arial" w:hAnsi="Arial" w:cs="Arial"/>
              </w:rPr>
              <w:t>6.2.14</w:t>
            </w:r>
          </w:p>
        </w:tc>
        <w:tc>
          <w:tcPr>
            <w:tcW w:w="4536" w:type="dxa"/>
            <w:tcBorders>
              <w:top w:val="single" w:sz="4" w:space="0" w:color="auto"/>
              <w:left w:val="single" w:sz="4" w:space="0" w:color="auto"/>
              <w:bottom w:val="single" w:sz="4" w:space="0" w:color="auto"/>
              <w:right w:val="single" w:sz="4" w:space="0" w:color="auto"/>
            </w:tcBorders>
          </w:tcPr>
          <w:p w14:paraId="0C19B362" w14:textId="77777777" w:rsidR="006C4550" w:rsidRPr="009B6CCD" w:rsidRDefault="006C4550" w:rsidP="00906FED">
            <w:pPr>
              <w:rPr>
                <w:rFonts w:ascii="Arial" w:hAnsi="Arial" w:cs="Arial"/>
              </w:rPr>
            </w:pPr>
            <w:r w:rsidRPr="009B6CCD">
              <w:rPr>
                <w:rFonts w:ascii="Arial" w:hAnsi="Arial" w:cs="Arial"/>
              </w:rPr>
              <w:t xml:space="preserve">Information / Dialog mit Patientin </w:t>
            </w:r>
          </w:p>
          <w:p w14:paraId="51037B03" w14:textId="77777777" w:rsidR="006C4550" w:rsidRPr="009B6CCD" w:rsidRDefault="006C4550" w:rsidP="00906FED">
            <w:pPr>
              <w:rPr>
                <w:rFonts w:ascii="Arial" w:hAnsi="Arial" w:cs="Arial"/>
              </w:rPr>
            </w:pPr>
            <w:r w:rsidRPr="009B6CCD">
              <w:rPr>
                <w:rFonts w:ascii="Arial" w:hAnsi="Arial" w:cs="Arial"/>
              </w:rPr>
              <w:t>Hinsichtlich Diagnose und Therapieplanung sind ausreichende Informationen zu vermitteln und es ist ein ausreichender Dialog zu führen. Dies beinhaltet u.a.:</w:t>
            </w:r>
          </w:p>
          <w:p w14:paraId="0D92F5B7" w14:textId="77777777" w:rsidR="006C4550" w:rsidRPr="009B6CCD" w:rsidRDefault="006C4550" w:rsidP="00D2193C">
            <w:pPr>
              <w:numPr>
                <w:ilvl w:val="0"/>
                <w:numId w:val="8"/>
              </w:numPr>
              <w:tabs>
                <w:tab w:val="clear" w:pos="357"/>
                <w:tab w:val="num" w:pos="214"/>
              </w:tabs>
              <w:rPr>
                <w:rFonts w:ascii="Arial" w:hAnsi="Arial" w:cs="Arial"/>
              </w:rPr>
            </w:pPr>
            <w:r w:rsidRPr="009B6CCD">
              <w:rPr>
                <w:rFonts w:ascii="Arial" w:hAnsi="Arial" w:cs="Arial"/>
              </w:rPr>
              <w:t>Darstellung alternativer Behandlungskonzepte</w:t>
            </w:r>
          </w:p>
          <w:p w14:paraId="59E915DE" w14:textId="77777777" w:rsidR="006C4550" w:rsidRPr="009B6CCD" w:rsidRDefault="006C4550" w:rsidP="00D2193C">
            <w:pPr>
              <w:numPr>
                <w:ilvl w:val="0"/>
                <w:numId w:val="8"/>
              </w:numPr>
              <w:tabs>
                <w:tab w:val="clear" w:pos="357"/>
                <w:tab w:val="num" w:pos="214"/>
              </w:tabs>
              <w:rPr>
                <w:rFonts w:ascii="Arial" w:hAnsi="Arial" w:cs="Arial"/>
              </w:rPr>
            </w:pPr>
            <w:r w:rsidRPr="009B6CCD">
              <w:rPr>
                <w:rFonts w:ascii="Arial" w:hAnsi="Arial" w:cs="Arial"/>
              </w:rPr>
              <w:t>Angebot und Vermittlung von Zweitmeinungen</w:t>
            </w:r>
          </w:p>
          <w:p w14:paraId="5DF8BBD1" w14:textId="77777777" w:rsidR="006C4550" w:rsidRPr="009B6CCD" w:rsidRDefault="006C4550" w:rsidP="00D2193C">
            <w:pPr>
              <w:numPr>
                <w:ilvl w:val="0"/>
                <w:numId w:val="8"/>
              </w:numPr>
              <w:tabs>
                <w:tab w:val="clear" w:pos="357"/>
                <w:tab w:val="num" w:pos="214"/>
              </w:tabs>
              <w:rPr>
                <w:rFonts w:ascii="Arial" w:hAnsi="Arial" w:cs="Arial"/>
              </w:rPr>
            </w:pPr>
            <w:r w:rsidRPr="009B6CCD">
              <w:rPr>
                <w:rFonts w:ascii="Arial" w:hAnsi="Arial" w:cs="Arial"/>
              </w:rPr>
              <w:t>Entlassungsgespräche als Standard</w:t>
            </w:r>
          </w:p>
          <w:p w14:paraId="2A4A166C" w14:textId="77777777" w:rsidR="006C4550" w:rsidRPr="009B6CCD" w:rsidRDefault="006C4550" w:rsidP="00906FED">
            <w:pPr>
              <w:rPr>
                <w:rFonts w:ascii="Arial" w:hAnsi="Arial" w:cs="Arial"/>
              </w:rPr>
            </w:pPr>
          </w:p>
          <w:p w14:paraId="774AEA5F" w14:textId="77777777" w:rsidR="006C4550" w:rsidRPr="009B6CCD" w:rsidRDefault="006C4550" w:rsidP="00906FED">
            <w:pPr>
              <w:rPr>
                <w:rFonts w:ascii="Arial" w:hAnsi="Arial" w:cs="Arial"/>
              </w:rPr>
            </w:pPr>
            <w:r w:rsidRPr="009B6CCD">
              <w:rPr>
                <w:rFonts w:ascii="Arial" w:hAnsi="Arial" w:cs="Arial"/>
              </w:rPr>
              <w:lastRenderedPageBreak/>
              <w:t xml:space="preserve">Die Art und Weise der Informationsbereitstellung sowie des Dialoges ist allgemein zu beschreiben. </w:t>
            </w:r>
            <w:proofErr w:type="spellStart"/>
            <w:r w:rsidRPr="009B6CCD">
              <w:rPr>
                <w:rFonts w:ascii="Arial" w:hAnsi="Arial" w:cs="Arial"/>
              </w:rPr>
              <w:t>Patientinnenbezogen</w:t>
            </w:r>
            <w:proofErr w:type="spellEnd"/>
            <w:r w:rsidRPr="009B6CCD">
              <w:rPr>
                <w:rFonts w:ascii="Arial" w:hAnsi="Arial" w:cs="Arial"/>
              </w:rPr>
              <w:t xml:space="preserve"> ist dies in Arztbriefen und Protokollen/Aufzeichnungen zu dokumentieren.</w:t>
            </w:r>
          </w:p>
        </w:tc>
        <w:tc>
          <w:tcPr>
            <w:tcW w:w="4536" w:type="dxa"/>
            <w:tcBorders>
              <w:top w:val="single" w:sz="4" w:space="0" w:color="auto"/>
              <w:left w:val="single" w:sz="4" w:space="0" w:color="auto"/>
              <w:bottom w:val="single" w:sz="4" w:space="0" w:color="auto"/>
              <w:right w:val="single" w:sz="4" w:space="0" w:color="auto"/>
            </w:tcBorders>
          </w:tcPr>
          <w:p w14:paraId="100E471C" w14:textId="77777777" w:rsidR="006C4550" w:rsidRPr="009B6CCD" w:rsidRDefault="006C4550" w:rsidP="0044303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ECAB5BF" w14:textId="77777777" w:rsidR="006C4550" w:rsidRPr="009B6CCD" w:rsidRDefault="006C4550" w:rsidP="007F2B16">
            <w:pPr>
              <w:ind w:left="23"/>
              <w:rPr>
                <w:rFonts w:ascii="Arial" w:hAnsi="Arial" w:cs="Arial"/>
              </w:rPr>
            </w:pPr>
          </w:p>
        </w:tc>
      </w:tr>
      <w:tr w:rsidR="006C4550" w:rsidRPr="009B6CCD" w14:paraId="197FCADC" w14:textId="77777777" w:rsidTr="007F2B16">
        <w:tc>
          <w:tcPr>
            <w:tcW w:w="779" w:type="dxa"/>
            <w:tcBorders>
              <w:top w:val="single" w:sz="4" w:space="0" w:color="auto"/>
              <w:left w:val="single" w:sz="4" w:space="0" w:color="auto"/>
              <w:bottom w:val="single" w:sz="4" w:space="0" w:color="auto"/>
              <w:right w:val="single" w:sz="4" w:space="0" w:color="auto"/>
            </w:tcBorders>
          </w:tcPr>
          <w:p w14:paraId="6BF1EDC6" w14:textId="77777777" w:rsidR="006C4550" w:rsidRPr="009B6CCD" w:rsidRDefault="006C4550" w:rsidP="00104355">
            <w:pPr>
              <w:rPr>
                <w:rFonts w:ascii="Arial" w:hAnsi="Arial" w:cs="Arial"/>
                <w:sz w:val="16"/>
                <w:szCs w:val="16"/>
              </w:rPr>
            </w:pPr>
            <w:r w:rsidRPr="009B6CCD">
              <w:rPr>
                <w:rFonts w:ascii="Arial" w:hAnsi="Arial" w:cs="Arial"/>
              </w:rPr>
              <w:t>6.2.15</w:t>
            </w:r>
          </w:p>
        </w:tc>
        <w:tc>
          <w:tcPr>
            <w:tcW w:w="4536" w:type="dxa"/>
            <w:tcBorders>
              <w:top w:val="single" w:sz="4" w:space="0" w:color="auto"/>
              <w:left w:val="single" w:sz="4" w:space="0" w:color="auto"/>
              <w:bottom w:val="single" w:sz="4" w:space="0" w:color="auto"/>
              <w:right w:val="single" w:sz="4" w:space="0" w:color="auto"/>
            </w:tcBorders>
          </w:tcPr>
          <w:p w14:paraId="3B3BACA2" w14:textId="77777777" w:rsidR="006C4550" w:rsidRPr="009B6CCD" w:rsidRDefault="006C4550" w:rsidP="00906FED">
            <w:pPr>
              <w:rPr>
                <w:rFonts w:ascii="Arial" w:hAnsi="Arial" w:cs="Arial"/>
              </w:rPr>
            </w:pPr>
            <w:r w:rsidRPr="009B6CCD">
              <w:rPr>
                <w:rFonts w:ascii="Arial" w:hAnsi="Arial" w:cs="Arial"/>
              </w:rPr>
              <w:t>Fort- und Weiterbildung</w:t>
            </w:r>
          </w:p>
          <w:p w14:paraId="7B5A854F" w14:textId="77777777" w:rsidR="006C4550" w:rsidRPr="009B6CCD" w:rsidRDefault="006C4550" w:rsidP="00906FED">
            <w:pPr>
              <w:rPr>
                <w:rFonts w:ascii="Arial" w:hAnsi="Arial" w:cs="Arial"/>
              </w:rPr>
            </w:pPr>
            <w:r w:rsidRPr="009B6CCD">
              <w:rPr>
                <w:rFonts w:ascii="Arial" w:hAnsi="Arial" w:cs="Arial"/>
              </w:rPr>
              <w:t>Es ist ein Qualifizierungsplan für das ärztliche, pflegerische und sonstige Personal vorzulegen, in dem die für einen Jahreszeitraum geplanten Qualifizierungen dargestellt sind.</w:t>
            </w:r>
          </w:p>
          <w:p w14:paraId="5AB92C52" w14:textId="77777777" w:rsidR="006C4550" w:rsidRPr="009B6CCD" w:rsidRDefault="006C4550" w:rsidP="00906FED">
            <w:pPr>
              <w:rPr>
                <w:rFonts w:ascii="Arial" w:hAnsi="Arial" w:cs="Arial"/>
              </w:rPr>
            </w:pPr>
            <w:r w:rsidRPr="009B6CCD">
              <w:rPr>
                <w:rFonts w:ascii="Arial" w:hAnsi="Arial" w:cs="Arial"/>
              </w:rPr>
              <w:t xml:space="preserve">Jährlich mind. 1 gynäko-onkologische Fort-/ Weiterbildung pro </w:t>
            </w:r>
            <w:proofErr w:type="spellStart"/>
            <w:r w:rsidRPr="009B6CCD">
              <w:rPr>
                <w:rFonts w:ascii="Arial" w:hAnsi="Arial" w:cs="Arial"/>
              </w:rPr>
              <w:t>MitarbeiterIn</w:t>
            </w:r>
            <w:proofErr w:type="spellEnd"/>
            <w:r w:rsidRPr="009B6CCD">
              <w:rPr>
                <w:rFonts w:ascii="Arial" w:hAnsi="Arial" w:cs="Arial"/>
              </w:rPr>
              <w:t xml:space="preserve"> (Dauer &gt; 0,5 Tage), sofern diese qualitätsrelevante Tätigkeiten für das Gynäkologische Krebszentrum wahrnimmt.</w:t>
            </w:r>
          </w:p>
        </w:tc>
        <w:tc>
          <w:tcPr>
            <w:tcW w:w="4536" w:type="dxa"/>
            <w:tcBorders>
              <w:top w:val="single" w:sz="4" w:space="0" w:color="auto"/>
              <w:left w:val="single" w:sz="4" w:space="0" w:color="auto"/>
              <w:bottom w:val="single" w:sz="4" w:space="0" w:color="auto"/>
              <w:right w:val="single" w:sz="4" w:space="0" w:color="auto"/>
            </w:tcBorders>
          </w:tcPr>
          <w:p w14:paraId="0CE6331D" w14:textId="77777777" w:rsidR="006C4550" w:rsidRPr="009B6CCD" w:rsidRDefault="006C4550" w:rsidP="0044303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6439388" w14:textId="77777777" w:rsidR="006C4550" w:rsidRPr="009B6CCD" w:rsidRDefault="006C4550" w:rsidP="007F2B16">
            <w:pPr>
              <w:ind w:left="23"/>
              <w:rPr>
                <w:rFonts w:ascii="Arial" w:hAnsi="Arial" w:cs="Arial"/>
              </w:rPr>
            </w:pPr>
          </w:p>
        </w:tc>
      </w:tr>
    </w:tbl>
    <w:p w14:paraId="5696168A" w14:textId="77777777" w:rsidR="008908FF" w:rsidRPr="009B6CCD" w:rsidRDefault="008908FF" w:rsidP="008908FF">
      <w:pPr>
        <w:rPr>
          <w:rFonts w:ascii="Arial" w:hAnsi="Arial" w:cs="Arial"/>
        </w:rPr>
      </w:pPr>
    </w:p>
    <w:p w14:paraId="56EB83F3" w14:textId="77777777" w:rsidR="007D0496" w:rsidRPr="009B6CCD" w:rsidRDefault="007D0496" w:rsidP="007342AF">
      <w:pPr>
        <w:rPr>
          <w:rFonts w:ascii="Arial" w:hAnsi="Arial" w:cs="Arial"/>
        </w:rPr>
      </w:pPr>
    </w:p>
    <w:p w14:paraId="2431D69F" w14:textId="77777777" w:rsidR="0084748B" w:rsidRPr="00477CEC" w:rsidRDefault="0084748B" w:rsidP="0084748B">
      <w:pPr>
        <w:rPr>
          <w:rFonts w:ascii="Arial" w:hAnsi="Arial"/>
        </w:rPr>
      </w:pPr>
    </w:p>
    <w:p w14:paraId="27036755" w14:textId="77777777" w:rsidR="00AD0B60" w:rsidRPr="00AD0B60" w:rsidRDefault="00AD0B60" w:rsidP="00AD0B60">
      <w:pPr>
        <w:keepNext/>
        <w:tabs>
          <w:tab w:val="left" w:pos="709"/>
        </w:tabs>
        <w:outlineLvl w:val="0"/>
        <w:rPr>
          <w:rFonts w:ascii="Arial" w:hAnsi="Arial" w:cs="Arial"/>
          <w:b/>
          <w:bCs/>
        </w:rPr>
      </w:pPr>
      <w:r w:rsidRPr="00AD0B60">
        <w:rPr>
          <w:rFonts w:ascii="Arial" w:hAnsi="Arial" w:cs="Arial"/>
          <w:b/>
          <w:bCs/>
        </w:rPr>
        <w:t>7</w:t>
      </w:r>
      <w:r w:rsidRPr="00AD0B60">
        <w:rPr>
          <w:rFonts w:ascii="Arial" w:hAnsi="Arial" w:cs="Arial"/>
          <w:b/>
          <w:bCs/>
        </w:rPr>
        <w:tab/>
        <w:t>Radioonkologie</w:t>
      </w:r>
    </w:p>
    <w:p w14:paraId="489FEBFD" w14:textId="77777777" w:rsidR="00AD0B60" w:rsidRPr="00AD0B60" w:rsidRDefault="00AD0B60" w:rsidP="00AD0B6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AD0B60" w:rsidRPr="00AD0B60" w14:paraId="79FEA138" w14:textId="77777777" w:rsidTr="00AD0B60">
        <w:trPr>
          <w:trHeight w:val="154"/>
        </w:trPr>
        <w:tc>
          <w:tcPr>
            <w:tcW w:w="779" w:type="dxa"/>
            <w:tcBorders>
              <w:top w:val="single" w:sz="4" w:space="0" w:color="auto"/>
              <w:left w:val="single" w:sz="4" w:space="0" w:color="auto"/>
            </w:tcBorders>
          </w:tcPr>
          <w:p w14:paraId="3A2D2705" w14:textId="77777777" w:rsidR="00AD0B60" w:rsidRPr="00AD0B60" w:rsidRDefault="00AD0B60" w:rsidP="00AD0B60">
            <w:pPr>
              <w:jc w:val="center"/>
              <w:rPr>
                <w:rFonts w:ascii="Arial" w:hAnsi="Arial" w:cs="Arial"/>
              </w:rPr>
            </w:pPr>
            <w:r w:rsidRPr="00AD0B60">
              <w:rPr>
                <w:rFonts w:ascii="Arial" w:hAnsi="Arial" w:cs="Arial"/>
              </w:rPr>
              <w:t>Kap.</w:t>
            </w:r>
          </w:p>
        </w:tc>
        <w:tc>
          <w:tcPr>
            <w:tcW w:w="4536" w:type="dxa"/>
            <w:tcBorders>
              <w:top w:val="single" w:sz="4" w:space="0" w:color="auto"/>
            </w:tcBorders>
          </w:tcPr>
          <w:p w14:paraId="713ECA0C" w14:textId="77777777" w:rsidR="00AD0B60" w:rsidRPr="00AD0B60" w:rsidRDefault="00AD0B60" w:rsidP="00AD0B60">
            <w:pPr>
              <w:jc w:val="center"/>
              <w:rPr>
                <w:rFonts w:ascii="Arial" w:hAnsi="Arial" w:cs="Arial"/>
              </w:rPr>
            </w:pPr>
            <w:r w:rsidRPr="00AD0B60">
              <w:rPr>
                <w:rFonts w:ascii="Arial" w:hAnsi="Arial" w:cs="Arial"/>
              </w:rPr>
              <w:t>Anforderungen</w:t>
            </w:r>
          </w:p>
        </w:tc>
        <w:tc>
          <w:tcPr>
            <w:tcW w:w="4536" w:type="dxa"/>
            <w:tcBorders>
              <w:top w:val="single" w:sz="4" w:space="0" w:color="auto"/>
            </w:tcBorders>
          </w:tcPr>
          <w:p w14:paraId="10DA2965" w14:textId="77777777" w:rsidR="00AD0B60" w:rsidRPr="00AD0B60" w:rsidRDefault="00AD0B60" w:rsidP="00AD0B60">
            <w:pPr>
              <w:jc w:val="center"/>
              <w:rPr>
                <w:rFonts w:ascii="Arial" w:hAnsi="Arial" w:cs="Arial"/>
              </w:rPr>
            </w:pPr>
            <w:r w:rsidRPr="00AD0B60">
              <w:rPr>
                <w:rFonts w:ascii="Arial" w:hAnsi="Arial" w:cs="Arial"/>
              </w:rPr>
              <w:t>Erläuterungen des Zentrums</w:t>
            </w:r>
          </w:p>
        </w:tc>
        <w:tc>
          <w:tcPr>
            <w:tcW w:w="425" w:type="dxa"/>
            <w:tcBorders>
              <w:top w:val="single" w:sz="4" w:space="0" w:color="auto"/>
            </w:tcBorders>
          </w:tcPr>
          <w:p w14:paraId="1C72C50F" w14:textId="77777777" w:rsidR="00AD0B60" w:rsidRPr="00AD0B60" w:rsidRDefault="00AD0B60" w:rsidP="00AD0B60">
            <w:pPr>
              <w:rPr>
                <w:rFonts w:ascii="Arial" w:hAnsi="Arial" w:cs="Arial"/>
              </w:rPr>
            </w:pPr>
          </w:p>
        </w:tc>
      </w:tr>
      <w:tr w:rsidR="00AD0B60" w:rsidRPr="00AD0B60" w14:paraId="7DCF7F1E" w14:textId="77777777" w:rsidTr="00AD0B60">
        <w:tc>
          <w:tcPr>
            <w:tcW w:w="779" w:type="dxa"/>
          </w:tcPr>
          <w:p w14:paraId="387BDA34" w14:textId="77777777" w:rsidR="00AD0B60" w:rsidRPr="00AD0B60" w:rsidRDefault="00AD0B60" w:rsidP="00AD0B60">
            <w:pPr>
              <w:rPr>
                <w:rFonts w:ascii="Arial" w:hAnsi="Arial" w:cs="Arial"/>
              </w:rPr>
            </w:pPr>
            <w:r w:rsidRPr="00AD0B60">
              <w:rPr>
                <w:rFonts w:ascii="Arial" w:hAnsi="Arial" w:cs="Arial"/>
              </w:rPr>
              <w:t>7.0</w:t>
            </w:r>
          </w:p>
        </w:tc>
        <w:tc>
          <w:tcPr>
            <w:tcW w:w="4536" w:type="dxa"/>
          </w:tcPr>
          <w:p w14:paraId="026ED649" w14:textId="77777777" w:rsidR="00AD0B60" w:rsidRPr="00AD0B60" w:rsidRDefault="00AD0B60" w:rsidP="00AD0B60">
            <w:pPr>
              <w:tabs>
                <w:tab w:val="center" w:pos="4536"/>
                <w:tab w:val="right" w:pos="9072"/>
              </w:tabs>
              <w:rPr>
                <w:rFonts w:ascii="Arial" w:hAnsi="Arial" w:cs="Arial"/>
              </w:rPr>
            </w:pPr>
            <w:r w:rsidRPr="00AD0B60">
              <w:rPr>
                <w:rFonts w:ascii="Arial" w:hAnsi="Arial" w:cs="Arial"/>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711F5661" w14:textId="77777777" w:rsidR="00AD0B60" w:rsidRPr="00AD0B60" w:rsidRDefault="00AD0B60" w:rsidP="00AD0B60">
            <w:pPr>
              <w:tabs>
                <w:tab w:val="center" w:pos="4536"/>
                <w:tab w:val="right" w:pos="9072"/>
              </w:tabs>
              <w:rPr>
                <w:rFonts w:ascii="Arial" w:hAnsi="Arial" w:cs="Arial"/>
                <w:sz w:val="22"/>
                <w:szCs w:val="22"/>
              </w:rPr>
            </w:pPr>
          </w:p>
          <w:p w14:paraId="5A41B95B" w14:textId="77777777" w:rsidR="00AD0B60" w:rsidRPr="00AD0B60" w:rsidRDefault="00AD0B60" w:rsidP="00AD0B60">
            <w:pPr>
              <w:rPr>
                <w:rFonts w:ascii="Arial" w:hAnsi="Arial" w:cs="Arial"/>
                <w:highlight w:val="cyan"/>
              </w:rPr>
            </w:pPr>
            <w:r w:rsidRPr="00AD0B60">
              <w:rPr>
                <w:rFonts w:ascii="Arial" w:hAnsi="Arial" w:cs="Arial"/>
              </w:rPr>
              <w:t xml:space="preserve">Download organübergreifender „Erhebungsbogen Radioonkologie“ unter </w:t>
            </w:r>
            <w:hyperlink r:id="rId12" w:history="1">
              <w:r w:rsidRPr="00AD0B60">
                <w:rPr>
                  <w:rFonts w:ascii="Arial" w:hAnsi="Arial" w:cs="Arial"/>
                  <w:color w:val="0000FF"/>
                  <w:u w:val="single"/>
                </w:rPr>
                <w:t>www.onkozert.de</w:t>
              </w:r>
            </w:hyperlink>
            <w:r w:rsidRPr="00AD0B60">
              <w:rPr>
                <w:rFonts w:ascii="Arial" w:hAnsi="Arial" w:cs="Arial"/>
              </w:rPr>
              <w:t>.</w:t>
            </w:r>
          </w:p>
        </w:tc>
        <w:tc>
          <w:tcPr>
            <w:tcW w:w="4536" w:type="dxa"/>
          </w:tcPr>
          <w:p w14:paraId="2670BB0A" w14:textId="77777777" w:rsidR="00AD0B60" w:rsidRPr="00AD0B60" w:rsidRDefault="00AD0B60" w:rsidP="00AD0B60">
            <w:pPr>
              <w:rPr>
                <w:rFonts w:ascii="Arial" w:hAnsi="Arial" w:cs="Arial"/>
              </w:rPr>
            </w:pPr>
          </w:p>
        </w:tc>
        <w:tc>
          <w:tcPr>
            <w:tcW w:w="425" w:type="dxa"/>
          </w:tcPr>
          <w:p w14:paraId="4DC44673" w14:textId="77777777" w:rsidR="00AD0B60" w:rsidRPr="00AD0B60" w:rsidRDefault="00AD0B60" w:rsidP="00AD0B60">
            <w:pPr>
              <w:rPr>
                <w:rFonts w:ascii="Arial" w:hAnsi="Arial" w:cs="Arial"/>
              </w:rPr>
            </w:pPr>
          </w:p>
        </w:tc>
      </w:tr>
    </w:tbl>
    <w:p w14:paraId="1C4C9DD5" w14:textId="77777777" w:rsidR="0084748B" w:rsidRPr="00477CEC" w:rsidRDefault="0084748B" w:rsidP="0084748B">
      <w:pPr>
        <w:rPr>
          <w:rFonts w:ascii="Arial" w:hAnsi="Arial"/>
        </w:rPr>
      </w:pPr>
    </w:p>
    <w:p w14:paraId="424FB8A4" w14:textId="77777777" w:rsidR="0084748B" w:rsidRDefault="0084748B" w:rsidP="0084748B">
      <w:pPr>
        <w:rPr>
          <w:rFonts w:ascii="Arial" w:hAnsi="Arial"/>
        </w:rPr>
      </w:pPr>
    </w:p>
    <w:p w14:paraId="076B3144" w14:textId="77777777" w:rsidR="00497FB8" w:rsidRDefault="00497FB8" w:rsidP="0084748B">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AD0B60" w:rsidRPr="00AD0B60" w14:paraId="0D81E826" w14:textId="77777777" w:rsidTr="00AD0B60">
        <w:trPr>
          <w:cantSplit/>
          <w:tblHeader/>
        </w:trPr>
        <w:tc>
          <w:tcPr>
            <w:tcW w:w="10276" w:type="dxa"/>
            <w:gridSpan w:val="4"/>
            <w:tcBorders>
              <w:top w:val="nil"/>
              <w:left w:val="nil"/>
              <w:bottom w:val="nil"/>
              <w:right w:val="nil"/>
            </w:tcBorders>
          </w:tcPr>
          <w:p w14:paraId="364DAE55" w14:textId="77777777" w:rsidR="00AD0B60" w:rsidRPr="00AD0B60" w:rsidRDefault="00AD0B60" w:rsidP="00AD0B60">
            <w:pPr>
              <w:tabs>
                <w:tab w:val="left" w:pos="709"/>
              </w:tabs>
              <w:rPr>
                <w:rFonts w:ascii="Arial" w:hAnsi="Arial" w:cs="Arial"/>
                <w:b/>
              </w:rPr>
            </w:pPr>
            <w:r w:rsidRPr="00AD0B60">
              <w:rPr>
                <w:rFonts w:ascii="Arial" w:hAnsi="Arial" w:cs="Arial"/>
              </w:rPr>
              <w:br w:type="page"/>
            </w:r>
            <w:r w:rsidRPr="00AD0B60">
              <w:rPr>
                <w:rFonts w:ascii="Arial" w:hAnsi="Arial" w:cs="Arial"/>
                <w:b/>
              </w:rPr>
              <w:t>8</w:t>
            </w:r>
            <w:r w:rsidRPr="00AD0B60">
              <w:rPr>
                <w:rFonts w:ascii="Arial" w:hAnsi="Arial" w:cs="Arial"/>
                <w:b/>
              </w:rPr>
              <w:tab/>
              <w:t>Pathologie</w:t>
            </w:r>
          </w:p>
          <w:p w14:paraId="5D25C84C" w14:textId="77777777" w:rsidR="00AD0B60" w:rsidRPr="00AD0B60" w:rsidRDefault="00AD0B60" w:rsidP="00AD0B60">
            <w:pPr>
              <w:tabs>
                <w:tab w:val="center" w:pos="4536"/>
                <w:tab w:val="right" w:pos="9072"/>
              </w:tabs>
              <w:rPr>
                <w:rFonts w:ascii="Arial" w:hAnsi="Arial" w:cs="Arial"/>
                <w:bCs/>
              </w:rPr>
            </w:pPr>
          </w:p>
        </w:tc>
      </w:tr>
      <w:tr w:rsidR="00AD0B60" w:rsidRPr="00AD0B60" w14:paraId="18A93D1B" w14:textId="77777777" w:rsidTr="00AD0B60">
        <w:trPr>
          <w:trHeight w:val="154"/>
        </w:trPr>
        <w:tc>
          <w:tcPr>
            <w:tcW w:w="779" w:type="dxa"/>
            <w:tcBorders>
              <w:top w:val="single" w:sz="4" w:space="0" w:color="auto"/>
              <w:left w:val="single" w:sz="4" w:space="0" w:color="auto"/>
            </w:tcBorders>
          </w:tcPr>
          <w:p w14:paraId="4BB3B9CB" w14:textId="77777777" w:rsidR="00AD0B60" w:rsidRPr="00AD0B60" w:rsidRDefault="00AD0B60" w:rsidP="00AD0B60">
            <w:pPr>
              <w:jc w:val="center"/>
              <w:rPr>
                <w:rFonts w:ascii="Arial" w:hAnsi="Arial" w:cs="Arial"/>
              </w:rPr>
            </w:pPr>
            <w:r w:rsidRPr="00AD0B60">
              <w:rPr>
                <w:rFonts w:ascii="Arial" w:hAnsi="Arial" w:cs="Arial"/>
              </w:rPr>
              <w:t>Kap.</w:t>
            </w:r>
          </w:p>
        </w:tc>
        <w:tc>
          <w:tcPr>
            <w:tcW w:w="4536" w:type="dxa"/>
            <w:tcBorders>
              <w:top w:val="single" w:sz="4" w:space="0" w:color="auto"/>
            </w:tcBorders>
          </w:tcPr>
          <w:p w14:paraId="48EB7F3B" w14:textId="77777777" w:rsidR="00AD0B60" w:rsidRPr="00AD0B60" w:rsidRDefault="00AD0B60" w:rsidP="00AD0B60">
            <w:pPr>
              <w:jc w:val="center"/>
              <w:rPr>
                <w:rFonts w:ascii="Arial" w:hAnsi="Arial" w:cs="Arial"/>
              </w:rPr>
            </w:pPr>
            <w:r w:rsidRPr="00AD0B60">
              <w:rPr>
                <w:rFonts w:ascii="Arial" w:hAnsi="Arial" w:cs="Arial"/>
              </w:rPr>
              <w:t>Anforderungen</w:t>
            </w:r>
          </w:p>
        </w:tc>
        <w:tc>
          <w:tcPr>
            <w:tcW w:w="4536" w:type="dxa"/>
            <w:tcBorders>
              <w:top w:val="single" w:sz="4" w:space="0" w:color="auto"/>
            </w:tcBorders>
          </w:tcPr>
          <w:p w14:paraId="0D7CD626" w14:textId="77777777" w:rsidR="00AD0B60" w:rsidRPr="00AD0B60" w:rsidRDefault="00AD0B60" w:rsidP="00AD0B60">
            <w:pPr>
              <w:jc w:val="center"/>
              <w:rPr>
                <w:rFonts w:ascii="Arial" w:hAnsi="Arial" w:cs="Arial"/>
              </w:rPr>
            </w:pPr>
            <w:r w:rsidRPr="00AD0B60">
              <w:rPr>
                <w:rFonts w:ascii="Arial" w:hAnsi="Arial" w:cs="Arial"/>
              </w:rPr>
              <w:t>Erläuterungen des Zentrums</w:t>
            </w:r>
          </w:p>
        </w:tc>
        <w:tc>
          <w:tcPr>
            <w:tcW w:w="425" w:type="dxa"/>
            <w:tcBorders>
              <w:top w:val="single" w:sz="4" w:space="0" w:color="auto"/>
            </w:tcBorders>
          </w:tcPr>
          <w:p w14:paraId="09302FDF" w14:textId="77777777" w:rsidR="00AD0B60" w:rsidRPr="00AD0B60" w:rsidRDefault="00AD0B60" w:rsidP="00AD0B60">
            <w:pPr>
              <w:rPr>
                <w:rFonts w:ascii="Arial" w:hAnsi="Arial" w:cs="Arial"/>
              </w:rPr>
            </w:pPr>
          </w:p>
        </w:tc>
      </w:tr>
      <w:tr w:rsidR="00AD0B60" w:rsidRPr="00AD0B60" w14:paraId="640FC577" w14:textId="77777777" w:rsidTr="00AD0B60">
        <w:tc>
          <w:tcPr>
            <w:tcW w:w="779" w:type="dxa"/>
          </w:tcPr>
          <w:p w14:paraId="2F99E60A" w14:textId="77777777" w:rsidR="00AD0B60" w:rsidRPr="00AD0B60" w:rsidRDefault="00AD0B60" w:rsidP="00AD0B60">
            <w:pPr>
              <w:jc w:val="both"/>
              <w:rPr>
                <w:rFonts w:ascii="Arial" w:hAnsi="Arial" w:cs="Arial"/>
              </w:rPr>
            </w:pPr>
            <w:r w:rsidRPr="00AD0B60">
              <w:rPr>
                <w:rFonts w:ascii="Arial" w:hAnsi="Arial" w:cs="Arial"/>
              </w:rPr>
              <w:t>8.0</w:t>
            </w:r>
          </w:p>
        </w:tc>
        <w:tc>
          <w:tcPr>
            <w:tcW w:w="4536" w:type="dxa"/>
          </w:tcPr>
          <w:p w14:paraId="3E1ACE12" w14:textId="77777777" w:rsidR="00AD0B60" w:rsidRPr="00271ACD" w:rsidRDefault="00AD0B60" w:rsidP="00AD0B60">
            <w:pPr>
              <w:tabs>
                <w:tab w:val="center" w:pos="4536"/>
                <w:tab w:val="right" w:pos="9072"/>
              </w:tabs>
              <w:rPr>
                <w:rFonts w:ascii="Arial" w:hAnsi="Arial" w:cs="Arial"/>
              </w:rPr>
            </w:pPr>
            <w:r w:rsidRPr="00AD0B60">
              <w:rPr>
                <w:rFonts w:ascii="Arial" w:hAnsi="Arial" w:cs="Arial"/>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14:paraId="25606A79" w14:textId="77777777" w:rsidR="00AD0B60" w:rsidRPr="00AD0B60" w:rsidRDefault="00AD0B60" w:rsidP="00AD0B60">
            <w:pPr>
              <w:rPr>
                <w:rFonts w:ascii="Arial" w:hAnsi="Arial" w:cs="Arial"/>
              </w:rPr>
            </w:pPr>
            <w:r w:rsidRPr="00AD0B60">
              <w:rPr>
                <w:rFonts w:ascii="Arial" w:hAnsi="Arial" w:cs="Arial"/>
              </w:rPr>
              <w:lastRenderedPageBreak/>
              <w:t xml:space="preserve">Download organübergreifender „Erhebungsbogen Pathologie“ unter </w:t>
            </w:r>
            <w:hyperlink r:id="rId13" w:history="1">
              <w:r w:rsidRPr="00AD0B60">
                <w:rPr>
                  <w:rFonts w:ascii="Arial" w:hAnsi="Arial" w:cs="Arial"/>
                  <w:color w:val="0000FF"/>
                  <w:u w:val="single"/>
                </w:rPr>
                <w:t>www.onkozert.de</w:t>
              </w:r>
            </w:hyperlink>
            <w:r w:rsidRPr="00AD0B60">
              <w:rPr>
                <w:rFonts w:ascii="Arial" w:hAnsi="Arial" w:cs="Arial"/>
              </w:rPr>
              <w:t>.</w:t>
            </w:r>
          </w:p>
        </w:tc>
        <w:tc>
          <w:tcPr>
            <w:tcW w:w="4536" w:type="dxa"/>
          </w:tcPr>
          <w:p w14:paraId="7EE166F0" w14:textId="77777777" w:rsidR="00AD0B60" w:rsidRPr="00AD0B60" w:rsidRDefault="00AD0B60" w:rsidP="00AD0B60">
            <w:pPr>
              <w:rPr>
                <w:rFonts w:ascii="Arial" w:hAnsi="Arial" w:cs="Arial"/>
              </w:rPr>
            </w:pPr>
          </w:p>
        </w:tc>
        <w:tc>
          <w:tcPr>
            <w:tcW w:w="425" w:type="dxa"/>
          </w:tcPr>
          <w:p w14:paraId="2837143A" w14:textId="77777777" w:rsidR="00AD0B60" w:rsidRPr="00AD0B60" w:rsidRDefault="00AD0B60" w:rsidP="00AD0B60">
            <w:pPr>
              <w:rPr>
                <w:rFonts w:ascii="Arial" w:hAnsi="Arial" w:cs="Arial"/>
              </w:rPr>
            </w:pPr>
          </w:p>
        </w:tc>
      </w:tr>
    </w:tbl>
    <w:p w14:paraId="4C17629C" w14:textId="77777777" w:rsidR="009A61A0" w:rsidRPr="009B6CCD" w:rsidRDefault="009A61A0" w:rsidP="009A61A0">
      <w:pPr>
        <w:rPr>
          <w:rFonts w:ascii="Arial" w:hAnsi="Arial" w:cs="Arial"/>
          <w:b/>
        </w:rPr>
      </w:pPr>
    </w:p>
    <w:p w14:paraId="382EE898" w14:textId="77777777" w:rsidR="008908FF" w:rsidRDefault="008908FF" w:rsidP="009A61A0">
      <w:pPr>
        <w:rPr>
          <w:rFonts w:ascii="Arial" w:hAnsi="Arial" w:cs="Arial"/>
        </w:rPr>
      </w:pPr>
    </w:p>
    <w:p w14:paraId="7A9DD499" w14:textId="77777777" w:rsidR="00F432F7" w:rsidRPr="009B6CCD" w:rsidRDefault="00F432F7" w:rsidP="009A61A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7"/>
        <w:gridCol w:w="4537"/>
        <w:gridCol w:w="4537"/>
        <w:gridCol w:w="425"/>
      </w:tblGrid>
      <w:tr w:rsidR="0043635B" w:rsidRPr="009B6CCD" w14:paraId="6054D968" w14:textId="77777777" w:rsidTr="0043635B">
        <w:trPr>
          <w:tblHeader/>
        </w:trPr>
        <w:tc>
          <w:tcPr>
            <w:tcW w:w="10276" w:type="dxa"/>
            <w:gridSpan w:val="4"/>
            <w:tcBorders>
              <w:top w:val="nil"/>
              <w:left w:val="nil"/>
              <w:bottom w:val="single" w:sz="4" w:space="0" w:color="auto"/>
              <w:right w:val="nil"/>
            </w:tcBorders>
          </w:tcPr>
          <w:p w14:paraId="13F1F96E" w14:textId="77777777" w:rsidR="0043635B" w:rsidRPr="009B6CCD" w:rsidRDefault="0043635B" w:rsidP="0043635B">
            <w:pPr>
              <w:rPr>
                <w:rFonts w:ascii="Arial" w:hAnsi="Arial" w:cs="Arial"/>
                <w:b/>
              </w:rPr>
            </w:pPr>
            <w:r w:rsidRPr="009B6CCD">
              <w:rPr>
                <w:rFonts w:ascii="Arial" w:hAnsi="Arial" w:cs="Arial"/>
                <w:b/>
              </w:rPr>
              <w:t>9.</w:t>
            </w:r>
            <w:r w:rsidRPr="009B6CCD">
              <w:rPr>
                <w:rFonts w:ascii="Arial" w:hAnsi="Arial" w:cs="Arial"/>
                <w:b/>
              </w:rPr>
              <w:tab/>
              <w:t>Palliativversorgung und Hospizarbeit</w:t>
            </w:r>
          </w:p>
          <w:p w14:paraId="44FAB093" w14:textId="77777777" w:rsidR="0043635B" w:rsidRPr="009B6CCD" w:rsidRDefault="0043635B" w:rsidP="0043635B">
            <w:pPr>
              <w:rPr>
                <w:rFonts w:ascii="Arial" w:hAnsi="Arial" w:cs="Arial"/>
                <w:b/>
              </w:rPr>
            </w:pPr>
          </w:p>
        </w:tc>
      </w:tr>
      <w:tr w:rsidR="0043635B" w:rsidRPr="009B6CCD" w14:paraId="1F39B035" w14:textId="77777777" w:rsidTr="0043635B">
        <w:trPr>
          <w:tblHeader/>
        </w:trPr>
        <w:tc>
          <w:tcPr>
            <w:tcW w:w="777" w:type="dxa"/>
            <w:tcBorders>
              <w:top w:val="single" w:sz="4" w:space="0" w:color="auto"/>
              <w:left w:val="single" w:sz="4" w:space="0" w:color="auto"/>
            </w:tcBorders>
          </w:tcPr>
          <w:p w14:paraId="32255B1A" w14:textId="77777777" w:rsidR="0043635B" w:rsidRPr="009B6CCD" w:rsidRDefault="0043635B" w:rsidP="009B107D">
            <w:pPr>
              <w:pStyle w:val="Kopfzeile"/>
              <w:tabs>
                <w:tab w:val="clear" w:pos="4536"/>
                <w:tab w:val="clear" w:pos="9072"/>
              </w:tabs>
              <w:jc w:val="center"/>
              <w:rPr>
                <w:rFonts w:ascii="Arial" w:hAnsi="Arial" w:cs="Arial"/>
              </w:rPr>
            </w:pPr>
            <w:r w:rsidRPr="009B6CCD">
              <w:rPr>
                <w:rFonts w:ascii="Arial" w:hAnsi="Arial" w:cs="Arial"/>
              </w:rPr>
              <w:t>Kap.</w:t>
            </w:r>
          </w:p>
        </w:tc>
        <w:tc>
          <w:tcPr>
            <w:tcW w:w="4537" w:type="dxa"/>
            <w:tcBorders>
              <w:top w:val="single" w:sz="4" w:space="0" w:color="auto"/>
            </w:tcBorders>
          </w:tcPr>
          <w:p w14:paraId="5E24B2A2" w14:textId="77777777" w:rsidR="0043635B" w:rsidRPr="009B6CCD" w:rsidRDefault="0043635B" w:rsidP="009B107D">
            <w:pPr>
              <w:jc w:val="center"/>
              <w:rPr>
                <w:rFonts w:ascii="Arial" w:hAnsi="Arial" w:cs="Arial"/>
              </w:rPr>
            </w:pPr>
            <w:r w:rsidRPr="009B6CCD">
              <w:rPr>
                <w:rFonts w:ascii="Arial" w:hAnsi="Arial" w:cs="Arial"/>
              </w:rPr>
              <w:t>Anforderungen</w:t>
            </w:r>
          </w:p>
        </w:tc>
        <w:tc>
          <w:tcPr>
            <w:tcW w:w="4537" w:type="dxa"/>
            <w:tcBorders>
              <w:top w:val="single" w:sz="4" w:space="0" w:color="auto"/>
            </w:tcBorders>
          </w:tcPr>
          <w:p w14:paraId="40E5E7EA" w14:textId="77777777" w:rsidR="0043635B" w:rsidRPr="009B6CCD" w:rsidRDefault="0043635B" w:rsidP="009B107D">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4EFEC789" w14:textId="77777777" w:rsidR="0043635B" w:rsidRPr="009B6CCD" w:rsidRDefault="0043635B" w:rsidP="009B107D">
            <w:pPr>
              <w:jc w:val="center"/>
              <w:rPr>
                <w:rFonts w:ascii="Arial" w:hAnsi="Arial" w:cs="Arial"/>
                <w:b/>
              </w:rPr>
            </w:pPr>
          </w:p>
        </w:tc>
      </w:tr>
      <w:tr w:rsidR="0043635B" w:rsidRPr="009B6CCD" w14:paraId="14B5E572" w14:textId="77777777" w:rsidTr="0043635B">
        <w:tc>
          <w:tcPr>
            <w:tcW w:w="777" w:type="dxa"/>
            <w:tcBorders>
              <w:top w:val="single" w:sz="4" w:space="0" w:color="auto"/>
              <w:left w:val="single" w:sz="4" w:space="0" w:color="auto"/>
            </w:tcBorders>
          </w:tcPr>
          <w:p w14:paraId="0329A824" w14:textId="77777777" w:rsidR="0043635B" w:rsidRPr="00AD0B60" w:rsidRDefault="0043635B" w:rsidP="00911EB2">
            <w:pPr>
              <w:rPr>
                <w:rFonts w:ascii="Arial" w:hAnsi="Arial" w:cs="Arial"/>
              </w:rPr>
            </w:pPr>
            <w:r w:rsidRPr="00AD0B60">
              <w:rPr>
                <w:rFonts w:ascii="Arial" w:hAnsi="Arial" w:cs="Arial"/>
              </w:rPr>
              <w:t>9.1</w:t>
            </w:r>
          </w:p>
          <w:p w14:paraId="70241A1B" w14:textId="77777777" w:rsidR="0043635B" w:rsidRPr="00AD0B60" w:rsidRDefault="0043635B" w:rsidP="00911EB2">
            <w:pPr>
              <w:jc w:val="right"/>
              <w:rPr>
                <w:rFonts w:ascii="Arial" w:hAnsi="Arial" w:cs="Arial"/>
              </w:rPr>
            </w:pPr>
          </w:p>
        </w:tc>
        <w:tc>
          <w:tcPr>
            <w:tcW w:w="4537" w:type="dxa"/>
            <w:tcBorders>
              <w:top w:val="single" w:sz="4" w:space="0" w:color="auto"/>
            </w:tcBorders>
          </w:tcPr>
          <w:p w14:paraId="340A8462" w14:textId="77777777" w:rsidR="0043635B" w:rsidRPr="00AD0B60" w:rsidRDefault="0043635B" w:rsidP="007254B4">
            <w:pPr>
              <w:numPr>
                <w:ilvl w:val="0"/>
                <w:numId w:val="20"/>
              </w:numPr>
              <w:rPr>
                <w:rFonts w:ascii="Arial" w:hAnsi="Arial" w:cs="Arial"/>
              </w:rPr>
            </w:pPr>
            <w:r w:rsidRPr="00AD0B60">
              <w:rPr>
                <w:rFonts w:ascii="Arial" w:hAnsi="Arial" w:cs="Arial"/>
              </w:rPr>
              <w:t xml:space="preserve">Es sind jeweils Kooperationsvereinbarungen mit </w:t>
            </w:r>
            <w:r w:rsidR="00A62E43" w:rsidRPr="00AD0B60">
              <w:rPr>
                <w:rFonts w:ascii="Arial" w:hAnsi="Arial" w:cs="Arial"/>
              </w:rPr>
              <w:t xml:space="preserve">Leistungserbringern </w:t>
            </w:r>
            <w:r w:rsidR="00B75632">
              <w:rPr>
                <w:rFonts w:ascii="Arial" w:hAnsi="Arial" w:cs="Arial"/>
              </w:rPr>
              <w:t xml:space="preserve">der </w:t>
            </w:r>
            <w:r w:rsidRPr="00AD0B60">
              <w:rPr>
                <w:rFonts w:ascii="Arial" w:hAnsi="Arial" w:cs="Arial"/>
              </w:rPr>
              <w:t xml:space="preserve">spezialisierten </w:t>
            </w:r>
            <w:r w:rsidR="00A62E43" w:rsidRPr="00AD0B60">
              <w:rPr>
                <w:rFonts w:ascii="Arial" w:hAnsi="Arial" w:cs="Arial"/>
              </w:rPr>
              <w:t xml:space="preserve">stationären und </w:t>
            </w:r>
            <w:r w:rsidRPr="00AD0B60">
              <w:rPr>
                <w:rFonts w:ascii="Arial" w:hAnsi="Arial" w:cs="Arial"/>
              </w:rPr>
              <w:t>ambulanten</w:t>
            </w:r>
            <w:r w:rsidR="00AD0B60" w:rsidRPr="00AD0B60">
              <w:rPr>
                <w:rFonts w:ascii="Arial" w:hAnsi="Arial" w:cs="Arial"/>
              </w:rPr>
              <w:t xml:space="preserve"> </w:t>
            </w:r>
            <w:r w:rsidR="00A62E43" w:rsidRPr="00AD0B60">
              <w:rPr>
                <w:rFonts w:ascii="Arial" w:hAnsi="Arial" w:cs="Arial"/>
              </w:rPr>
              <w:t>Palliativ</w:t>
            </w:r>
            <w:r w:rsidR="00AD0B60" w:rsidRPr="00AD0B60">
              <w:rPr>
                <w:rFonts w:ascii="Arial" w:hAnsi="Arial" w:cs="Arial"/>
              </w:rPr>
              <w:t>-</w:t>
            </w:r>
            <w:r w:rsidR="00A62E43" w:rsidRPr="00AD0B60">
              <w:rPr>
                <w:rFonts w:ascii="Arial" w:hAnsi="Arial" w:cs="Arial"/>
              </w:rPr>
              <w:t>versorgung und stationären Hospizen nachzuweisen</w:t>
            </w:r>
            <w:r w:rsidR="007254B4" w:rsidRPr="00AD0B60">
              <w:rPr>
                <w:rFonts w:ascii="Arial" w:hAnsi="Arial" w:cs="Arial"/>
              </w:rPr>
              <w:t>.</w:t>
            </w:r>
          </w:p>
          <w:p w14:paraId="128576DA" w14:textId="77777777" w:rsidR="007254B4" w:rsidRPr="00AD0B60" w:rsidRDefault="007254B4" w:rsidP="007254B4">
            <w:pPr>
              <w:numPr>
                <w:ilvl w:val="0"/>
                <w:numId w:val="20"/>
              </w:numPr>
              <w:rPr>
                <w:rFonts w:ascii="Arial" w:hAnsi="Arial" w:cs="Arial"/>
              </w:rPr>
            </w:pPr>
            <w:r w:rsidRPr="00AD0B60">
              <w:rPr>
                <w:rFonts w:ascii="Arial" w:hAnsi="Arial" w:cs="Arial"/>
              </w:rPr>
              <w:t>Regionale Konzepte zur Integration der Palliativversorgung sind auf der Basis des Behandlungspfades für Patienten und Angehörige aus der S3-Leitlinie Palliativmedizin (Abb. 3, S. 174) unter Nennung aller Beteiligten zu beschreiben</w:t>
            </w:r>
            <w:r w:rsidR="00B75632">
              <w:rPr>
                <w:rFonts w:ascii="Arial" w:hAnsi="Arial" w:cs="Arial"/>
              </w:rPr>
              <w:t>.</w:t>
            </w:r>
          </w:p>
          <w:p w14:paraId="252D351B" w14:textId="77777777" w:rsidR="0043635B" w:rsidRPr="00AD0B60" w:rsidRDefault="0043635B" w:rsidP="007254B4">
            <w:pPr>
              <w:numPr>
                <w:ilvl w:val="0"/>
                <w:numId w:val="20"/>
              </w:numPr>
              <w:rPr>
                <w:rFonts w:ascii="Arial" w:hAnsi="Arial" w:cs="Arial"/>
                <w:sz w:val="16"/>
                <w:szCs w:val="16"/>
              </w:rPr>
            </w:pPr>
            <w:r w:rsidRPr="00AD0B60">
              <w:rPr>
                <w:rFonts w:ascii="Arial" w:hAnsi="Arial" w:cs="Arial"/>
              </w:rPr>
              <w:t xml:space="preserve">Ein Arzt mit Zusatzweiterbildung Palliativmedizin muss für </w:t>
            </w:r>
            <w:proofErr w:type="spellStart"/>
            <w:r w:rsidRPr="00AD0B60">
              <w:rPr>
                <w:rFonts w:ascii="Arial" w:hAnsi="Arial" w:cs="Arial"/>
              </w:rPr>
              <w:t>Konsile</w:t>
            </w:r>
            <w:proofErr w:type="spellEnd"/>
            <w:r w:rsidRPr="00AD0B60">
              <w:rPr>
                <w:rFonts w:ascii="Arial" w:hAnsi="Arial" w:cs="Arial"/>
              </w:rPr>
              <w:t xml:space="preserve"> und Tumorkonferenzen zur Verfügung stehen.</w:t>
            </w:r>
          </w:p>
          <w:p w14:paraId="525B1138" w14:textId="77777777" w:rsidR="007254B4" w:rsidRPr="00AD0B60" w:rsidRDefault="007254B4" w:rsidP="007254B4">
            <w:pPr>
              <w:pStyle w:val="Listenabsatz"/>
              <w:numPr>
                <w:ilvl w:val="0"/>
                <w:numId w:val="20"/>
              </w:numPr>
              <w:contextualSpacing/>
              <w:rPr>
                <w:rFonts w:ascii="Arial" w:hAnsi="Arial" w:cs="Arial"/>
              </w:rPr>
            </w:pPr>
            <w:r w:rsidRPr="00AD0B60">
              <w:rPr>
                <w:rFonts w:ascii="Arial" w:hAnsi="Arial" w:cs="Arial"/>
                <w:lang w:bidi="ar-SA"/>
              </w:rPr>
              <w:t xml:space="preserve">Die Gruppe der Patientinnen mit nicht heilbarer Krebserkrankung ist zu </w:t>
            </w:r>
            <w:r w:rsidRPr="00AD0B60">
              <w:rPr>
                <w:rFonts w:ascii="Arial" w:hAnsi="Arial" w:cs="Arial"/>
              </w:rPr>
              <w:t xml:space="preserve">definieren </w:t>
            </w:r>
            <w:r w:rsidRPr="00AD0B60">
              <w:rPr>
                <w:rFonts w:ascii="Arial" w:hAnsi="Arial" w:cs="Arial"/>
                <w:lang w:bidi="ar-SA"/>
              </w:rPr>
              <w:t>z.B. in der TK</w:t>
            </w:r>
            <w:r w:rsidRPr="00AD0B60">
              <w:rPr>
                <w:rFonts w:ascii="Arial" w:hAnsi="Arial" w:cs="Arial"/>
              </w:rPr>
              <w:t>. Diese sind frühzeitig über Palliativmedizinische Unterstützungs</w:t>
            </w:r>
            <w:r w:rsidR="00B75632">
              <w:rPr>
                <w:rFonts w:ascii="Arial" w:hAnsi="Arial" w:cs="Arial"/>
              </w:rPr>
              <w:t>-</w:t>
            </w:r>
            <w:r w:rsidRPr="00AD0B60">
              <w:rPr>
                <w:rFonts w:ascii="Arial" w:hAnsi="Arial" w:cs="Arial"/>
              </w:rPr>
              <w:t>angebote zu informieren (SOP). (S3-Leitlinie Palliativmedizin)</w:t>
            </w:r>
            <w:r w:rsidR="00B75632">
              <w:rPr>
                <w:rFonts w:ascii="Arial" w:hAnsi="Arial" w:cs="Arial"/>
              </w:rPr>
              <w:t>.</w:t>
            </w:r>
          </w:p>
          <w:p w14:paraId="0AB064F8" w14:textId="77777777" w:rsidR="007254B4" w:rsidRPr="00AD0B60" w:rsidRDefault="007254B4" w:rsidP="007254B4">
            <w:pPr>
              <w:pStyle w:val="Listenabsatz"/>
              <w:numPr>
                <w:ilvl w:val="0"/>
                <w:numId w:val="20"/>
              </w:numPr>
              <w:contextualSpacing/>
              <w:rPr>
                <w:rFonts w:ascii="Arial" w:hAnsi="Arial" w:cs="Arial"/>
              </w:rPr>
            </w:pPr>
            <w:r w:rsidRPr="00AD0B60">
              <w:rPr>
                <w:rFonts w:ascii="Arial" w:hAnsi="Arial" w:cs="Arial"/>
              </w:rPr>
              <w:t>Der Zugang zur Palliativversorgung kann parallel zur tumorspezifischen Therapie angeboten werden. Das Vorgehen im Zentrum ist in einer SOP zu beschreiben</w:t>
            </w:r>
            <w:r w:rsidR="00B75632">
              <w:rPr>
                <w:rFonts w:ascii="Arial" w:hAnsi="Arial" w:cs="Arial"/>
              </w:rPr>
              <w:t>.</w:t>
            </w:r>
          </w:p>
          <w:p w14:paraId="2C1E267B" w14:textId="77777777" w:rsidR="007254B4" w:rsidRPr="00AD0B60" w:rsidRDefault="007254B4" w:rsidP="007254B4">
            <w:pPr>
              <w:numPr>
                <w:ilvl w:val="0"/>
                <w:numId w:val="20"/>
              </w:numPr>
              <w:rPr>
                <w:rFonts w:ascii="Arial" w:hAnsi="Arial" w:cs="Arial"/>
              </w:rPr>
            </w:pPr>
            <w:r w:rsidRPr="00AD0B60">
              <w:rPr>
                <w:rFonts w:ascii="Arial" w:hAnsi="Arial" w:cs="Arial"/>
              </w:rPr>
              <w:t>Die Anzahl der z.B. in der TK festgelegten Primärfälle mit nicht heilbarer Krebserkrankung ist zu dokumentieren</w:t>
            </w:r>
            <w:r w:rsidR="00B75632">
              <w:rPr>
                <w:rFonts w:ascii="Arial" w:hAnsi="Arial" w:cs="Arial"/>
              </w:rPr>
              <w:t>.</w:t>
            </w:r>
          </w:p>
        </w:tc>
        <w:tc>
          <w:tcPr>
            <w:tcW w:w="4537" w:type="dxa"/>
            <w:tcBorders>
              <w:top w:val="single" w:sz="4" w:space="0" w:color="auto"/>
            </w:tcBorders>
          </w:tcPr>
          <w:p w14:paraId="1BB712DB" w14:textId="77777777" w:rsidR="00755D42" w:rsidRPr="009B6CCD" w:rsidRDefault="00755D42" w:rsidP="007254B4">
            <w:pPr>
              <w:rPr>
                <w:rFonts w:ascii="Arial" w:hAnsi="Arial" w:cs="Arial"/>
              </w:rPr>
            </w:pPr>
          </w:p>
        </w:tc>
        <w:tc>
          <w:tcPr>
            <w:tcW w:w="425" w:type="dxa"/>
            <w:tcBorders>
              <w:top w:val="single" w:sz="4" w:space="0" w:color="auto"/>
            </w:tcBorders>
          </w:tcPr>
          <w:p w14:paraId="595B0AB0" w14:textId="77777777" w:rsidR="0043635B" w:rsidRPr="009B6CCD" w:rsidRDefault="0043635B" w:rsidP="008E01FD">
            <w:pPr>
              <w:jc w:val="center"/>
              <w:rPr>
                <w:rFonts w:ascii="Arial" w:hAnsi="Arial" w:cs="Arial"/>
                <w:b/>
              </w:rPr>
            </w:pPr>
          </w:p>
        </w:tc>
      </w:tr>
    </w:tbl>
    <w:p w14:paraId="21300249" w14:textId="77777777" w:rsidR="008908FF" w:rsidRPr="009B6CCD" w:rsidRDefault="008908FF" w:rsidP="009A61A0">
      <w:pPr>
        <w:rPr>
          <w:rFonts w:ascii="Arial" w:hAnsi="Arial" w:cs="Arial"/>
        </w:rPr>
      </w:pPr>
    </w:p>
    <w:p w14:paraId="49D46304" w14:textId="77777777" w:rsidR="00BE2C91" w:rsidRPr="009B6CCD" w:rsidRDefault="00BE2C91" w:rsidP="009A61A0">
      <w:pPr>
        <w:rPr>
          <w:rFonts w:ascii="Arial" w:hAnsi="Arial" w:cs="Arial"/>
        </w:rPr>
      </w:pPr>
    </w:p>
    <w:p w14:paraId="73E768A4" w14:textId="77777777" w:rsidR="00BE2C91" w:rsidRPr="009B6CCD" w:rsidRDefault="00BE2C91" w:rsidP="009A61A0">
      <w:pPr>
        <w:rPr>
          <w:rFonts w:ascii="Arial" w:hAnsi="Arial" w:cs="Arial"/>
        </w:rPr>
      </w:pPr>
    </w:p>
    <w:tbl>
      <w:tblPr>
        <w:tblW w:w="1027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4"/>
        <w:gridCol w:w="4487"/>
        <w:gridCol w:w="1017"/>
        <w:gridCol w:w="2694"/>
        <w:gridCol w:w="886"/>
        <w:gridCol w:w="389"/>
      </w:tblGrid>
      <w:tr w:rsidR="00A056E0" w:rsidRPr="009B6CCD" w14:paraId="3BFF029B" w14:textId="77777777" w:rsidTr="00A056E0">
        <w:trPr>
          <w:tblHeader/>
        </w:trPr>
        <w:tc>
          <w:tcPr>
            <w:tcW w:w="10277" w:type="dxa"/>
            <w:gridSpan w:val="6"/>
            <w:tcBorders>
              <w:top w:val="nil"/>
              <w:left w:val="nil"/>
              <w:bottom w:val="single" w:sz="4" w:space="0" w:color="auto"/>
              <w:right w:val="nil"/>
            </w:tcBorders>
          </w:tcPr>
          <w:p w14:paraId="0FA653C4" w14:textId="77777777" w:rsidR="00A056E0" w:rsidRPr="009B6CCD" w:rsidRDefault="0089363E" w:rsidP="00A056E0">
            <w:pPr>
              <w:rPr>
                <w:rFonts w:ascii="Arial" w:hAnsi="Arial" w:cs="Arial"/>
                <w:b/>
              </w:rPr>
            </w:pPr>
            <w:r w:rsidRPr="009B6CCD">
              <w:rPr>
                <w:rFonts w:ascii="Arial" w:hAnsi="Arial" w:cs="Arial"/>
              </w:rPr>
              <w:br w:type="page"/>
            </w:r>
            <w:r w:rsidR="00A056E0" w:rsidRPr="009B6CCD">
              <w:rPr>
                <w:rFonts w:ascii="Arial" w:hAnsi="Arial" w:cs="Arial"/>
                <w:b/>
              </w:rPr>
              <w:t>10.</w:t>
            </w:r>
            <w:r w:rsidR="00A056E0" w:rsidRPr="009B6CCD">
              <w:rPr>
                <w:rFonts w:ascii="Arial" w:hAnsi="Arial" w:cs="Arial"/>
                <w:b/>
              </w:rPr>
              <w:tab/>
              <w:t>Tumordokumentation / Ergebnisqualität</w:t>
            </w:r>
          </w:p>
          <w:p w14:paraId="7AE8472A" w14:textId="77777777" w:rsidR="00A056E0" w:rsidRPr="009B6CCD" w:rsidRDefault="00A056E0" w:rsidP="00A056E0">
            <w:pPr>
              <w:rPr>
                <w:rFonts w:ascii="Arial" w:hAnsi="Arial" w:cs="Arial"/>
                <w:b/>
              </w:rPr>
            </w:pPr>
          </w:p>
        </w:tc>
      </w:tr>
      <w:tr w:rsidR="00A056E0" w:rsidRPr="009B6CCD" w14:paraId="129CD4C8" w14:textId="77777777" w:rsidTr="009D7F28">
        <w:trPr>
          <w:tblHeader/>
        </w:trPr>
        <w:tc>
          <w:tcPr>
            <w:tcW w:w="804" w:type="dxa"/>
            <w:tcBorders>
              <w:top w:val="single" w:sz="4" w:space="0" w:color="auto"/>
              <w:left w:val="single" w:sz="4" w:space="0" w:color="auto"/>
            </w:tcBorders>
          </w:tcPr>
          <w:p w14:paraId="4113C0F6" w14:textId="77777777" w:rsidR="00A056E0" w:rsidRPr="009B6CCD" w:rsidRDefault="00A056E0" w:rsidP="009B107D">
            <w:pPr>
              <w:pStyle w:val="Kopfzeile"/>
              <w:tabs>
                <w:tab w:val="clear" w:pos="4536"/>
                <w:tab w:val="clear" w:pos="9072"/>
              </w:tabs>
              <w:jc w:val="center"/>
              <w:rPr>
                <w:rFonts w:ascii="Arial" w:hAnsi="Arial" w:cs="Arial"/>
              </w:rPr>
            </w:pPr>
            <w:r w:rsidRPr="009B6CCD">
              <w:rPr>
                <w:rFonts w:ascii="Arial" w:hAnsi="Arial" w:cs="Arial"/>
              </w:rPr>
              <w:t>Kap.</w:t>
            </w:r>
          </w:p>
        </w:tc>
        <w:tc>
          <w:tcPr>
            <w:tcW w:w="4487" w:type="dxa"/>
            <w:tcBorders>
              <w:top w:val="single" w:sz="4" w:space="0" w:color="auto"/>
            </w:tcBorders>
          </w:tcPr>
          <w:p w14:paraId="2DDE703D" w14:textId="77777777" w:rsidR="00A056E0" w:rsidRPr="009B6CCD" w:rsidRDefault="00A056E0" w:rsidP="009B107D">
            <w:pPr>
              <w:jc w:val="center"/>
              <w:rPr>
                <w:rFonts w:ascii="Arial" w:hAnsi="Arial" w:cs="Arial"/>
              </w:rPr>
            </w:pPr>
            <w:r w:rsidRPr="009B6CCD">
              <w:rPr>
                <w:rFonts w:ascii="Arial" w:hAnsi="Arial" w:cs="Arial"/>
              </w:rPr>
              <w:t>Anforderungen</w:t>
            </w:r>
          </w:p>
        </w:tc>
        <w:tc>
          <w:tcPr>
            <w:tcW w:w="4597" w:type="dxa"/>
            <w:gridSpan w:val="3"/>
            <w:tcBorders>
              <w:top w:val="single" w:sz="4" w:space="0" w:color="auto"/>
            </w:tcBorders>
          </w:tcPr>
          <w:p w14:paraId="4984A9F4" w14:textId="77777777" w:rsidR="00A056E0" w:rsidRPr="009B6CCD" w:rsidRDefault="00A056E0" w:rsidP="009B107D">
            <w:pPr>
              <w:jc w:val="center"/>
              <w:rPr>
                <w:rFonts w:ascii="Arial" w:hAnsi="Arial" w:cs="Arial"/>
              </w:rPr>
            </w:pPr>
            <w:r w:rsidRPr="009B6CCD">
              <w:rPr>
                <w:rFonts w:ascii="Arial" w:hAnsi="Arial" w:cs="Arial"/>
              </w:rPr>
              <w:t>Erläuterungen des Zentrums</w:t>
            </w:r>
          </w:p>
        </w:tc>
        <w:tc>
          <w:tcPr>
            <w:tcW w:w="389" w:type="dxa"/>
            <w:tcBorders>
              <w:top w:val="single" w:sz="4" w:space="0" w:color="auto"/>
            </w:tcBorders>
          </w:tcPr>
          <w:p w14:paraId="0178CEA9" w14:textId="77777777" w:rsidR="00A056E0" w:rsidRPr="009B6CCD" w:rsidRDefault="00A056E0" w:rsidP="009B107D">
            <w:pPr>
              <w:jc w:val="center"/>
              <w:rPr>
                <w:rFonts w:ascii="Arial" w:hAnsi="Arial" w:cs="Arial"/>
                <w:b/>
              </w:rPr>
            </w:pPr>
          </w:p>
        </w:tc>
      </w:tr>
      <w:tr w:rsidR="00A056E0" w:rsidRPr="009B6CCD" w14:paraId="30A86076" w14:textId="77777777" w:rsidTr="009D7F28">
        <w:tc>
          <w:tcPr>
            <w:tcW w:w="804" w:type="dxa"/>
          </w:tcPr>
          <w:p w14:paraId="259BB6A7" w14:textId="77777777" w:rsidR="00A056E0" w:rsidRPr="0099062E" w:rsidRDefault="00A056E0" w:rsidP="00A241CB">
            <w:pPr>
              <w:pStyle w:val="Kopfzeile"/>
              <w:rPr>
                <w:rFonts w:ascii="Arial" w:hAnsi="Arial" w:cs="Arial"/>
                <w:sz w:val="12"/>
                <w:szCs w:val="12"/>
              </w:rPr>
            </w:pPr>
            <w:r w:rsidRPr="0099062E">
              <w:rPr>
                <w:rFonts w:ascii="Arial" w:hAnsi="Arial" w:cs="Arial"/>
              </w:rPr>
              <w:t>10.1</w:t>
            </w:r>
          </w:p>
        </w:tc>
        <w:tc>
          <w:tcPr>
            <w:tcW w:w="4487" w:type="dxa"/>
          </w:tcPr>
          <w:p w14:paraId="61BAFA46" w14:textId="77777777" w:rsidR="00A056E0" w:rsidRPr="0099062E" w:rsidRDefault="00A056E0" w:rsidP="00911EB2">
            <w:pPr>
              <w:rPr>
                <w:rFonts w:ascii="Arial" w:hAnsi="Arial" w:cs="Arial"/>
              </w:rPr>
            </w:pPr>
            <w:r w:rsidRPr="0099062E">
              <w:rPr>
                <w:rFonts w:ascii="Arial" w:hAnsi="Arial" w:cs="Arial"/>
              </w:rPr>
              <w:t>Tumordokumentationssystem</w:t>
            </w:r>
          </w:p>
          <w:p w14:paraId="5D202A34" w14:textId="77777777" w:rsidR="00A056E0" w:rsidRPr="0099062E" w:rsidRDefault="00A056E0" w:rsidP="00911EB2">
            <w:pPr>
              <w:rPr>
                <w:rFonts w:ascii="Arial" w:hAnsi="Arial" w:cs="Arial"/>
              </w:rPr>
            </w:pPr>
          </w:p>
          <w:p w14:paraId="35FFFC16" w14:textId="77777777" w:rsidR="00A056E0" w:rsidRPr="0099062E" w:rsidRDefault="00A056E0" w:rsidP="00911EB2">
            <w:pPr>
              <w:rPr>
                <w:rFonts w:ascii="Arial" w:hAnsi="Arial" w:cs="Arial"/>
              </w:rPr>
            </w:pPr>
            <w:r w:rsidRPr="0099062E">
              <w:rPr>
                <w:rFonts w:ascii="Arial" w:hAnsi="Arial" w:cs="Arial"/>
              </w:rPr>
              <w:t xml:space="preserve">Es muss zum Zeitpunkt der Erstzertifizierung ein Tumordokumentationssystem bestehen, in dem für einen Zeitraum von mind. 3 Monaten die </w:t>
            </w:r>
            <w:proofErr w:type="spellStart"/>
            <w:r w:rsidRPr="0099062E">
              <w:rPr>
                <w:rFonts w:ascii="Arial" w:hAnsi="Arial" w:cs="Arial"/>
              </w:rPr>
              <w:t>Patientinnendaten</w:t>
            </w:r>
            <w:proofErr w:type="spellEnd"/>
            <w:r w:rsidRPr="0099062E">
              <w:rPr>
                <w:rFonts w:ascii="Arial" w:hAnsi="Arial" w:cs="Arial"/>
              </w:rPr>
              <w:t xml:space="preserve"> eingepflegt sind.</w:t>
            </w:r>
          </w:p>
          <w:p w14:paraId="3876A0C0" w14:textId="77777777" w:rsidR="00A056E0" w:rsidRPr="0099062E" w:rsidRDefault="00A056E0" w:rsidP="00911EB2">
            <w:pPr>
              <w:rPr>
                <w:rFonts w:ascii="Arial" w:hAnsi="Arial" w:cs="Arial"/>
              </w:rPr>
            </w:pPr>
          </w:p>
          <w:p w14:paraId="3A01A78A" w14:textId="77777777" w:rsidR="000F5431" w:rsidRPr="00837AE9" w:rsidRDefault="00A056E0" w:rsidP="000F5431">
            <w:pPr>
              <w:rPr>
                <w:rFonts w:ascii="Arial" w:hAnsi="Arial" w:cs="Arial"/>
              </w:rPr>
            </w:pPr>
            <w:r w:rsidRPr="0099062E">
              <w:rPr>
                <w:rFonts w:ascii="Arial" w:hAnsi="Arial" w:cs="Arial"/>
              </w:rPr>
              <w:t>Name des Tumordokumentationssystem</w:t>
            </w:r>
            <w:r w:rsidR="000F5431" w:rsidRPr="0099062E">
              <w:rPr>
                <w:rFonts w:ascii="Arial" w:hAnsi="Arial" w:cs="Arial"/>
              </w:rPr>
              <w:t xml:space="preserve">s </w:t>
            </w:r>
            <w:r w:rsidR="00B87432" w:rsidRPr="0099062E">
              <w:rPr>
                <w:rFonts w:ascii="Arial" w:hAnsi="Arial" w:cs="Arial"/>
              </w:rPr>
              <w:t>im Krebsregister u/o Zentrum</w:t>
            </w:r>
            <w:r w:rsidR="00E520F0">
              <w:rPr>
                <w:rFonts w:ascii="Arial" w:hAnsi="Arial" w:cs="Arial"/>
              </w:rPr>
              <w:t>:</w:t>
            </w:r>
          </w:p>
        </w:tc>
        <w:tc>
          <w:tcPr>
            <w:tcW w:w="4597" w:type="dxa"/>
            <w:gridSpan w:val="3"/>
          </w:tcPr>
          <w:p w14:paraId="6C851F0A" w14:textId="77777777" w:rsidR="00A056E0" w:rsidRPr="009B6CCD" w:rsidRDefault="00A056E0" w:rsidP="000F5431">
            <w:pPr>
              <w:rPr>
                <w:rFonts w:ascii="Arial" w:hAnsi="Arial" w:cs="Arial"/>
              </w:rPr>
            </w:pPr>
          </w:p>
        </w:tc>
        <w:tc>
          <w:tcPr>
            <w:tcW w:w="389" w:type="dxa"/>
          </w:tcPr>
          <w:p w14:paraId="4A04AE87" w14:textId="77777777" w:rsidR="00A056E0" w:rsidRPr="009B6CCD" w:rsidRDefault="00A056E0" w:rsidP="00F81C5A">
            <w:pPr>
              <w:pStyle w:val="Textkrper"/>
              <w:rPr>
                <w:color w:val="auto"/>
              </w:rPr>
            </w:pPr>
          </w:p>
        </w:tc>
      </w:tr>
      <w:tr w:rsidR="00A056E0" w:rsidRPr="009B6CCD" w14:paraId="1FDC24CE" w14:textId="77777777" w:rsidTr="009D7F28">
        <w:tc>
          <w:tcPr>
            <w:tcW w:w="804" w:type="dxa"/>
            <w:tcBorders>
              <w:top w:val="single" w:sz="4" w:space="0" w:color="auto"/>
              <w:left w:val="single" w:sz="4" w:space="0" w:color="auto"/>
              <w:bottom w:val="single" w:sz="4" w:space="0" w:color="auto"/>
              <w:right w:val="single" w:sz="4" w:space="0" w:color="auto"/>
            </w:tcBorders>
          </w:tcPr>
          <w:p w14:paraId="46896C87" w14:textId="77777777" w:rsidR="00A056E0" w:rsidRPr="009B6CCD" w:rsidRDefault="00A056E0" w:rsidP="00CF2BA0">
            <w:pPr>
              <w:pStyle w:val="Kopfzeile"/>
              <w:rPr>
                <w:rFonts w:ascii="Arial" w:hAnsi="Arial" w:cs="Arial"/>
              </w:rPr>
            </w:pPr>
            <w:r w:rsidRPr="009B6CCD">
              <w:rPr>
                <w:rFonts w:ascii="Arial" w:hAnsi="Arial" w:cs="Arial"/>
              </w:rPr>
              <w:t>10.2</w:t>
            </w:r>
          </w:p>
        </w:tc>
        <w:tc>
          <w:tcPr>
            <w:tcW w:w="4487" w:type="dxa"/>
            <w:tcBorders>
              <w:top w:val="single" w:sz="4" w:space="0" w:color="auto"/>
              <w:left w:val="single" w:sz="4" w:space="0" w:color="auto"/>
              <w:bottom w:val="single" w:sz="4" w:space="0" w:color="auto"/>
              <w:right w:val="single" w:sz="4" w:space="0" w:color="auto"/>
            </w:tcBorders>
          </w:tcPr>
          <w:p w14:paraId="211552D5" w14:textId="77777777" w:rsidR="00A056E0" w:rsidRPr="00837AE9" w:rsidRDefault="00A056E0" w:rsidP="00911EB2">
            <w:pPr>
              <w:rPr>
                <w:rFonts w:ascii="Arial" w:hAnsi="Arial" w:cs="Arial"/>
              </w:rPr>
            </w:pPr>
            <w:r w:rsidRPr="00837AE9">
              <w:rPr>
                <w:rFonts w:ascii="Arial" w:hAnsi="Arial" w:cs="Arial"/>
              </w:rPr>
              <w:t>Darstellungszeitraum der Daten</w:t>
            </w:r>
          </w:p>
          <w:p w14:paraId="4A177C69" w14:textId="77777777" w:rsidR="00A056E0" w:rsidRPr="00837AE9" w:rsidRDefault="00A056E0" w:rsidP="00911EB2">
            <w:pPr>
              <w:rPr>
                <w:rFonts w:ascii="Arial" w:hAnsi="Arial" w:cs="Arial"/>
              </w:rPr>
            </w:pPr>
            <w:r w:rsidRPr="00837AE9">
              <w:rPr>
                <w:rFonts w:ascii="Arial" w:hAnsi="Arial" w:cs="Arial"/>
              </w:rPr>
              <w:t>Die Daten sind für das jeweils letzte Kalenderjahr vollständig darzustellen.</w:t>
            </w:r>
          </w:p>
        </w:tc>
        <w:tc>
          <w:tcPr>
            <w:tcW w:w="4597" w:type="dxa"/>
            <w:gridSpan w:val="3"/>
            <w:tcBorders>
              <w:top w:val="single" w:sz="4" w:space="0" w:color="auto"/>
              <w:left w:val="single" w:sz="4" w:space="0" w:color="auto"/>
              <w:bottom w:val="single" w:sz="4" w:space="0" w:color="auto"/>
              <w:right w:val="single" w:sz="4" w:space="0" w:color="auto"/>
            </w:tcBorders>
          </w:tcPr>
          <w:p w14:paraId="020CA97B" w14:textId="77777777" w:rsidR="00A056E0" w:rsidRPr="009B6CCD" w:rsidRDefault="00A056E0" w:rsidP="0044303F">
            <w:pPr>
              <w:rPr>
                <w:rFonts w:ascii="Arial" w:hAnsi="Arial" w:cs="Arial"/>
              </w:rPr>
            </w:pPr>
          </w:p>
        </w:tc>
        <w:tc>
          <w:tcPr>
            <w:tcW w:w="389" w:type="dxa"/>
            <w:tcBorders>
              <w:top w:val="single" w:sz="4" w:space="0" w:color="auto"/>
              <w:left w:val="single" w:sz="4" w:space="0" w:color="auto"/>
              <w:bottom w:val="single" w:sz="4" w:space="0" w:color="auto"/>
              <w:right w:val="single" w:sz="4" w:space="0" w:color="auto"/>
            </w:tcBorders>
          </w:tcPr>
          <w:p w14:paraId="3ACE8549" w14:textId="77777777" w:rsidR="00A056E0" w:rsidRPr="009B6CCD" w:rsidRDefault="00A056E0" w:rsidP="00F81C5A">
            <w:pPr>
              <w:rPr>
                <w:rFonts w:ascii="Arial" w:hAnsi="Arial" w:cs="Arial"/>
              </w:rPr>
            </w:pPr>
          </w:p>
        </w:tc>
      </w:tr>
      <w:tr w:rsidR="00A056E0" w:rsidRPr="009B6CCD" w14:paraId="7860886E" w14:textId="77777777" w:rsidTr="009D7F28">
        <w:tc>
          <w:tcPr>
            <w:tcW w:w="804" w:type="dxa"/>
          </w:tcPr>
          <w:p w14:paraId="5B7CB0CD" w14:textId="77777777" w:rsidR="00A056E0" w:rsidRPr="0099062E" w:rsidRDefault="00A056E0" w:rsidP="00CF2BA0">
            <w:pPr>
              <w:rPr>
                <w:rFonts w:ascii="Arial" w:hAnsi="Arial" w:cs="Arial"/>
              </w:rPr>
            </w:pPr>
            <w:r w:rsidRPr="0099062E">
              <w:rPr>
                <w:rFonts w:ascii="Arial" w:hAnsi="Arial" w:cs="Arial"/>
              </w:rPr>
              <w:t>10.3</w:t>
            </w:r>
          </w:p>
        </w:tc>
        <w:tc>
          <w:tcPr>
            <w:tcW w:w="4487" w:type="dxa"/>
          </w:tcPr>
          <w:p w14:paraId="59978AA1" w14:textId="77777777" w:rsidR="00A056E0" w:rsidRPr="0099062E" w:rsidRDefault="00A056E0" w:rsidP="00911EB2">
            <w:pPr>
              <w:ind w:left="23"/>
              <w:rPr>
                <w:rFonts w:ascii="Arial" w:hAnsi="Arial"/>
              </w:rPr>
            </w:pPr>
            <w:r w:rsidRPr="0099062E">
              <w:rPr>
                <w:rFonts w:ascii="Arial" w:hAnsi="Arial"/>
              </w:rPr>
              <w:t>Anforderungen an die Tumordokumentation</w:t>
            </w:r>
          </w:p>
          <w:p w14:paraId="25AE1A62" w14:textId="77777777" w:rsidR="00313B0D" w:rsidRPr="0099062E" w:rsidRDefault="00313B0D" w:rsidP="00663BA6">
            <w:pPr>
              <w:pStyle w:val="Textkrper3"/>
              <w:rPr>
                <w:strike/>
                <w:color w:val="auto"/>
              </w:rPr>
            </w:pPr>
          </w:p>
          <w:p w14:paraId="2336D78D" w14:textId="77777777" w:rsidR="00313B0D" w:rsidRPr="0099062E" w:rsidRDefault="00313B0D" w:rsidP="00313B0D">
            <w:pPr>
              <w:rPr>
                <w:rFonts w:ascii="Arial" w:hAnsi="Arial" w:cs="Arial"/>
              </w:rPr>
            </w:pPr>
            <w:r w:rsidRPr="0099062E">
              <w:rPr>
                <w:rFonts w:ascii="Arial" w:hAnsi="Arial" w:cs="Arial"/>
              </w:rPr>
              <w:t xml:space="preserve">Es muss ein Datensatz entsprechend des Einheitlichen Onkologischen Basisdatensatzes und seiner Module der Arbeitsgemeinschaft </w:t>
            </w:r>
            <w:r w:rsidRPr="0099062E">
              <w:rPr>
                <w:rFonts w:ascii="Arial" w:hAnsi="Arial" w:cs="Arial"/>
              </w:rPr>
              <w:lastRenderedPageBreak/>
              <w:t>Deutscher Tumorzentren (ADT) und der Gesellschaft der epidemiologischen Krebsregister in Deutschland (GEKID) verwendet werden.</w:t>
            </w:r>
          </w:p>
          <w:p w14:paraId="09F80DAC" w14:textId="77777777" w:rsidR="00B81E45" w:rsidRPr="0099062E" w:rsidRDefault="00B81E45" w:rsidP="00663BA6">
            <w:pPr>
              <w:pStyle w:val="Textkrper3"/>
              <w:rPr>
                <w:color w:val="auto"/>
              </w:rPr>
            </w:pPr>
          </w:p>
          <w:p w14:paraId="0C3143F9" w14:textId="77777777" w:rsidR="00B81E45" w:rsidRPr="00B81E45" w:rsidRDefault="00B81E45" w:rsidP="00663BA6">
            <w:pPr>
              <w:pStyle w:val="Textkrper3"/>
              <w:rPr>
                <w:color w:val="auto"/>
              </w:rPr>
            </w:pPr>
            <w:r w:rsidRPr="0099062E">
              <w:rPr>
                <w:color w:val="auto"/>
              </w:rPr>
              <w:t>Das Zentrum muss sicherstellen, dass die Datenübermittlung und -eingabe zeitnah erfolgt. Ggf. bestehende Ländergesetze für Meldefristen sind zu beachten.</w:t>
            </w:r>
          </w:p>
        </w:tc>
        <w:tc>
          <w:tcPr>
            <w:tcW w:w="4597" w:type="dxa"/>
            <w:gridSpan w:val="3"/>
          </w:tcPr>
          <w:p w14:paraId="59095BAE" w14:textId="77777777" w:rsidR="00A056E0" w:rsidRPr="009B6CCD" w:rsidRDefault="00A056E0" w:rsidP="00F24D7C">
            <w:pPr>
              <w:pStyle w:val="Textkrper3"/>
              <w:rPr>
                <w:color w:val="auto"/>
              </w:rPr>
            </w:pPr>
          </w:p>
        </w:tc>
        <w:tc>
          <w:tcPr>
            <w:tcW w:w="389" w:type="dxa"/>
          </w:tcPr>
          <w:p w14:paraId="570F1334" w14:textId="77777777" w:rsidR="00A056E0" w:rsidRPr="009B6CCD" w:rsidRDefault="00A056E0" w:rsidP="00F81C5A">
            <w:pPr>
              <w:ind w:left="23"/>
              <w:rPr>
                <w:rFonts w:ascii="Arial" w:hAnsi="Arial" w:cs="Arial"/>
              </w:rPr>
            </w:pPr>
          </w:p>
        </w:tc>
      </w:tr>
      <w:tr w:rsidR="00A056E0" w:rsidRPr="009B6CCD" w14:paraId="41399D82" w14:textId="77777777" w:rsidTr="009D7F28">
        <w:tc>
          <w:tcPr>
            <w:tcW w:w="804" w:type="dxa"/>
            <w:tcBorders>
              <w:top w:val="single" w:sz="4" w:space="0" w:color="auto"/>
              <w:left w:val="single" w:sz="4" w:space="0" w:color="auto"/>
              <w:bottom w:val="single" w:sz="4" w:space="0" w:color="auto"/>
              <w:right w:val="single" w:sz="4" w:space="0" w:color="auto"/>
            </w:tcBorders>
          </w:tcPr>
          <w:p w14:paraId="2A5EDC4C" w14:textId="77777777" w:rsidR="00A056E0" w:rsidRPr="0099062E" w:rsidRDefault="00A056E0" w:rsidP="0086078B">
            <w:pPr>
              <w:rPr>
                <w:rFonts w:ascii="Arial" w:hAnsi="Arial" w:cs="Arial"/>
              </w:rPr>
            </w:pPr>
            <w:r w:rsidRPr="0099062E">
              <w:rPr>
                <w:rFonts w:ascii="Arial" w:hAnsi="Arial" w:cs="Arial"/>
              </w:rPr>
              <w:t>10.4</w:t>
            </w:r>
          </w:p>
        </w:tc>
        <w:tc>
          <w:tcPr>
            <w:tcW w:w="4487" w:type="dxa"/>
            <w:tcBorders>
              <w:top w:val="single" w:sz="4" w:space="0" w:color="auto"/>
              <w:left w:val="single" w:sz="4" w:space="0" w:color="auto"/>
              <w:bottom w:val="single" w:sz="4" w:space="0" w:color="auto"/>
              <w:right w:val="single" w:sz="4" w:space="0" w:color="auto"/>
            </w:tcBorders>
          </w:tcPr>
          <w:p w14:paraId="14361EA9" w14:textId="77777777" w:rsidR="00A056E0" w:rsidRPr="0099062E" w:rsidRDefault="00A056E0" w:rsidP="00911EB2">
            <w:pPr>
              <w:rPr>
                <w:rFonts w:ascii="Arial" w:hAnsi="Arial" w:cs="Arial"/>
              </w:rPr>
            </w:pPr>
            <w:r w:rsidRPr="0099062E">
              <w:rPr>
                <w:rFonts w:ascii="Arial" w:hAnsi="Arial" w:cs="Arial"/>
              </w:rPr>
              <w:t xml:space="preserve">Zusammenarbeit mit </w:t>
            </w:r>
            <w:r w:rsidR="007100A8" w:rsidRPr="0099062E">
              <w:rPr>
                <w:rFonts w:ascii="Arial" w:hAnsi="Arial" w:cs="Arial"/>
              </w:rPr>
              <w:t>Krebsregister</w:t>
            </w:r>
          </w:p>
          <w:p w14:paraId="7B430512" w14:textId="77777777" w:rsidR="007100A8" w:rsidRPr="004F19D9" w:rsidRDefault="007100A8" w:rsidP="007100A8">
            <w:pPr>
              <w:numPr>
                <w:ilvl w:val="0"/>
                <w:numId w:val="80"/>
              </w:numPr>
              <w:rPr>
                <w:rStyle w:val="Hyperlink"/>
                <w:rFonts w:ascii="Arial" w:hAnsi="Arial" w:cs="Arial"/>
                <w:color w:val="auto"/>
                <w:u w:val="none"/>
              </w:rPr>
            </w:pPr>
            <w:r w:rsidRPr="0099062E">
              <w:rPr>
                <w:rFonts w:ascii="Arial" w:hAnsi="Arial" w:cs="Arial"/>
              </w:rPr>
              <w:t xml:space="preserve">Die Zusammenarbeit mit dem zuständigen Krebsregister ist auf Basis der Kooperationsvereinbarung nachzuweisen </w:t>
            </w:r>
          </w:p>
          <w:p w14:paraId="55266EE9" w14:textId="77777777" w:rsidR="004F19D9" w:rsidRPr="00B66CC8" w:rsidRDefault="004F19D9" w:rsidP="004F19D9">
            <w:pPr>
              <w:ind w:left="360"/>
              <w:rPr>
                <w:rStyle w:val="Hyperlink"/>
                <w:rFonts w:ascii="Arial" w:hAnsi="Arial" w:cs="Arial"/>
                <w:color w:val="auto"/>
                <w:u w:val="none"/>
              </w:rPr>
            </w:pPr>
            <w:r w:rsidRPr="004F19D9">
              <w:rPr>
                <w:rStyle w:val="Hyperlink"/>
                <w:rFonts w:ascii="Arial" w:hAnsi="Arial" w:cs="Arial"/>
                <w:color w:val="auto"/>
                <w:u w:val="none"/>
              </w:rPr>
              <w:t>(</w:t>
            </w:r>
            <w:hyperlink r:id="rId14" w:history="1">
              <w:r w:rsidRPr="00E80C0D">
                <w:rPr>
                  <w:rStyle w:val="Hyperlink"/>
                  <w:rFonts w:ascii="Arial" w:hAnsi="Arial" w:cs="Arial"/>
                </w:rPr>
                <w:t>www.tumorzentren.de</w:t>
              </w:r>
            </w:hyperlink>
            <w:r w:rsidRPr="004F19D9">
              <w:rPr>
                <w:rStyle w:val="Hyperlink"/>
                <w:rFonts w:ascii="Arial" w:hAnsi="Arial" w:cs="Arial"/>
                <w:color w:val="auto"/>
                <w:u w:val="none"/>
              </w:rPr>
              <w:t>).</w:t>
            </w:r>
          </w:p>
          <w:p w14:paraId="3E79C5B9" w14:textId="77777777" w:rsidR="00A056E0" w:rsidRDefault="00A056E0" w:rsidP="00B66CC8">
            <w:pPr>
              <w:numPr>
                <w:ilvl w:val="0"/>
                <w:numId w:val="80"/>
              </w:numPr>
              <w:rPr>
                <w:rFonts w:ascii="Arial" w:hAnsi="Arial" w:cs="Arial"/>
              </w:rPr>
            </w:pPr>
            <w:r w:rsidRPr="00B66CC8">
              <w:rPr>
                <w:rFonts w:ascii="Arial" w:hAnsi="Arial" w:cs="Arial"/>
              </w:rPr>
              <w:t>Die Daten sind kontinuierlich und vollständig an das Krebsregister zu übermitteln.</w:t>
            </w:r>
          </w:p>
          <w:p w14:paraId="60A32551" w14:textId="77777777" w:rsidR="007100A8" w:rsidRDefault="00A056E0" w:rsidP="00B66CC8">
            <w:pPr>
              <w:numPr>
                <w:ilvl w:val="0"/>
                <w:numId w:val="80"/>
              </w:numPr>
              <w:rPr>
                <w:rFonts w:ascii="Arial" w:hAnsi="Arial" w:cs="Arial"/>
              </w:rPr>
            </w:pPr>
            <w:r w:rsidRPr="00B66CC8">
              <w:rPr>
                <w:rFonts w:ascii="Arial" w:hAnsi="Arial" w:cs="Arial"/>
              </w:rPr>
              <w:t xml:space="preserve">Die </w:t>
            </w:r>
            <w:r w:rsidR="007100A8" w:rsidRPr="00B66CC8">
              <w:rPr>
                <w:rFonts w:ascii="Arial" w:hAnsi="Arial" w:cs="Arial"/>
              </w:rPr>
              <w:t xml:space="preserve">Darstellung des Kennzahlenbogens und der </w:t>
            </w:r>
            <w:r w:rsidRPr="00B66CC8">
              <w:rPr>
                <w:rFonts w:ascii="Arial" w:hAnsi="Arial" w:cs="Arial"/>
              </w:rPr>
              <w:t xml:space="preserve">Ergebnisqualität </w:t>
            </w:r>
            <w:r w:rsidR="007100A8" w:rsidRPr="00B66CC8">
              <w:rPr>
                <w:rFonts w:ascii="Arial" w:hAnsi="Arial" w:cs="Arial"/>
              </w:rPr>
              <w:t>sollte über das Kreb</w:t>
            </w:r>
            <w:r w:rsidR="0099062E" w:rsidRPr="00B66CC8">
              <w:rPr>
                <w:rFonts w:ascii="Arial" w:hAnsi="Arial" w:cs="Arial"/>
              </w:rPr>
              <w:t>s</w:t>
            </w:r>
            <w:r w:rsidR="007100A8" w:rsidRPr="00B66CC8">
              <w:rPr>
                <w:rFonts w:ascii="Arial" w:hAnsi="Arial" w:cs="Arial"/>
              </w:rPr>
              <w:t>register gewährleistet sein</w:t>
            </w:r>
            <w:r w:rsidR="00B66CC8">
              <w:rPr>
                <w:rFonts w:ascii="Arial" w:hAnsi="Arial" w:cs="Arial"/>
              </w:rPr>
              <w:t>.</w:t>
            </w:r>
          </w:p>
          <w:p w14:paraId="6DDB8FD5" w14:textId="77777777" w:rsidR="007100A8" w:rsidRPr="00B66CC8" w:rsidRDefault="00A056E0" w:rsidP="00B66CC8">
            <w:pPr>
              <w:numPr>
                <w:ilvl w:val="0"/>
                <w:numId w:val="80"/>
              </w:numPr>
              <w:rPr>
                <w:rFonts w:ascii="Arial" w:hAnsi="Arial" w:cs="Arial"/>
              </w:rPr>
            </w:pPr>
            <w:r w:rsidRPr="00B66CC8">
              <w:rPr>
                <w:rFonts w:ascii="Arial" w:hAnsi="Arial" w:cs="Arial"/>
              </w:rPr>
              <w:t>Solange das zuständige Krebsregister den gestellten Anforderungen nicht genügen kann, sind von dem Zentrum ergänzende bzw. alternative Lösungen einzusetzen. Das Zentrum hat die Eigenverantwortung im Falle einer nicht funktionierenden externen Lösung.</w:t>
            </w:r>
          </w:p>
        </w:tc>
        <w:tc>
          <w:tcPr>
            <w:tcW w:w="4597" w:type="dxa"/>
            <w:gridSpan w:val="3"/>
            <w:tcBorders>
              <w:top w:val="single" w:sz="4" w:space="0" w:color="auto"/>
              <w:left w:val="single" w:sz="4" w:space="0" w:color="auto"/>
              <w:bottom w:val="single" w:sz="4" w:space="0" w:color="auto"/>
              <w:right w:val="single" w:sz="4" w:space="0" w:color="auto"/>
            </w:tcBorders>
          </w:tcPr>
          <w:p w14:paraId="1B29BE71" w14:textId="77777777" w:rsidR="00A056E0" w:rsidRPr="00F24D7C" w:rsidRDefault="00A056E0" w:rsidP="002B7A33">
            <w:pPr>
              <w:pStyle w:val="Textkrper3"/>
              <w:rPr>
                <w:color w:val="auto"/>
              </w:rPr>
            </w:pPr>
          </w:p>
        </w:tc>
        <w:tc>
          <w:tcPr>
            <w:tcW w:w="389" w:type="dxa"/>
            <w:tcBorders>
              <w:top w:val="single" w:sz="4" w:space="0" w:color="auto"/>
              <w:left w:val="single" w:sz="4" w:space="0" w:color="auto"/>
              <w:bottom w:val="single" w:sz="4" w:space="0" w:color="auto"/>
              <w:right w:val="single" w:sz="4" w:space="0" w:color="auto"/>
            </w:tcBorders>
          </w:tcPr>
          <w:p w14:paraId="2B7BA36F" w14:textId="77777777" w:rsidR="00A056E0" w:rsidRPr="009B6CCD" w:rsidRDefault="00A056E0" w:rsidP="0086078B">
            <w:pPr>
              <w:ind w:left="23"/>
              <w:rPr>
                <w:rFonts w:ascii="Arial" w:hAnsi="Arial" w:cs="Arial"/>
              </w:rPr>
            </w:pPr>
          </w:p>
        </w:tc>
      </w:tr>
      <w:tr w:rsidR="00A056E0" w:rsidRPr="009B6CCD" w14:paraId="16F79B86" w14:textId="77777777" w:rsidTr="009D7F28">
        <w:tc>
          <w:tcPr>
            <w:tcW w:w="804" w:type="dxa"/>
            <w:tcBorders>
              <w:top w:val="single" w:sz="4" w:space="0" w:color="auto"/>
              <w:left w:val="single" w:sz="4" w:space="0" w:color="auto"/>
              <w:bottom w:val="single" w:sz="4" w:space="0" w:color="auto"/>
              <w:right w:val="single" w:sz="4" w:space="0" w:color="auto"/>
            </w:tcBorders>
          </w:tcPr>
          <w:p w14:paraId="5A5C694E" w14:textId="77777777" w:rsidR="00A056E0" w:rsidRPr="0099062E" w:rsidRDefault="00A056E0" w:rsidP="0086078B">
            <w:pPr>
              <w:rPr>
                <w:rFonts w:ascii="Arial" w:hAnsi="Arial" w:cs="Arial"/>
              </w:rPr>
            </w:pPr>
            <w:r w:rsidRPr="0099062E">
              <w:rPr>
                <w:rFonts w:ascii="Arial" w:hAnsi="Arial" w:cs="Arial"/>
              </w:rPr>
              <w:t>10.5</w:t>
            </w:r>
          </w:p>
        </w:tc>
        <w:tc>
          <w:tcPr>
            <w:tcW w:w="4487" w:type="dxa"/>
            <w:tcBorders>
              <w:top w:val="single" w:sz="4" w:space="0" w:color="auto"/>
              <w:left w:val="single" w:sz="4" w:space="0" w:color="auto"/>
              <w:bottom w:val="single" w:sz="4" w:space="0" w:color="auto"/>
              <w:right w:val="single" w:sz="4" w:space="0" w:color="auto"/>
            </w:tcBorders>
          </w:tcPr>
          <w:p w14:paraId="2640B073" w14:textId="77777777" w:rsidR="00A056E0" w:rsidRPr="0099062E" w:rsidRDefault="00A056E0" w:rsidP="00911EB2">
            <w:pPr>
              <w:pStyle w:val="Textkrper3"/>
              <w:rPr>
                <w:color w:val="auto"/>
              </w:rPr>
            </w:pPr>
            <w:r w:rsidRPr="0099062E">
              <w:rPr>
                <w:color w:val="auto"/>
              </w:rPr>
              <w:t>Dokumentationsbeauftragter</w:t>
            </w:r>
          </w:p>
          <w:p w14:paraId="1ABE00D3" w14:textId="77777777" w:rsidR="00A056E0" w:rsidRPr="0099062E" w:rsidRDefault="00A056E0" w:rsidP="00911EB2">
            <w:pPr>
              <w:pStyle w:val="Textkrper3"/>
              <w:rPr>
                <w:color w:val="auto"/>
              </w:rPr>
            </w:pPr>
            <w:r w:rsidRPr="0099062E">
              <w:rPr>
                <w:color w:val="auto"/>
              </w:rPr>
              <w:t>Es ist mindestens 1 Dokumentationsbeauftragter zu benennen, der die Verantwortung für das Tumordokumentationssystem trägt.</w:t>
            </w:r>
          </w:p>
          <w:p w14:paraId="0632585A" w14:textId="77777777" w:rsidR="00A056E0" w:rsidRPr="0099062E" w:rsidRDefault="00A056E0" w:rsidP="00911EB2">
            <w:pPr>
              <w:pStyle w:val="Textkrper3"/>
              <w:rPr>
                <w:color w:val="auto"/>
              </w:rPr>
            </w:pPr>
            <w:r w:rsidRPr="0099062E">
              <w:rPr>
                <w:color w:val="auto"/>
              </w:rPr>
              <w:t>Name/Funktion:</w:t>
            </w:r>
          </w:p>
          <w:p w14:paraId="547422ED" w14:textId="77777777" w:rsidR="00A056E0" w:rsidRPr="0099062E" w:rsidRDefault="00A056E0" w:rsidP="00911EB2">
            <w:pPr>
              <w:pStyle w:val="Textkrper3"/>
              <w:rPr>
                <w:color w:val="auto"/>
              </w:rPr>
            </w:pPr>
            <w:r w:rsidRPr="0099062E">
              <w:rPr>
                <w:color w:val="auto"/>
              </w:rPr>
              <w:t>Folgende Aufgaben obliegen dem Dokumentationsbeauftragten:</w:t>
            </w:r>
          </w:p>
          <w:p w14:paraId="066CBAB6" w14:textId="77777777" w:rsidR="002B7A33" w:rsidRPr="0099062E" w:rsidRDefault="002B7A33" w:rsidP="002B7A33">
            <w:pPr>
              <w:numPr>
                <w:ilvl w:val="0"/>
                <w:numId w:val="5"/>
              </w:numPr>
              <w:rPr>
                <w:rFonts w:ascii="Arial" w:hAnsi="Arial" w:cs="Arial"/>
              </w:rPr>
            </w:pPr>
            <w:r w:rsidRPr="0099062E">
              <w:rPr>
                <w:rFonts w:ascii="Arial" w:hAnsi="Arial" w:cs="Arial"/>
              </w:rPr>
              <w:t xml:space="preserve">Sicherstellung der Übermittlung und Qualität der Patientendaten durch alle Kooperationspartner </w:t>
            </w:r>
          </w:p>
          <w:p w14:paraId="14439F14" w14:textId="77777777" w:rsidR="002B7A33" w:rsidRPr="0099062E" w:rsidRDefault="002B7A33" w:rsidP="002B7A33">
            <w:pPr>
              <w:numPr>
                <w:ilvl w:val="0"/>
                <w:numId w:val="5"/>
              </w:numPr>
              <w:rPr>
                <w:rFonts w:ascii="Arial" w:hAnsi="Arial" w:cs="Arial"/>
              </w:rPr>
            </w:pPr>
            <w:r w:rsidRPr="0099062E">
              <w:rPr>
                <w:rFonts w:ascii="Arial" w:hAnsi="Arial" w:cs="Arial"/>
              </w:rPr>
              <w:t>Motivation zur sektorenübergreifenden Kooperation der mitwirkenden Fachgebiete im Krebsregister (</w:t>
            </w:r>
            <w:proofErr w:type="spellStart"/>
            <w:r w:rsidRPr="0099062E">
              <w:rPr>
                <w:rFonts w:ascii="Arial" w:hAnsi="Arial" w:cs="Arial"/>
              </w:rPr>
              <w:t>pathol</w:t>
            </w:r>
            <w:proofErr w:type="spellEnd"/>
            <w:r w:rsidRPr="0099062E">
              <w:rPr>
                <w:rFonts w:ascii="Arial" w:hAnsi="Arial" w:cs="Arial"/>
              </w:rPr>
              <w:t>. Befunde, strahlentherapeutische und medikamentöse Behandlungen)</w:t>
            </w:r>
          </w:p>
          <w:p w14:paraId="013A7645" w14:textId="77777777" w:rsidR="00A056E0" w:rsidRPr="0099062E" w:rsidRDefault="00A056E0" w:rsidP="002B7A33">
            <w:pPr>
              <w:numPr>
                <w:ilvl w:val="0"/>
                <w:numId w:val="5"/>
              </w:numPr>
              <w:rPr>
                <w:rFonts w:ascii="Arial" w:hAnsi="Arial" w:cs="Arial"/>
              </w:rPr>
            </w:pPr>
            <w:r w:rsidRPr="0099062E">
              <w:rPr>
                <w:rFonts w:ascii="Arial" w:hAnsi="Arial" w:cs="Arial"/>
              </w:rPr>
              <w:t xml:space="preserve">Sicherstellung und Überwachung der zeitnahen, vollständigen und korrekten Erfassung der </w:t>
            </w:r>
            <w:proofErr w:type="spellStart"/>
            <w:r w:rsidRPr="0099062E">
              <w:rPr>
                <w:rFonts w:ascii="Arial" w:hAnsi="Arial" w:cs="Arial"/>
              </w:rPr>
              <w:t>Patientinnendaten</w:t>
            </w:r>
            <w:proofErr w:type="spellEnd"/>
          </w:p>
          <w:p w14:paraId="3AD7EACA" w14:textId="77777777" w:rsidR="00A056E0" w:rsidRPr="0099062E" w:rsidRDefault="00A056E0" w:rsidP="002B7A33">
            <w:pPr>
              <w:numPr>
                <w:ilvl w:val="0"/>
                <w:numId w:val="5"/>
              </w:numPr>
              <w:rPr>
                <w:rFonts w:ascii="Arial" w:hAnsi="Arial" w:cs="Arial"/>
              </w:rPr>
            </w:pPr>
            <w:r w:rsidRPr="0099062E">
              <w:rPr>
                <w:rFonts w:ascii="Arial" w:hAnsi="Arial" w:cs="Arial"/>
              </w:rPr>
              <w:t>Qualifizierung und Unterstützung des für die Datenerfassung tätigen Personals</w:t>
            </w:r>
          </w:p>
          <w:p w14:paraId="08572A4B" w14:textId="77777777" w:rsidR="002B7A33" w:rsidRPr="0099062E" w:rsidRDefault="002B7A33" w:rsidP="000143A7">
            <w:pPr>
              <w:numPr>
                <w:ilvl w:val="0"/>
                <w:numId w:val="5"/>
              </w:numPr>
              <w:rPr>
                <w:rFonts w:ascii="Arial" w:hAnsi="Arial" w:cs="Arial"/>
              </w:rPr>
            </w:pPr>
            <w:r w:rsidRPr="0099062E">
              <w:rPr>
                <w:rFonts w:ascii="Arial" w:hAnsi="Arial" w:cs="Arial"/>
              </w:rPr>
              <w:t>Regelmäßige Analyse der Auswertungen insb. im zeitlichen Verlauf</w:t>
            </w:r>
          </w:p>
        </w:tc>
        <w:tc>
          <w:tcPr>
            <w:tcW w:w="4597" w:type="dxa"/>
            <w:gridSpan w:val="3"/>
            <w:tcBorders>
              <w:top w:val="single" w:sz="4" w:space="0" w:color="auto"/>
              <w:left w:val="single" w:sz="4" w:space="0" w:color="auto"/>
              <w:bottom w:val="single" w:sz="4" w:space="0" w:color="auto"/>
              <w:right w:val="single" w:sz="4" w:space="0" w:color="auto"/>
            </w:tcBorders>
          </w:tcPr>
          <w:p w14:paraId="12FE3533" w14:textId="77777777" w:rsidR="00A056E0" w:rsidRPr="00F24D7C" w:rsidRDefault="00A056E0" w:rsidP="000143A7">
            <w:pPr>
              <w:rPr>
                <w:rFonts w:ascii="Arial" w:hAnsi="Arial" w:cs="Arial"/>
              </w:rPr>
            </w:pPr>
          </w:p>
        </w:tc>
        <w:tc>
          <w:tcPr>
            <w:tcW w:w="389" w:type="dxa"/>
            <w:tcBorders>
              <w:top w:val="single" w:sz="4" w:space="0" w:color="auto"/>
              <w:left w:val="single" w:sz="4" w:space="0" w:color="auto"/>
              <w:bottom w:val="single" w:sz="4" w:space="0" w:color="auto"/>
              <w:right w:val="single" w:sz="4" w:space="0" w:color="auto"/>
            </w:tcBorders>
          </w:tcPr>
          <w:p w14:paraId="3D4B909D" w14:textId="77777777" w:rsidR="00A056E0" w:rsidRPr="009B6CCD" w:rsidRDefault="00A056E0" w:rsidP="0086078B">
            <w:pPr>
              <w:ind w:left="23"/>
              <w:rPr>
                <w:rFonts w:ascii="Arial" w:hAnsi="Arial" w:cs="Arial"/>
              </w:rPr>
            </w:pPr>
          </w:p>
        </w:tc>
      </w:tr>
      <w:tr w:rsidR="00A056E0" w:rsidRPr="009B6CCD" w14:paraId="07FF621B" w14:textId="77777777" w:rsidTr="009D7F28">
        <w:tc>
          <w:tcPr>
            <w:tcW w:w="804" w:type="dxa"/>
            <w:tcBorders>
              <w:top w:val="single" w:sz="4" w:space="0" w:color="auto"/>
              <w:left w:val="single" w:sz="4" w:space="0" w:color="auto"/>
              <w:bottom w:val="single" w:sz="4" w:space="0" w:color="auto"/>
              <w:right w:val="single" w:sz="4" w:space="0" w:color="auto"/>
            </w:tcBorders>
          </w:tcPr>
          <w:p w14:paraId="341617E8" w14:textId="77777777" w:rsidR="00A056E0" w:rsidRPr="0099062E" w:rsidRDefault="00A056E0" w:rsidP="0086078B">
            <w:pPr>
              <w:rPr>
                <w:rFonts w:ascii="Arial" w:hAnsi="Arial" w:cs="Arial"/>
              </w:rPr>
            </w:pPr>
            <w:r w:rsidRPr="0099062E">
              <w:rPr>
                <w:rFonts w:ascii="Arial" w:hAnsi="Arial" w:cs="Arial"/>
              </w:rPr>
              <w:t>10.6</w:t>
            </w:r>
          </w:p>
        </w:tc>
        <w:tc>
          <w:tcPr>
            <w:tcW w:w="4487" w:type="dxa"/>
            <w:tcBorders>
              <w:top w:val="single" w:sz="4" w:space="0" w:color="auto"/>
              <w:left w:val="single" w:sz="4" w:space="0" w:color="auto"/>
              <w:bottom w:val="single" w:sz="4" w:space="0" w:color="auto"/>
              <w:right w:val="single" w:sz="4" w:space="0" w:color="auto"/>
            </w:tcBorders>
          </w:tcPr>
          <w:p w14:paraId="4E9FE9E9" w14:textId="77777777" w:rsidR="00CC4A57" w:rsidRPr="0099062E" w:rsidRDefault="00CC4A57" w:rsidP="00CC4A57">
            <w:pPr>
              <w:rPr>
                <w:rFonts w:ascii="Arial" w:hAnsi="Arial" w:cs="Arial"/>
              </w:rPr>
            </w:pPr>
            <w:r w:rsidRPr="0099062E">
              <w:rPr>
                <w:rFonts w:ascii="Arial" w:hAnsi="Arial" w:cs="Arial"/>
              </w:rPr>
              <w:t>Bereitstellung von Ressourcen</w:t>
            </w:r>
          </w:p>
          <w:p w14:paraId="67DD662F" w14:textId="77777777" w:rsidR="00CC4A57" w:rsidRPr="0099062E" w:rsidRDefault="00CC4A57" w:rsidP="005D3032">
            <w:pPr>
              <w:pStyle w:val="Textkrper3"/>
              <w:rPr>
                <w:strike/>
                <w:color w:val="auto"/>
              </w:rPr>
            </w:pPr>
            <w:r w:rsidRPr="0099062E">
              <w:rPr>
                <w:color w:val="auto"/>
              </w:rPr>
              <w:t>Für die Ausführung der Aufgaben der Dokumentation sowie für die Erfassung der Daten (z.B. durch ein Krebsregister) soll die erforderliche Personalkapazität bereitgestellt werden (Richtwert: pro 200 Primärfälle 0,5 VK</w:t>
            </w:r>
            <w:r w:rsidR="0099062E" w:rsidRPr="0099062E">
              <w:rPr>
                <w:color w:val="auto"/>
              </w:rPr>
              <w:t>).</w:t>
            </w:r>
          </w:p>
        </w:tc>
        <w:tc>
          <w:tcPr>
            <w:tcW w:w="4597" w:type="dxa"/>
            <w:gridSpan w:val="3"/>
            <w:tcBorders>
              <w:top w:val="single" w:sz="4" w:space="0" w:color="auto"/>
              <w:left w:val="single" w:sz="4" w:space="0" w:color="auto"/>
              <w:bottom w:val="single" w:sz="4" w:space="0" w:color="auto"/>
              <w:right w:val="single" w:sz="4" w:space="0" w:color="auto"/>
            </w:tcBorders>
          </w:tcPr>
          <w:p w14:paraId="33A61169" w14:textId="77777777" w:rsidR="00A056E0" w:rsidRPr="00F24D7C" w:rsidRDefault="00A056E0" w:rsidP="00F24D7C">
            <w:pPr>
              <w:pStyle w:val="Textkrper3"/>
              <w:rPr>
                <w:strike/>
                <w:color w:val="auto"/>
              </w:rPr>
            </w:pPr>
          </w:p>
        </w:tc>
        <w:tc>
          <w:tcPr>
            <w:tcW w:w="389" w:type="dxa"/>
            <w:tcBorders>
              <w:top w:val="single" w:sz="4" w:space="0" w:color="auto"/>
              <w:left w:val="single" w:sz="4" w:space="0" w:color="auto"/>
              <w:bottom w:val="single" w:sz="4" w:space="0" w:color="auto"/>
              <w:right w:val="single" w:sz="4" w:space="0" w:color="auto"/>
            </w:tcBorders>
          </w:tcPr>
          <w:p w14:paraId="04F6B80C" w14:textId="77777777" w:rsidR="00A056E0" w:rsidRPr="009B6CCD" w:rsidRDefault="00A056E0" w:rsidP="0086078B">
            <w:pPr>
              <w:ind w:left="23"/>
              <w:rPr>
                <w:rFonts w:ascii="Arial" w:hAnsi="Arial" w:cs="Arial"/>
              </w:rPr>
            </w:pPr>
          </w:p>
        </w:tc>
      </w:tr>
      <w:tr w:rsidR="00A056E0" w:rsidRPr="009B6CCD" w14:paraId="62D4A749" w14:textId="77777777" w:rsidTr="009D7F28">
        <w:tc>
          <w:tcPr>
            <w:tcW w:w="804" w:type="dxa"/>
            <w:tcBorders>
              <w:top w:val="single" w:sz="4" w:space="0" w:color="auto"/>
              <w:left w:val="single" w:sz="4" w:space="0" w:color="auto"/>
              <w:bottom w:val="single" w:sz="4" w:space="0" w:color="auto"/>
              <w:right w:val="single" w:sz="4" w:space="0" w:color="auto"/>
            </w:tcBorders>
          </w:tcPr>
          <w:p w14:paraId="6B634CB2" w14:textId="77777777" w:rsidR="00A056E0" w:rsidRPr="0099062E" w:rsidRDefault="00A056E0" w:rsidP="0086078B">
            <w:pPr>
              <w:rPr>
                <w:rFonts w:ascii="Arial" w:hAnsi="Arial" w:cs="Arial"/>
              </w:rPr>
            </w:pPr>
            <w:r w:rsidRPr="0099062E">
              <w:rPr>
                <w:rFonts w:ascii="Arial" w:hAnsi="Arial" w:cs="Arial"/>
              </w:rPr>
              <w:t>10.7</w:t>
            </w:r>
          </w:p>
        </w:tc>
        <w:tc>
          <w:tcPr>
            <w:tcW w:w="4487" w:type="dxa"/>
            <w:tcBorders>
              <w:top w:val="single" w:sz="4" w:space="0" w:color="auto"/>
              <w:left w:val="single" w:sz="4" w:space="0" w:color="auto"/>
              <w:bottom w:val="single" w:sz="4" w:space="0" w:color="auto"/>
              <w:right w:val="single" w:sz="4" w:space="0" w:color="auto"/>
            </w:tcBorders>
          </w:tcPr>
          <w:p w14:paraId="5B822CEB" w14:textId="77777777" w:rsidR="00A056E0" w:rsidRPr="00E520F0" w:rsidRDefault="00CC4A57" w:rsidP="0099062E">
            <w:pPr>
              <w:pStyle w:val="Textkrper"/>
              <w:rPr>
                <w:strike/>
                <w:color w:val="auto"/>
              </w:rPr>
            </w:pPr>
            <w:r w:rsidRPr="0099062E">
              <w:rPr>
                <w:color w:val="auto"/>
              </w:rPr>
              <w:t>Folgende Selektionsmöglichkeiten müssen mindestens in dem</w:t>
            </w:r>
            <w:r w:rsidR="00E520F0">
              <w:rPr>
                <w:color w:val="auto"/>
              </w:rPr>
              <w:t xml:space="preserve"> </w:t>
            </w:r>
            <w:r w:rsidRPr="0099062E">
              <w:rPr>
                <w:color w:val="auto"/>
              </w:rPr>
              <w:t>Tumordokumentations</w:t>
            </w:r>
            <w:r w:rsidR="00E520F0">
              <w:rPr>
                <w:color w:val="auto"/>
              </w:rPr>
              <w:t>-</w:t>
            </w:r>
            <w:r w:rsidRPr="0099062E">
              <w:rPr>
                <w:color w:val="auto"/>
              </w:rPr>
              <w:t xml:space="preserve">system </w:t>
            </w:r>
            <w:r w:rsidR="00E520F0">
              <w:rPr>
                <w:color w:val="auto"/>
              </w:rPr>
              <w:t>gegeben sein:</w:t>
            </w:r>
          </w:p>
          <w:p w14:paraId="2C020EB6" w14:textId="77777777" w:rsidR="00CC4A57" w:rsidRPr="0099062E" w:rsidRDefault="00CC4A57" w:rsidP="00CC4A57">
            <w:pPr>
              <w:numPr>
                <w:ilvl w:val="0"/>
                <w:numId w:val="7"/>
              </w:numPr>
              <w:rPr>
                <w:rFonts w:ascii="Arial" w:hAnsi="Arial" w:cs="Arial"/>
              </w:rPr>
            </w:pPr>
            <w:r w:rsidRPr="0099062E">
              <w:rPr>
                <w:rFonts w:ascii="Arial" w:hAnsi="Arial" w:cs="Arial"/>
              </w:rPr>
              <w:t>Jahrgänge</w:t>
            </w:r>
          </w:p>
          <w:p w14:paraId="65FB1FB3" w14:textId="77777777" w:rsidR="00CC4A57" w:rsidRPr="0099062E" w:rsidRDefault="00CC4A57" w:rsidP="00CC4A57">
            <w:pPr>
              <w:numPr>
                <w:ilvl w:val="0"/>
                <w:numId w:val="7"/>
              </w:numPr>
              <w:rPr>
                <w:rFonts w:ascii="Arial" w:hAnsi="Arial" w:cs="Arial"/>
                <w:strike/>
              </w:rPr>
            </w:pPr>
            <w:r w:rsidRPr="0099062E">
              <w:rPr>
                <w:rFonts w:ascii="Arial" w:hAnsi="Arial" w:cs="Arial"/>
              </w:rPr>
              <w:lastRenderedPageBreak/>
              <w:t>TNM-Klassifikation oder vergleichbare Klassifikationen (z.B. FIGO)</w:t>
            </w:r>
          </w:p>
          <w:p w14:paraId="6DFC1015" w14:textId="77777777" w:rsidR="00CC4A57" w:rsidRPr="0099062E" w:rsidRDefault="00CC4A57" w:rsidP="00CC4A57">
            <w:pPr>
              <w:numPr>
                <w:ilvl w:val="0"/>
                <w:numId w:val="7"/>
              </w:numPr>
              <w:rPr>
                <w:rFonts w:ascii="Arial" w:hAnsi="Arial" w:cs="Arial"/>
              </w:rPr>
            </w:pPr>
            <w:r w:rsidRPr="0099062E">
              <w:rPr>
                <w:rFonts w:ascii="Arial" w:hAnsi="Arial" w:cs="Arial"/>
              </w:rPr>
              <w:t>Therapieformen (operative Therapie, Strahlentherapie, Hormontherapie, Immuntherapie, Chemotherapie)</w:t>
            </w:r>
          </w:p>
          <w:p w14:paraId="7A01F1B5" w14:textId="77777777" w:rsidR="00CC4A57" w:rsidRPr="0099062E" w:rsidRDefault="00CC4A57" w:rsidP="00CC4A57">
            <w:pPr>
              <w:numPr>
                <w:ilvl w:val="0"/>
                <w:numId w:val="7"/>
              </w:numPr>
              <w:rPr>
                <w:rFonts w:ascii="Arial" w:hAnsi="Arial" w:cs="Arial"/>
              </w:rPr>
            </w:pPr>
            <w:r w:rsidRPr="0099062E">
              <w:rPr>
                <w:rFonts w:ascii="Arial" w:hAnsi="Arial" w:cs="Arial"/>
              </w:rPr>
              <w:t>Datum der Rezidive/Metastasierungen</w:t>
            </w:r>
          </w:p>
          <w:p w14:paraId="37A2A52A" w14:textId="77777777" w:rsidR="00CC4A57" w:rsidRPr="0099062E" w:rsidRDefault="00CC4A57" w:rsidP="00CC4A57">
            <w:pPr>
              <w:numPr>
                <w:ilvl w:val="0"/>
                <w:numId w:val="7"/>
              </w:numPr>
              <w:rPr>
                <w:rFonts w:ascii="Arial" w:hAnsi="Arial" w:cs="Arial"/>
              </w:rPr>
            </w:pPr>
            <w:r w:rsidRPr="0099062E">
              <w:rPr>
                <w:rFonts w:ascii="Arial" w:hAnsi="Arial" w:cs="Arial"/>
              </w:rPr>
              <w:t>Sterbefälle</w:t>
            </w:r>
          </w:p>
          <w:p w14:paraId="75A71233" w14:textId="77777777" w:rsidR="00CC4A57" w:rsidRPr="0099062E" w:rsidRDefault="00CC4A57" w:rsidP="00CC4A57">
            <w:pPr>
              <w:numPr>
                <w:ilvl w:val="0"/>
                <w:numId w:val="7"/>
              </w:numPr>
              <w:rPr>
                <w:rFonts w:ascii="Arial" w:hAnsi="Arial" w:cs="Arial"/>
              </w:rPr>
            </w:pPr>
            <w:r w:rsidRPr="0099062E">
              <w:rPr>
                <w:rFonts w:ascii="Arial" w:hAnsi="Arial" w:cs="Arial"/>
              </w:rPr>
              <w:t>Follow-</w:t>
            </w:r>
            <w:proofErr w:type="spellStart"/>
            <w:r w:rsidRPr="0099062E">
              <w:rPr>
                <w:rFonts w:ascii="Arial" w:hAnsi="Arial" w:cs="Arial"/>
              </w:rPr>
              <w:t>up</w:t>
            </w:r>
            <w:proofErr w:type="spellEnd"/>
            <w:r w:rsidRPr="0099062E">
              <w:rPr>
                <w:rFonts w:ascii="Arial" w:hAnsi="Arial" w:cs="Arial"/>
              </w:rPr>
              <w:t xml:space="preserve"> Status (letzte Aktualisierung)</w:t>
            </w:r>
          </w:p>
        </w:tc>
        <w:tc>
          <w:tcPr>
            <w:tcW w:w="4597" w:type="dxa"/>
            <w:gridSpan w:val="3"/>
            <w:tcBorders>
              <w:top w:val="single" w:sz="4" w:space="0" w:color="auto"/>
              <w:left w:val="single" w:sz="4" w:space="0" w:color="auto"/>
              <w:bottom w:val="single" w:sz="4" w:space="0" w:color="auto"/>
              <w:right w:val="single" w:sz="4" w:space="0" w:color="auto"/>
            </w:tcBorders>
          </w:tcPr>
          <w:p w14:paraId="2572157B" w14:textId="77777777" w:rsidR="00F24D7C" w:rsidRPr="0099062E" w:rsidRDefault="00F24D7C" w:rsidP="00237102">
            <w:pPr>
              <w:rPr>
                <w:rFonts w:ascii="Arial" w:hAnsi="Arial" w:cs="Arial"/>
                <w:strike/>
              </w:rPr>
            </w:pPr>
          </w:p>
        </w:tc>
        <w:tc>
          <w:tcPr>
            <w:tcW w:w="389" w:type="dxa"/>
            <w:tcBorders>
              <w:top w:val="single" w:sz="4" w:space="0" w:color="auto"/>
              <w:left w:val="single" w:sz="4" w:space="0" w:color="auto"/>
              <w:bottom w:val="single" w:sz="4" w:space="0" w:color="auto"/>
              <w:right w:val="single" w:sz="4" w:space="0" w:color="auto"/>
            </w:tcBorders>
          </w:tcPr>
          <w:p w14:paraId="24AED957" w14:textId="77777777" w:rsidR="00A056E0" w:rsidRPr="009B6CCD" w:rsidRDefault="00A056E0" w:rsidP="0086078B">
            <w:pPr>
              <w:ind w:left="23"/>
              <w:rPr>
                <w:rFonts w:ascii="Arial" w:hAnsi="Arial" w:cs="Arial"/>
              </w:rPr>
            </w:pPr>
          </w:p>
        </w:tc>
      </w:tr>
      <w:tr w:rsidR="00A056E0" w:rsidRPr="009B6CCD" w14:paraId="485C406D" w14:textId="77777777" w:rsidTr="009D7F28">
        <w:tc>
          <w:tcPr>
            <w:tcW w:w="804" w:type="dxa"/>
            <w:tcBorders>
              <w:top w:val="single" w:sz="4" w:space="0" w:color="auto"/>
              <w:left w:val="single" w:sz="4" w:space="0" w:color="auto"/>
              <w:bottom w:val="single" w:sz="4" w:space="0" w:color="auto"/>
              <w:right w:val="single" w:sz="4" w:space="0" w:color="auto"/>
            </w:tcBorders>
          </w:tcPr>
          <w:p w14:paraId="13227CB4" w14:textId="77777777" w:rsidR="00A056E0" w:rsidRPr="009B6CCD" w:rsidRDefault="00A056E0" w:rsidP="0086078B">
            <w:pPr>
              <w:rPr>
                <w:rFonts w:ascii="Arial" w:hAnsi="Arial" w:cs="Arial"/>
              </w:rPr>
            </w:pPr>
            <w:r w:rsidRPr="009B6CCD">
              <w:rPr>
                <w:rFonts w:ascii="Arial" w:hAnsi="Arial" w:cs="Arial"/>
              </w:rPr>
              <w:t>10.8</w:t>
            </w:r>
          </w:p>
        </w:tc>
        <w:tc>
          <w:tcPr>
            <w:tcW w:w="4487" w:type="dxa"/>
            <w:tcBorders>
              <w:top w:val="single" w:sz="4" w:space="0" w:color="auto"/>
              <w:left w:val="single" w:sz="4" w:space="0" w:color="auto"/>
              <w:bottom w:val="single" w:sz="4" w:space="0" w:color="auto"/>
              <w:right w:val="single" w:sz="4" w:space="0" w:color="auto"/>
            </w:tcBorders>
          </w:tcPr>
          <w:p w14:paraId="2D16CF6C" w14:textId="77777777" w:rsidR="00A056E0" w:rsidRPr="009B6CCD" w:rsidRDefault="00A056E0" w:rsidP="00911EB2">
            <w:pPr>
              <w:pStyle w:val="Textkrper3"/>
              <w:rPr>
                <w:color w:val="auto"/>
              </w:rPr>
            </w:pPr>
            <w:r w:rsidRPr="009B6CCD">
              <w:rPr>
                <w:color w:val="auto"/>
              </w:rPr>
              <w:t>Indikatoren zur Ergebnisqualität sollen erhoben werden.</w:t>
            </w:r>
          </w:p>
          <w:p w14:paraId="5F202764" w14:textId="77777777" w:rsidR="00A056E0" w:rsidRPr="009B6CCD" w:rsidRDefault="00A056E0" w:rsidP="00911EB2">
            <w:pPr>
              <w:pStyle w:val="Textkrper3"/>
              <w:rPr>
                <w:color w:val="auto"/>
              </w:rPr>
            </w:pPr>
            <w:r w:rsidRPr="009B6CCD">
              <w:rPr>
                <w:color w:val="auto"/>
              </w:rPr>
              <w:t>1. Ereignisfreie Überlebenszeit (DFS)</w:t>
            </w:r>
          </w:p>
          <w:p w14:paraId="6F941A44" w14:textId="77777777" w:rsidR="00A056E0" w:rsidRPr="009B6CCD" w:rsidRDefault="00A056E0" w:rsidP="00911EB2">
            <w:pPr>
              <w:pStyle w:val="Textkrper3"/>
              <w:rPr>
                <w:color w:val="auto"/>
              </w:rPr>
            </w:pPr>
            <w:r w:rsidRPr="009B6CCD">
              <w:rPr>
                <w:color w:val="auto"/>
              </w:rPr>
              <w:t>2. Gesamtüberleben der Jahreskohorten (OAS)</w:t>
            </w:r>
          </w:p>
          <w:p w14:paraId="1FC094F9" w14:textId="77777777" w:rsidR="00A056E0" w:rsidRPr="009B6CCD" w:rsidRDefault="00A056E0" w:rsidP="00911EB2">
            <w:pPr>
              <w:pStyle w:val="Textkrper3"/>
              <w:rPr>
                <w:color w:val="auto"/>
              </w:rPr>
            </w:pPr>
            <w:r w:rsidRPr="009B6CCD">
              <w:rPr>
                <w:color w:val="auto"/>
              </w:rPr>
              <w:t xml:space="preserve">3. Kaplan-Meier-Kurven für progressionsfreie Zeit (POS) und für Überleben (OAS) insgesamt </w:t>
            </w:r>
          </w:p>
          <w:p w14:paraId="3A1FC815" w14:textId="77777777" w:rsidR="00A056E0" w:rsidRPr="009B6CCD" w:rsidRDefault="00A056E0" w:rsidP="00911EB2">
            <w:pPr>
              <w:pStyle w:val="Textkrper3"/>
              <w:rPr>
                <w:color w:val="auto"/>
              </w:rPr>
            </w:pPr>
          </w:p>
          <w:p w14:paraId="704BAD3C" w14:textId="77777777" w:rsidR="00A056E0" w:rsidRPr="009B6CCD" w:rsidRDefault="00A056E0" w:rsidP="00911EB2">
            <w:pPr>
              <w:pStyle w:val="Textkrper3"/>
              <w:rPr>
                <w:color w:val="auto"/>
              </w:rPr>
            </w:pPr>
            <w:r w:rsidRPr="009B6CCD">
              <w:rPr>
                <w:color w:val="auto"/>
              </w:rPr>
              <w:t xml:space="preserve">Das POS und das OAS müssen bei jeder </w:t>
            </w:r>
            <w:proofErr w:type="spellStart"/>
            <w:r w:rsidRPr="009B6CCD">
              <w:rPr>
                <w:color w:val="auto"/>
              </w:rPr>
              <w:t>Rezertifizierung</w:t>
            </w:r>
            <w:proofErr w:type="spellEnd"/>
            <w:r w:rsidRPr="009B6CCD">
              <w:rPr>
                <w:color w:val="auto"/>
              </w:rPr>
              <w:t xml:space="preserve"> vorliegen (alle 3 Jahre, fortlaufend)</w:t>
            </w:r>
          </w:p>
        </w:tc>
        <w:tc>
          <w:tcPr>
            <w:tcW w:w="4597" w:type="dxa"/>
            <w:gridSpan w:val="3"/>
            <w:tcBorders>
              <w:top w:val="single" w:sz="4" w:space="0" w:color="auto"/>
              <w:left w:val="single" w:sz="4" w:space="0" w:color="auto"/>
              <w:bottom w:val="single" w:sz="4" w:space="0" w:color="auto"/>
              <w:right w:val="single" w:sz="4" w:space="0" w:color="auto"/>
            </w:tcBorders>
          </w:tcPr>
          <w:p w14:paraId="2241CE4F" w14:textId="77777777" w:rsidR="00A056E0" w:rsidRPr="00F24D7C" w:rsidRDefault="00A056E0" w:rsidP="00F24D7C">
            <w:pPr>
              <w:pStyle w:val="Textkrper3"/>
              <w:rPr>
                <w:color w:val="auto"/>
              </w:rPr>
            </w:pPr>
          </w:p>
        </w:tc>
        <w:tc>
          <w:tcPr>
            <w:tcW w:w="389" w:type="dxa"/>
            <w:tcBorders>
              <w:top w:val="single" w:sz="4" w:space="0" w:color="auto"/>
              <w:left w:val="single" w:sz="4" w:space="0" w:color="auto"/>
              <w:bottom w:val="single" w:sz="4" w:space="0" w:color="auto"/>
              <w:right w:val="single" w:sz="4" w:space="0" w:color="auto"/>
            </w:tcBorders>
          </w:tcPr>
          <w:p w14:paraId="51947BBF" w14:textId="77777777" w:rsidR="00A056E0" w:rsidRPr="009B6CCD" w:rsidRDefault="00A056E0" w:rsidP="0086078B">
            <w:pPr>
              <w:ind w:left="23"/>
              <w:rPr>
                <w:rFonts w:ascii="Arial" w:hAnsi="Arial" w:cs="Arial"/>
              </w:rPr>
            </w:pPr>
          </w:p>
        </w:tc>
      </w:tr>
      <w:tr w:rsidR="00A056E0" w:rsidRPr="009B6CCD" w14:paraId="0000F33A" w14:textId="77777777" w:rsidTr="009D7F28">
        <w:tc>
          <w:tcPr>
            <w:tcW w:w="804" w:type="dxa"/>
            <w:tcBorders>
              <w:top w:val="single" w:sz="4" w:space="0" w:color="auto"/>
              <w:left w:val="single" w:sz="4" w:space="0" w:color="auto"/>
              <w:bottom w:val="single" w:sz="4" w:space="0" w:color="auto"/>
              <w:right w:val="single" w:sz="4" w:space="0" w:color="auto"/>
            </w:tcBorders>
          </w:tcPr>
          <w:p w14:paraId="162080F9" w14:textId="77777777" w:rsidR="00A056E0" w:rsidRPr="0099062E" w:rsidRDefault="00A056E0" w:rsidP="0086078B">
            <w:pPr>
              <w:rPr>
                <w:rFonts w:ascii="Arial" w:hAnsi="Arial" w:cs="Arial"/>
              </w:rPr>
            </w:pPr>
            <w:r w:rsidRPr="0099062E">
              <w:rPr>
                <w:rFonts w:ascii="Arial" w:hAnsi="Arial" w:cs="Arial"/>
              </w:rPr>
              <w:t>10.9</w:t>
            </w:r>
          </w:p>
        </w:tc>
        <w:tc>
          <w:tcPr>
            <w:tcW w:w="4487" w:type="dxa"/>
            <w:tcBorders>
              <w:top w:val="single" w:sz="4" w:space="0" w:color="auto"/>
              <w:left w:val="single" w:sz="4" w:space="0" w:color="auto"/>
              <w:bottom w:val="single" w:sz="4" w:space="0" w:color="auto"/>
              <w:right w:val="single" w:sz="4" w:space="0" w:color="auto"/>
            </w:tcBorders>
          </w:tcPr>
          <w:p w14:paraId="78008F18" w14:textId="77777777" w:rsidR="0097369D" w:rsidRPr="0099062E" w:rsidRDefault="0097369D" w:rsidP="0097369D">
            <w:pPr>
              <w:rPr>
                <w:rFonts w:ascii="Arial" w:hAnsi="Arial" w:cs="Arial"/>
              </w:rPr>
            </w:pPr>
            <w:r w:rsidRPr="0099062E">
              <w:rPr>
                <w:rFonts w:ascii="Arial" w:hAnsi="Arial" w:cs="Arial"/>
              </w:rPr>
              <w:t>Auswertung der Daten</w:t>
            </w:r>
          </w:p>
          <w:p w14:paraId="487E863A" w14:textId="77777777" w:rsidR="0097369D" w:rsidRDefault="0097369D" w:rsidP="0097369D">
            <w:pPr>
              <w:numPr>
                <w:ilvl w:val="0"/>
                <w:numId w:val="10"/>
              </w:numPr>
              <w:rPr>
                <w:rFonts w:ascii="Arial" w:hAnsi="Arial" w:cs="Arial"/>
              </w:rPr>
            </w:pPr>
            <w:r w:rsidRPr="0099062E">
              <w:rPr>
                <w:rFonts w:ascii="Arial" w:hAnsi="Arial" w:cs="Arial"/>
              </w:rPr>
              <w:t>Die Darstellung der Ergebn</w:t>
            </w:r>
            <w:r w:rsidR="00497FB8" w:rsidRPr="0099062E">
              <w:rPr>
                <w:rFonts w:ascii="Arial" w:hAnsi="Arial" w:cs="Arial"/>
              </w:rPr>
              <w:t xml:space="preserve">isqualität (obiger Punkt) muss </w:t>
            </w:r>
            <w:r w:rsidRPr="0099062E">
              <w:rPr>
                <w:rFonts w:ascii="Arial" w:hAnsi="Arial" w:cs="Arial"/>
              </w:rPr>
              <w:t xml:space="preserve">zu den </w:t>
            </w:r>
            <w:proofErr w:type="spellStart"/>
            <w:r w:rsidRPr="0099062E">
              <w:rPr>
                <w:rFonts w:ascii="Arial" w:hAnsi="Arial" w:cs="Arial"/>
              </w:rPr>
              <w:t>Rezertifizierungen</w:t>
            </w:r>
            <w:proofErr w:type="spellEnd"/>
            <w:r w:rsidRPr="0099062E">
              <w:rPr>
                <w:rFonts w:ascii="Arial" w:hAnsi="Arial" w:cs="Arial"/>
              </w:rPr>
              <w:t xml:space="preserve"> möglich sein.</w:t>
            </w:r>
          </w:p>
          <w:p w14:paraId="38F03850" w14:textId="77777777" w:rsidR="0097369D" w:rsidRPr="00FA2190" w:rsidRDefault="0097369D" w:rsidP="00FA2190">
            <w:pPr>
              <w:numPr>
                <w:ilvl w:val="0"/>
                <w:numId w:val="10"/>
              </w:numPr>
              <w:rPr>
                <w:rFonts w:ascii="Arial" w:hAnsi="Arial" w:cs="Arial"/>
              </w:rPr>
            </w:pPr>
            <w:r w:rsidRPr="00FA2190">
              <w:rPr>
                <w:rFonts w:ascii="Arial" w:hAnsi="Arial" w:cs="Arial"/>
              </w:rPr>
              <w:t xml:space="preserve">Daten im Tumordokumentationssystem sind mind. 1x jährlich auszuwerten </w:t>
            </w:r>
          </w:p>
          <w:p w14:paraId="72AD1559" w14:textId="77777777" w:rsidR="0097369D" w:rsidRPr="0099062E" w:rsidRDefault="0097369D" w:rsidP="0097369D">
            <w:pPr>
              <w:numPr>
                <w:ilvl w:val="0"/>
                <w:numId w:val="10"/>
              </w:numPr>
              <w:rPr>
                <w:rFonts w:ascii="Arial" w:hAnsi="Arial" w:cs="Arial"/>
              </w:rPr>
            </w:pPr>
            <w:r w:rsidRPr="0099062E">
              <w:rPr>
                <w:rFonts w:ascii="Arial" w:hAnsi="Arial" w:cs="Arial"/>
              </w:rPr>
              <w:t xml:space="preserve">Sofern ein Benchmarking/Jahresbericht angeboten wird, sind die Ergebnisse des Benchmarkings bei der Analyse </w:t>
            </w:r>
            <w:proofErr w:type="spellStart"/>
            <w:r w:rsidRPr="0099062E">
              <w:rPr>
                <w:rFonts w:ascii="Arial" w:hAnsi="Arial" w:cs="Arial"/>
              </w:rPr>
              <w:t>mitzubetrachten</w:t>
            </w:r>
            <w:proofErr w:type="spellEnd"/>
            <w:r w:rsidR="00FA2190">
              <w:rPr>
                <w:rFonts w:ascii="Arial" w:hAnsi="Arial" w:cs="Arial"/>
              </w:rPr>
              <w:t>.</w:t>
            </w:r>
          </w:p>
          <w:p w14:paraId="7518F1B0" w14:textId="77777777" w:rsidR="0097369D" w:rsidRPr="0099062E" w:rsidRDefault="0097369D" w:rsidP="0097369D">
            <w:pPr>
              <w:pStyle w:val="Listenabsatz"/>
              <w:numPr>
                <w:ilvl w:val="0"/>
                <w:numId w:val="10"/>
              </w:numPr>
              <w:rPr>
                <w:rFonts w:ascii="Arial" w:hAnsi="Arial" w:cs="Arial"/>
              </w:rPr>
            </w:pPr>
            <w:r w:rsidRPr="0099062E">
              <w:rPr>
                <w:rFonts w:ascii="Arial" w:hAnsi="Arial" w:cs="Arial"/>
              </w:rPr>
              <w:t>Die Diskussion der Ergebnisse muss interdisziplinär erfolgen, sofern regionale oder überregionale Verbünde bestehen, ist daran teilzunehmen.</w:t>
            </w:r>
          </w:p>
        </w:tc>
        <w:tc>
          <w:tcPr>
            <w:tcW w:w="4597" w:type="dxa"/>
            <w:gridSpan w:val="3"/>
            <w:tcBorders>
              <w:top w:val="single" w:sz="4" w:space="0" w:color="auto"/>
              <w:left w:val="single" w:sz="4" w:space="0" w:color="auto"/>
              <w:bottom w:val="single" w:sz="4" w:space="0" w:color="auto"/>
              <w:right w:val="single" w:sz="4" w:space="0" w:color="auto"/>
            </w:tcBorders>
          </w:tcPr>
          <w:p w14:paraId="58FCDE9A" w14:textId="77777777" w:rsidR="00A056E0" w:rsidRPr="0097369D" w:rsidRDefault="00A056E0" w:rsidP="0097369D">
            <w:pPr>
              <w:rPr>
                <w:rFonts w:ascii="Arial" w:hAnsi="Arial" w:cs="Arial"/>
              </w:rPr>
            </w:pPr>
          </w:p>
        </w:tc>
        <w:tc>
          <w:tcPr>
            <w:tcW w:w="389" w:type="dxa"/>
            <w:tcBorders>
              <w:top w:val="single" w:sz="4" w:space="0" w:color="auto"/>
              <w:left w:val="single" w:sz="4" w:space="0" w:color="auto"/>
              <w:bottom w:val="single" w:sz="4" w:space="0" w:color="auto"/>
              <w:right w:val="single" w:sz="4" w:space="0" w:color="auto"/>
            </w:tcBorders>
          </w:tcPr>
          <w:p w14:paraId="77F4A8E9" w14:textId="77777777" w:rsidR="00A056E0" w:rsidRPr="009B6CCD" w:rsidRDefault="00A056E0" w:rsidP="0086078B">
            <w:pPr>
              <w:ind w:left="23"/>
              <w:rPr>
                <w:rFonts w:ascii="Arial" w:hAnsi="Arial" w:cs="Arial"/>
              </w:rPr>
            </w:pPr>
          </w:p>
        </w:tc>
      </w:tr>
      <w:tr w:rsidR="00A056E0" w:rsidRPr="009B6CCD" w14:paraId="61B63BD2" w14:textId="77777777" w:rsidTr="009D7F28">
        <w:tc>
          <w:tcPr>
            <w:tcW w:w="804" w:type="dxa"/>
            <w:tcBorders>
              <w:top w:val="single" w:sz="4" w:space="0" w:color="auto"/>
              <w:left w:val="single" w:sz="4" w:space="0" w:color="auto"/>
              <w:bottom w:val="single" w:sz="4" w:space="0" w:color="auto"/>
              <w:right w:val="single" w:sz="4" w:space="0" w:color="auto"/>
            </w:tcBorders>
          </w:tcPr>
          <w:p w14:paraId="3F7F9FDC" w14:textId="77777777" w:rsidR="00A056E0" w:rsidRPr="0099062E" w:rsidRDefault="00A056E0" w:rsidP="0086078B">
            <w:pPr>
              <w:rPr>
                <w:rFonts w:ascii="Arial" w:hAnsi="Arial" w:cs="Arial"/>
              </w:rPr>
            </w:pPr>
            <w:r w:rsidRPr="0099062E">
              <w:rPr>
                <w:rFonts w:ascii="Arial" w:hAnsi="Arial" w:cs="Arial"/>
              </w:rPr>
              <w:t>10.10</w:t>
            </w:r>
          </w:p>
        </w:tc>
        <w:tc>
          <w:tcPr>
            <w:tcW w:w="4487" w:type="dxa"/>
            <w:tcBorders>
              <w:top w:val="single" w:sz="4" w:space="0" w:color="auto"/>
              <w:left w:val="single" w:sz="4" w:space="0" w:color="auto"/>
              <w:bottom w:val="single" w:sz="4" w:space="0" w:color="auto"/>
              <w:right w:val="single" w:sz="4" w:space="0" w:color="auto"/>
            </w:tcBorders>
          </w:tcPr>
          <w:p w14:paraId="1E247FB6" w14:textId="77777777" w:rsidR="00706670" w:rsidRPr="0099062E" w:rsidRDefault="00706670" w:rsidP="00706670">
            <w:pPr>
              <w:rPr>
                <w:rFonts w:ascii="Arial" w:hAnsi="Arial" w:cs="Arial"/>
              </w:rPr>
            </w:pPr>
            <w:r w:rsidRPr="0099062E">
              <w:rPr>
                <w:rFonts w:ascii="Arial" w:hAnsi="Arial" w:cs="Arial"/>
              </w:rPr>
              <w:t>Erfassung Follow-</w:t>
            </w:r>
            <w:proofErr w:type="spellStart"/>
            <w:r w:rsidRPr="0099062E">
              <w:rPr>
                <w:rFonts w:ascii="Arial" w:hAnsi="Arial" w:cs="Arial"/>
              </w:rPr>
              <w:t>up</w:t>
            </w:r>
            <w:proofErr w:type="spellEnd"/>
          </w:p>
          <w:p w14:paraId="794420A3" w14:textId="77777777" w:rsidR="00706670" w:rsidRPr="0099062E" w:rsidRDefault="00706670" w:rsidP="00706670">
            <w:pPr>
              <w:rPr>
                <w:rFonts w:ascii="Arial" w:hAnsi="Arial" w:cs="Arial"/>
              </w:rPr>
            </w:pPr>
            <w:r w:rsidRPr="0099062E">
              <w:rPr>
                <w:rFonts w:ascii="Arial" w:hAnsi="Arial" w:cs="Arial"/>
              </w:rPr>
              <w:t>Es ist zu beschreiben, wie die Nachsorgedaten eingeholt werden und wie der aktuelle Follow-</w:t>
            </w:r>
            <w:proofErr w:type="spellStart"/>
            <w:r w:rsidRPr="0099062E">
              <w:rPr>
                <w:rFonts w:ascii="Arial" w:hAnsi="Arial" w:cs="Arial"/>
              </w:rPr>
              <w:t>up</w:t>
            </w:r>
            <w:proofErr w:type="spellEnd"/>
            <w:r w:rsidRPr="0099062E">
              <w:rPr>
                <w:rFonts w:ascii="Arial" w:hAnsi="Arial" w:cs="Arial"/>
              </w:rPr>
              <w:t xml:space="preserve"> Status ist (s. Ergebnismatrix)</w:t>
            </w:r>
          </w:p>
          <w:p w14:paraId="45A4FDE8" w14:textId="77777777" w:rsidR="00A056E0" w:rsidRDefault="00706670" w:rsidP="00911EB2">
            <w:pPr>
              <w:rPr>
                <w:rFonts w:ascii="Arial" w:hAnsi="Arial" w:cs="Arial"/>
              </w:rPr>
            </w:pPr>
            <w:r w:rsidRPr="0099062E">
              <w:rPr>
                <w:rFonts w:ascii="Arial" w:hAnsi="Arial" w:cs="Arial"/>
              </w:rPr>
              <w:t>Funktionierende Krebsregister stellen den Follow-</w:t>
            </w:r>
            <w:proofErr w:type="spellStart"/>
            <w:r w:rsidRPr="0099062E">
              <w:rPr>
                <w:rFonts w:ascii="Arial" w:hAnsi="Arial" w:cs="Arial"/>
              </w:rPr>
              <w:t>up</w:t>
            </w:r>
            <w:proofErr w:type="spellEnd"/>
            <w:r w:rsidRPr="0099062E">
              <w:rPr>
                <w:rFonts w:ascii="Arial" w:hAnsi="Arial" w:cs="Arial"/>
              </w:rPr>
              <w:t xml:space="preserve"> Status dar</w:t>
            </w:r>
            <w:r w:rsidR="00FA2190">
              <w:rPr>
                <w:rFonts w:ascii="Arial" w:hAnsi="Arial" w:cs="Arial"/>
              </w:rPr>
              <w:t>.</w:t>
            </w:r>
          </w:p>
          <w:p w14:paraId="65AD8E50" w14:textId="77777777" w:rsidR="00FA2190" w:rsidRPr="0099062E" w:rsidRDefault="00FA2190" w:rsidP="00911EB2">
            <w:pPr>
              <w:rPr>
                <w:rFonts w:ascii="Arial" w:hAnsi="Arial"/>
              </w:rPr>
            </w:pPr>
          </w:p>
          <w:p w14:paraId="4E397585" w14:textId="77777777" w:rsidR="00706670" w:rsidRPr="0099062E" w:rsidRDefault="00706670" w:rsidP="00706670">
            <w:pPr>
              <w:rPr>
                <w:rFonts w:ascii="Arial" w:hAnsi="Arial" w:cs="Arial"/>
              </w:rPr>
            </w:pPr>
            <w:r w:rsidRPr="0099062E">
              <w:rPr>
                <w:rFonts w:ascii="Arial" w:hAnsi="Arial" w:cs="Arial"/>
              </w:rPr>
              <w:t>Zum Follow-</w:t>
            </w:r>
            <w:proofErr w:type="spellStart"/>
            <w:r w:rsidRPr="0099062E">
              <w:rPr>
                <w:rFonts w:ascii="Arial" w:hAnsi="Arial" w:cs="Arial"/>
              </w:rPr>
              <w:t>up</w:t>
            </w:r>
            <w:proofErr w:type="spellEnd"/>
            <w:r w:rsidRPr="0099062E">
              <w:rPr>
                <w:rFonts w:ascii="Arial" w:hAnsi="Arial" w:cs="Arial"/>
              </w:rPr>
              <w:t xml:space="preserve"> Status gehören:</w:t>
            </w:r>
          </w:p>
          <w:p w14:paraId="0D5E3CB9" w14:textId="77777777" w:rsidR="00706670" w:rsidRPr="0099062E" w:rsidRDefault="00706670" w:rsidP="00FA2190">
            <w:pPr>
              <w:numPr>
                <w:ilvl w:val="0"/>
                <w:numId w:val="10"/>
              </w:numPr>
              <w:rPr>
                <w:rFonts w:ascii="Arial" w:hAnsi="Arial" w:cs="Arial"/>
              </w:rPr>
            </w:pPr>
            <w:r w:rsidRPr="0099062E">
              <w:rPr>
                <w:rFonts w:ascii="Arial" w:hAnsi="Arial" w:cs="Arial"/>
              </w:rPr>
              <w:t>auftretende Progressionen (Lokalrezidive, ggf. regionäre Lymphknotenrezidive, Fernmetastasen, zumindest jeweils die erste Progression)</w:t>
            </w:r>
          </w:p>
          <w:p w14:paraId="734C2AAB" w14:textId="77777777" w:rsidR="00706670" w:rsidRPr="0099062E" w:rsidRDefault="00706670" w:rsidP="00FA2190">
            <w:pPr>
              <w:numPr>
                <w:ilvl w:val="0"/>
                <w:numId w:val="10"/>
              </w:numPr>
              <w:rPr>
                <w:rFonts w:ascii="Arial" w:hAnsi="Arial" w:cs="Arial"/>
              </w:rPr>
            </w:pPr>
            <w:r w:rsidRPr="0099062E">
              <w:rPr>
                <w:rFonts w:ascii="Arial" w:hAnsi="Arial" w:cs="Arial"/>
              </w:rPr>
              <w:t>Zweitmalignome</w:t>
            </w:r>
          </w:p>
          <w:p w14:paraId="4C0DDB6E" w14:textId="77777777" w:rsidR="00706670" w:rsidRPr="0099062E" w:rsidRDefault="00706670" w:rsidP="00FA2190">
            <w:pPr>
              <w:numPr>
                <w:ilvl w:val="0"/>
                <w:numId w:val="10"/>
              </w:numPr>
              <w:rPr>
                <w:rFonts w:ascii="Arial" w:hAnsi="Arial" w:cs="Arial"/>
              </w:rPr>
            </w:pPr>
            <w:r w:rsidRPr="0099062E">
              <w:rPr>
                <w:rFonts w:ascii="Arial" w:hAnsi="Arial" w:cs="Arial"/>
              </w:rPr>
              <w:t>Sterbefälle</w:t>
            </w:r>
          </w:p>
          <w:p w14:paraId="4AA7E7CC" w14:textId="77777777" w:rsidR="00706670" w:rsidRPr="0099062E" w:rsidRDefault="00706670" w:rsidP="00FA2190">
            <w:pPr>
              <w:numPr>
                <w:ilvl w:val="0"/>
                <w:numId w:val="10"/>
              </w:numPr>
              <w:rPr>
                <w:rFonts w:ascii="Arial" w:hAnsi="Arial" w:cs="Arial"/>
              </w:rPr>
            </w:pPr>
            <w:r w:rsidRPr="0099062E">
              <w:rPr>
                <w:rFonts w:ascii="Arial" w:hAnsi="Arial" w:cs="Arial"/>
              </w:rPr>
              <w:t>lebt unter der aktuellen Adresse</w:t>
            </w:r>
          </w:p>
          <w:p w14:paraId="267458F9" w14:textId="77777777" w:rsidR="00E96E87" w:rsidRPr="0099062E" w:rsidRDefault="00706670" w:rsidP="00FA2190">
            <w:pPr>
              <w:numPr>
                <w:ilvl w:val="0"/>
                <w:numId w:val="10"/>
              </w:numPr>
              <w:rPr>
                <w:rFonts w:ascii="Arial" w:hAnsi="Arial" w:cs="Arial"/>
              </w:rPr>
            </w:pPr>
            <w:r w:rsidRPr="0099062E">
              <w:rPr>
                <w:rFonts w:ascii="Arial" w:hAnsi="Arial" w:cs="Arial"/>
              </w:rPr>
              <w:t>Einstellung des Follow-</w:t>
            </w:r>
            <w:proofErr w:type="spellStart"/>
            <w:r w:rsidRPr="0099062E">
              <w:rPr>
                <w:rFonts w:ascii="Arial" w:hAnsi="Arial" w:cs="Arial"/>
              </w:rPr>
              <w:t>up</w:t>
            </w:r>
            <w:proofErr w:type="spellEnd"/>
            <w:r w:rsidRPr="0099062E">
              <w:rPr>
                <w:rFonts w:ascii="Arial" w:hAnsi="Arial" w:cs="Arial"/>
              </w:rPr>
              <w:t xml:space="preserve"> (z.B. Wegzug aus Einzugsgebiet, Bundesland)</w:t>
            </w:r>
          </w:p>
        </w:tc>
        <w:tc>
          <w:tcPr>
            <w:tcW w:w="4597" w:type="dxa"/>
            <w:gridSpan w:val="3"/>
            <w:tcBorders>
              <w:top w:val="single" w:sz="4" w:space="0" w:color="auto"/>
              <w:left w:val="single" w:sz="4" w:space="0" w:color="auto"/>
              <w:bottom w:val="single" w:sz="4" w:space="0" w:color="auto"/>
              <w:right w:val="single" w:sz="4" w:space="0" w:color="auto"/>
            </w:tcBorders>
          </w:tcPr>
          <w:p w14:paraId="58861675" w14:textId="77777777" w:rsidR="000452C7" w:rsidRPr="00172099" w:rsidRDefault="000452C7" w:rsidP="002C07B2">
            <w:pPr>
              <w:rPr>
                <w:rFonts w:ascii="Arial" w:hAnsi="Arial" w:cs="Arial"/>
              </w:rPr>
            </w:pPr>
          </w:p>
        </w:tc>
        <w:tc>
          <w:tcPr>
            <w:tcW w:w="389" w:type="dxa"/>
            <w:tcBorders>
              <w:top w:val="single" w:sz="4" w:space="0" w:color="auto"/>
              <w:left w:val="single" w:sz="4" w:space="0" w:color="auto"/>
              <w:bottom w:val="single" w:sz="4" w:space="0" w:color="auto"/>
              <w:right w:val="single" w:sz="4" w:space="0" w:color="auto"/>
            </w:tcBorders>
          </w:tcPr>
          <w:p w14:paraId="2B1863B7" w14:textId="77777777" w:rsidR="00A056E0" w:rsidRPr="009B6CCD" w:rsidRDefault="00A056E0" w:rsidP="0086078B">
            <w:pPr>
              <w:ind w:left="23"/>
              <w:rPr>
                <w:rFonts w:ascii="Arial" w:hAnsi="Arial" w:cs="Arial"/>
              </w:rPr>
            </w:pPr>
          </w:p>
        </w:tc>
      </w:tr>
      <w:tr w:rsidR="009D7F28" w:rsidRPr="009B6CCD" w14:paraId="1BA3661A" w14:textId="77777777" w:rsidTr="009D7F28">
        <w:tc>
          <w:tcPr>
            <w:tcW w:w="804" w:type="dxa"/>
            <w:vMerge w:val="restart"/>
            <w:tcBorders>
              <w:top w:val="single" w:sz="4" w:space="0" w:color="auto"/>
              <w:left w:val="single" w:sz="4" w:space="0" w:color="auto"/>
              <w:right w:val="single" w:sz="4" w:space="0" w:color="auto"/>
            </w:tcBorders>
          </w:tcPr>
          <w:p w14:paraId="2721C70D" w14:textId="77777777" w:rsidR="009D7F28" w:rsidRPr="009B6CCD" w:rsidRDefault="009D7F28" w:rsidP="00755EBF">
            <w:pPr>
              <w:rPr>
                <w:rFonts w:ascii="Arial" w:hAnsi="Arial" w:cs="Arial"/>
              </w:rPr>
            </w:pPr>
            <w:r w:rsidRPr="009B6CCD">
              <w:rPr>
                <w:rFonts w:ascii="Arial" w:hAnsi="Arial" w:cs="Arial"/>
              </w:rPr>
              <w:t>10.11</w:t>
            </w:r>
          </w:p>
        </w:tc>
        <w:tc>
          <w:tcPr>
            <w:tcW w:w="4487" w:type="dxa"/>
            <w:tcBorders>
              <w:top w:val="single" w:sz="4" w:space="0" w:color="auto"/>
              <w:left w:val="single" w:sz="4" w:space="0" w:color="auto"/>
              <w:bottom w:val="single" w:sz="4" w:space="0" w:color="auto"/>
              <w:right w:val="single" w:sz="4" w:space="0" w:color="auto"/>
            </w:tcBorders>
          </w:tcPr>
          <w:p w14:paraId="55DDF671" w14:textId="77777777" w:rsidR="009D7F28" w:rsidRPr="009B6CCD" w:rsidRDefault="009D7F28" w:rsidP="0049265C">
            <w:pPr>
              <w:tabs>
                <w:tab w:val="left" w:pos="567"/>
                <w:tab w:val="left" w:pos="6521"/>
              </w:tabs>
              <w:rPr>
                <w:rFonts w:ascii="Arial" w:hAnsi="Arial" w:cs="Arial"/>
              </w:rPr>
            </w:pPr>
            <w:r w:rsidRPr="009B6CCD">
              <w:rPr>
                <w:rFonts w:ascii="Arial" w:hAnsi="Arial" w:cs="Arial"/>
              </w:rPr>
              <w:t>Anforderungen an das Follow-</w:t>
            </w:r>
            <w:proofErr w:type="spellStart"/>
            <w:r w:rsidRPr="009B6CCD">
              <w:rPr>
                <w:rFonts w:ascii="Arial" w:hAnsi="Arial" w:cs="Arial"/>
              </w:rPr>
              <w:t>up</w:t>
            </w:r>
            <w:proofErr w:type="spellEnd"/>
          </w:p>
          <w:p w14:paraId="3F443A26" w14:textId="77777777" w:rsidR="009D7F28" w:rsidRPr="009B6CCD" w:rsidRDefault="009D7F28" w:rsidP="0049265C">
            <w:pPr>
              <w:tabs>
                <w:tab w:val="left" w:pos="567"/>
                <w:tab w:val="left" w:pos="6521"/>
              </w:tabs>
              <w:rPr>
                <w:rFonts w:ascii="Arial" w:hAnsi="Arial" w:cs="Arial"/>
                <w:sz w:val="8"/>
                <w:szCs w:val="8"/>
              </w:rPr>
            </w:pPr>
          </w:p>
          <w:p w14:paraId="37778944" w14:textId="77777777" w:rsidR="009D7F28" w:rsidRPr="009B6CCD" w:rsidRDefault="009D7F28" w:rsidP="0049265C">
            <w:pPr>
              <w:tabs>
                <w:tab w:val="left" w:pos="567"/>
                <w:tab w:val="left" w:pos="6521"/>
              </w:tabs>
              <w:rPr>
                <w:rFonts w:ascii="Arial" w:hAnsi="Arial" w:cs="Arial"/>
              </w:rPr>
            </w:pPr>
            <w:r w:rsidRPr="009B6CCD">
              <w:rPr>
                <w:rFonts w:ascii="Arial" w:hAnsi="Arial" w:cs="Arial"/>
              </w:rPr>
              <w:t>Rücklaufquote nach 3 Jahren</w:t>
            </w:r>
            <w:r w:rsidRPr="009B6CCD">
              <w:rPr>
                <w:rFonts w:ascii="Arial" w:hAnsi="Arial" w:cs="Arial"/>
              </w:rPr>
              <w:br/>
              <w:t>(</w:t>
            </w:r>
            <w:proofErr w:type="spellStart"/>
            <w:r w:rsidRPr="009B6CCD">
              <w:rPr>
                <w:rFonts w:ascii="Arial" w:hAnsi="Arial" w:cs="Arial"/>
              </w:rPr>
              <w:t>Rezertifizierung</w:t>
            </w:r>
            <w:proofErr w:type="spellEnd"/>
            <w:r w:rsidRPr="009B6CCD">
              <w:rPr>
                <w:rFonts w:ascii="Arial" w:hAnsi="Arial" w:cs="Arial"/>
              </w:rPr>
              <w:t>)</w:t>
            </w:r>
          </w:p>
        </w:tc>
        <w:tc>
          <w:tcPr>
            <w:tcW w:w="1017" w:type="dxa"/>
            <w:tcBorders>
              <w:top w:val="single" w:sz="4" w:space="0" w:color="auto"/>
              <w:left w:val="single" w:sz="4" w:space="0" w:color="auto"/>
              <w:bottom w:val="single" w:sz="4" w:space="0" w:color="auto"/>
              <w:right w:val="nil"/>
            </w:tcBorders>
            <w:vAlign w:val="center"/>
          </w:tcPr>
          <w:p w14:paraId="7FD9B7C9" w14:textId="77777777" w:rsidR="009D7F28" w:rsidRPr="009B6CCD" w:rsidRDefault="009D7F28" w:rsidP="003806A4">
            <w:pPr>
              <w:spacing w:before="60" w:after="60"/>
              <w:jc w:val="center"/>
              <w:rPr>
                <w:rFonts w:ascii="Arial" w:eastAsia="Calibri" w:hAnsi="Arial" w:cs="Arial"/>
                <w:strike/>
                <w:sz w:val="16"/>
                <w:szCs w:val="16"/>
                <w:highlight w:val="yellow"/>
              </w:rPr>
            </w:pPr>
          </w:p>
        </w:tc>
        <w:tc>
          <w:tcPr>
            <w:tcW w:w="2694" w:type="dxa"/>
            <w:tcBorders>
              <w:top w:val="single" w:sz="4" w:space="0" w:color="auto"/>
              <w:left w:val="nil"/>
              <w:bottom w:val="single" w:sz="4" w:space="0" w:color="auto"/>
              <w:right w:val="nil"/>
            </w:tcBorders>
            <w:vAlign w:val="center"/>
          </w:tcPr>
          <w:p w14:paraId="5E6CA22A" w14:textId="77777777" w:rsidR="009D7F28" w:rsidRPr="009B6CCD" w:rsidRDefault="009D7F28" w:rsidP="007C6867">
            <w:pPr>
              <w:spacing w:before="60" w:after="60"/>
              <w:jc w:val="center"/>
              <w:rPr>
                <w:rFonts w:ascii="Arial" w:eastAsia="Calibri" w:hAnsi="Arial" w:cs="Arial"/>
              </w:rPr>
            </w:pPr>
            <w:r w:rsidRPr="009B6CCD">
              <w:rPr>
                <w:rFonts w:ascii="Arial" w:hAnsi="Arial" w:cs="Arial"/>
              </w:rPr>
              <w:t>Ab 01.01.2012</w:t>
            </w:r>
          </w:p>
        </w:tc>
        <w:tc>
          <w:tcPr>
            <w:tcW w:w="886" w:type="dxa"/>
            <w:tcBorders>
              <w:left w:val="nil"/>
            </w:tcBorders>
            <w:vAlign w:val="center"/>
          </w:tcPr>
          <w:p w14:paraId="089600C0" w14:textId="77777777" w:rsidR="009D7F28" w:rsidRPr="009B6CCD" w:rsidRDefault="009D7F28" w:rsidP="003806A4">
            <w:pPr>
              <w:spacing w:before="60" w:after="60"/>
              <w:jc w:val="center"/>
              <w:rPr>
                <w:rFonts w:ascii="Arial" w:eastAsia="Calibri" w:hAnsi="Arial" w:cs="Arial"/>
              </w:rPr>
            </w:pPr>
          </w:p>
        </w:tc>
        <w:tc>
          <w:tcPr>
            <w:tcW w:w="389" w:type="dxa"/>
          </w:tcPr>
          <w:p w14:paraId="7DA770E8" w14:textId="77777777" w:rsidR="009D7F28" w:rsidRPr="009B6CCD" w:rsidRDefault="009D7F28" w:rsidP="0049265C">
            <w:pPr>
              <w:rPr>
                <w:rFonts w:ascii="Arial" w:hAnsi="Arial" w:cs="Arial"/>
              </w:rPr>
            </w:pPr>
          </w:p>
        </w:tc>
      </w:tr>
      <w:tr w:rsidR="009D7F28" w:rsidRPr="009B6CCD" w14:paraId="58A0EE5E" w14:textId="77777777" w:rsidTr="009D7F28">
        <w:tc>
          <w:tcPr>
            <w:tcW w:w="804" w:type="dxa"/>
            <w:vMerge/>
            <w:tcBorders>
              <w:left w:val="single" w:sz="4" w:space="0" w:color="auto"/>
              <w:right w:val="single" w:sz="4" w:space="0" w:color="auto"/>
            </w:tcBorders>
          </w:tcPr>
          <w:p w14:paraId="6690A39F" w14:textId="77777777" w:rsidR="009D7F28" w:rsidRPr="009B6CCD" w:rsidRDefault="009D7F28" w:rsidP="0086078B">
            <w:pPr>
              <w:rPr>
                <w:rFonts w:ascii="Arial" w:hAnsi="Arial" w:cs="Arial"/>
              </w:rPr>
            </w:pPr>
          </w:p>
        </w:tc>
        <w:tc>
          <w:tcPr>
            <w:tcW w:w="4487" w:type="dxa"/>
            <w:tcBorders>
              <w:top w:val="single" w:sz="4" w:space="0" w:color="auto"/>
              <w:left w:val="single" w:sz="4" w:space="0" w:color="auto"/>
              <w:bottom w:val="single" w:sz="4" w:space="0" w:color="auto"/>
              <w:right w:val="single" w:sz="4" w:space="0" w:color="auto"/>
            </w:tcBorders>
          </w:tcPr>
          <w:p w14:paraId="55E20318" w14:textId="77777777" w:rsidR="009D7F28" w:rsidRPr="009B6CCD" w:rsidRDefault="009D7F28" w:rsidP="0049265C">
            <w:pPr>
              <w:tabs>
                <w:tab w:val="left" w:pos="567"/>
                <w:tab w:val="left" w:pos="6521"/>
              </w:tabs>
              <w:rPr>
                <w:rFonts w:ascii="Arial" w:hAnsi="Arial" w:cs="Arial"/>
              </w:rPr>
            </w:pPr>
            <w:r w:rsidRPr="009B6CCD">
              <w:rPr>
                <w:rFonts w:ascii="Arial" w:hAnsi="Arial" w:cs="Arial"/>
              </w:rPr>
              <w:t xml:space="preserve">Mindestanforderung für eine erfolgreiche </w:t>
            </w:r>
            <w:proofErr w:type="spellStart"/>
            <w:r w:rsidRPr="009B6CCD">
              <w:rPr>
                <w:rFonts w:ascii="Arial" w:hAnsi="Arial" w:cs="Arial"/>
              </w:rPr>
              <w:t>Rezertifizierung</w:t>
            </w:r>
            <w:proofErr w:type="spellEnd"/>
            <w:r w:rsidRPr="009B6CCD">
              <w:rPr>
                <w:rFonts w:ascii="Arial" w:hAnsi="Arial" w:cs="Arial"/>
              </w:rPr>
              <w:t>.</w:t>
            </w:r>
          </w:p>
        </w:tc>
        <w:tc>
          <w:tcPr>
            <w:tcW w:w="1017" w:type="dxa"/>
            <w:tcBorders>
              <w:top w:val="single" w:sz="4" w:space="0" w:color="auto"/>
              <w:left w:val="single" w:sz="4" w:space="0" w:color="auto"/>
              <w:bottom w:val="single" w:sz="4" w:space="0" w:color="auto"/>
              <w:right w:val="nil"/>
            </w:tcBorders>
          </w:tcPr>
          <w:p w14:paraId="5A9DA4FB" w14:textId="77777777" w:rsidR="009D7F28" w:rsidRPr="009B6CCD" w:rsidRDefault="009D7F28" w:rsidP="0049265C">
            <w:pPr>
              <w:tabs>
                <w:tab w:val="left" w:pos="567"/>
                <w:tab w:val="left" w:pos="6521"/>
              </w:tabs>
              <w:jc w:val="center"/>
              <w:rPr>
                <w:rFonts w:ascii="Arial" w:hAnsi="Arial" w:cs="Arial"/>
                <w:strike/>
                <w:sz w:val="16"/>
                <w:szCs w:val="16"/>
                <w:highlight w:val="yellow"/>
              </w:rPr>
            </w:pPr>
          </w:p>
        </w:tc>
        <w:tc>
          <w:tcPr>
            <w:tcW w:w="2694" w:type="dxa"/>
            <w:tcBorders>
              <w:top w:val="single" w:sz="4" w:space="0" w:color="auto"/>
              <w:left w:val="nil"/>
              <w:bottom w:val="single" w:sz="4" w:space="0" w:color="auto"/>
              <w:right w:val="nil"/>
            </w:tcBorders>
            <w:vAlign w:val="center"/>
          </w:tcPr>
          <w:p w14:paraId="6CCF1549" w14:textId="77777777" w:rsidR="009D7F28" w:rsidRPr="009B6CCD" w:rsidRDefault="009D7F28" w:rsidP="009D7F28">
            <w:pPr>
              <w:tabs>
                <w:tab w:val="left" w:pos="567"/>
                <w:tab w:val="left" w:pos="6521"/>
              </w:tabs>
              <w:jc w:val="center"/>
              <w:rPr>
                <w:rFonts w:ascii="Arial" w:hAnsi="Arial" w:cs="Arial"/>
              </w:rPr>
            </w:pPr>
            <w:r w:rsidRPr="009B6CCD">
              <w:rPr>
                <w:rFonts w:ascii="Arial" w:hAnsi="Arial" w:cs="Arial"/>
              </w:rPr>
              <w:t>≥ 80 %</w:t>
            </w:r>
          </w:p>
        </w:tc>
        <w:tc>
          <w:tcPr>
            <w:tcW w:w="886" w:type="dxa"/>
            <w:tcBorders>
              <w:left w:val="nil"/>
            </w:tcBorders>
          </w:tcPr>
          <w:p w14:paraId="5F708522" w14:textId="77777777" w:rsidR="009D7F28" w:rsidRPr="009B6CCD" w:rsidRDefault="009D7F28" w:rsidP="0049265C">
            <w:pPr>
              <w:tabs>
                <w:tab w:val="left" w:pos="567"/>
                <w:tab w:val="left" w:pos="6521"/>
              </w:tabs>
              <w:jc w:val="center"/>
              <w:rPr>
                <w:rFonts w:ascii="Arial" w:hAnsi="Arial" w:cs="Arial"/>
              </w:rPr>
            </w:pPr>
          </w:p>
        </w:tc>
        <w:tc>
          <w:tcPr>
            <w:tcW w:w="389" w:type="dxa"/>
          </w:tcPr>
          <w:p w14:paraId="7AB04DAD" w14:textId="77777777" w:rsidR="009D7F28" w:rsidRPr="009B6CCD" w:rsidRDefault="009D7F28" w:rsidP="0049265C">
            <w:pPr>
              <w:rPr>
                <w:rFonts w:ascii="Arial" w:hAnsi="Arial" w:cs="Arial"/>
              </w:rPr>
            </w:pPr>
          </w:p>
        </w:tc>
      </w:tr>
      <w:tr w:rsidR="009D7F28" w:rsidRPr="009B6CCD" w14:paraId="66E2DA72" w14:textId="77777777" w:rsidTr="009D7F28">
        <w:tc>
          <w:tcPr>
            <w:tcW w:w="804" w:type="dxa"/>
            <w:vMerge/>
            <w:tcBorders>
              <w:left w:val="single" w:sz="4" w:space="0" w:color="auto"/>
              <w:right w:val="single" w:sz="4" w:space="0" w:color="auto"/>
            </w:tcBorders>
          </w:tcPr>
          <w:p w14:paraId="30E56431" w14:textId="77777777" w:rsidR="009D7F28" w:rsidRPr="009B6CCD" w:rsidRDefault="009D7F28" w:rsidP="0086078B">
            <w:pPr>
              <w:rPr>
                <w:rFonts w:ascii="Arial" w:hAnsi="Arial" w:cs="Arial"/>
              </w:rPr>
            </w:pPr>
          </w:p>
        </w:tc>
        <w:tc>
          <w:tcPr>
            <w:tcW w:w="4487" w:type="dxa"/>
            <w:tcBorders>
              <w:top w:val="single" w:sz="4" w:space="0" w:color="auto"/>
              <w:left w:val="single" w:sz="4" w:space="0" w:color="auto"/>
              <w:bottom w:val="single" w:sz="4" w:space="0" w:color="auto"/>
              <w:right w:val="single" w:sz="4" w:space="0" w:color="auto"/>
            </w:tcBorders>
          </w:tcPr>
          <w:p w14:paraId="6B416FAF" w14:textId="77777777" w:rsidR="009D7F28" w:rsidRPr="009B6CCD" w:rsidRDefault="009D7F28" w:rsidP="0049265C">
            <w:pPr>
              <w:tabs>
                <w:tab w:val="left" w:pos="567"/>
                <w:tab w:val="left" w:pos="6521"/>
              </w:tabs>
              <w:rPr>
                <w:rFonts w:ascii="Arial" w:hAnsi="Arial" w:cs="Arial"/>
              </w:rPr>
            </w:pPr>
            <w:proofErr w:type="spellStart"/>
            <w:r w:rsidRPr="009B6CCD">
              <w:rPr>
                <w:rFonts w:ascii="Arial" w:hAnsi="Arial" w:cs="Arial"/>
              </w:rPr>
              <w:t>Rezertifizierung</w:t>
            </w:r>
            <w:proofErr w:type="spellEnd"/>
            <w:r w:rsidRPr="009B6CCD">
              <w:rPr>
                <w:rFonts w:ascii="Arial" w:hAnsi="Arial" w:cs="Arial"/>
              </w:rPr>
              <w:t xml:space="preserve"> bzw. Aufrechterhaltung der Zertifizierung nur mit Auflagen möglich (z.B. </w:t>
            </w:r>
            <w:r w:rsidRPr="009B6CCD">
              <w:rPr>
                <w:rFonts w:ascii="Arial" w:hAnsi="Arial" w:cs="Arial"/>
              </w:rPr>
              <w:lastRenderedPageBreak/>
              <w:t>reduzierte Gültigkeitsdauer, Konzept für Steigerung der Rücklaufquote, …)</w:t>
            </w:r>
          </w:p>
        </w:tc>
        <w:tc>
          <w:tcPr>
            <w:tcW w:w="1017" w:type="dxa"/>
            <w:tcBorders>
              <w:top w:val="single" w:sz="4" w:space="0" w:color="auto"/>
              <w:left w:val="single" w:sz="4" w:space="0" w:color="auto"/>
              <w:bottom w:val="single" w:sz="4" w:space="0" w:color="auto"/>
              <w:right w:val="nil"/>
            </w:tcBorders>
          </w:tcPr>
          <w:p w14:paraId="48667C24" w14:textId="77777777" w:rsidR="009D7F28" w:rsidRPr="009B6CCD" w:rsidRDefault="009D7F28" w:rsidP="0049265C">
            <w:pPr>
              <w:tabs>
                <w:tab w:val="left" w:pos="567"/>
                <w:tab w:val="left" w:pos="6521"/>
              </w:tabs>
              <w:jc w:val="center"/>
              <w:rPr>
                <w:rFonts w:ascii="Arial" w:hAnsi="Arial" w:cs="Arial"/>
                <w:strike/>
                <w:sz w:val="16"/>
                <w:szCs w:val="16"/>
                <w:highlight w:val="yellow"/>
              </w:rPr>
            </w:pPr>
          </w:p>
        </w:tc>
        <w:tc>
          <w:tcPr>
            <w:tcW w:w="2694" w:type="dxa"/>
            <w:tcBorders>
              <w:top w:val="single" w:sz="4" w:space="0" w:color="auto"/>
              <w:left w:val="nil"/>
              <w:bottom w:val="single" w:sz="4" w:space="0" w:color="auto"/>
              <w:right w:val="nil"/>
            </w:tcBorders>
            <w:vAlign w:val="center"/>
          </w:tcPr>
          <w:p w14:paraId="1EB55CC1" w14:textId="77777777" w:rsidR="009D7F28" w:rsidRPr="009B6CCD" w:rsidRDefault="009D7F28" w:rsidP="009D7F28">
            <w:pPr>
              <w:tabs>
                <w:tab w:val="left" w:pos="567"/>
                <w:tab w:val="left" w:pos="6521"/>
              </w:tabs>
              <w:jc w:val="center"/>
              <w:rPr>
                <w:rFonts w:ascii="Arial" w:hAnsi="Arial" w:cs="Arial"/>
              </w:rPr>
            </w:pPr>
            <w:r w:rsidRPr="009B6CCD">
              <w:rPr>
                <w:rFonts w:ascii="Arial" w:hAnsi="Arial" w:cs="Arial"/>
              </w:rPr>
              <w:t>60 – 79 %</w:t>
            </w:r>
          </w:p>
        </w:tc>
        <w:tc>
          <w:tcPr>
            <w:tcW w:w="886" w:type="dxa"/>
            <w:tcBorders>
              <w:left w:val="nil"/>
            </w:tcBorders>
          </w:tcPr>
          <w:p w14:paraId="2EB40C44" w14:textId="77777777" w:rsidR="009D7F28" w:rsidRPr="009B6CCD" w:rsidRDefault="009D7F28" w:rsidP="0049265C">
            <w:pPr>
              <w:tabs>
                <w:tab w:val="left" w:pos="567"/>
                <w:tab w:val="left" w:pos="6521"/>
              </w:tabs>
              <w:jc w:val="center"/>
              <w:rPr>
                <w:rFonts w:ascii="Arial" w:hAnsi="Arial" w:cs="Arial"/>
              </w:rPr>
            </w:pPr>
          </w:p>
        </w:tc>
        <w:tc>
          <w:tcPr>
            <w:tcW w:w="389" w:type="dxa"/>
          </w:tcPr>
          <w:p w14:paraId="4C47505D" w14:textId="77777777" w:rsidR="009D7F28" w:rsidRPr="009B6CCD" w:rsidRDefault="009D7F28" w:rsidP="0049265C">
            <w:pPr>
              <w:rPr>
                <w:rFonts w:ascii="Arial" w:hAnsi="Arial" w:cs="Arial"/>
              </w:rPr>
            </w:pPr>
          </w:p>
        </w:tc>
      </w:tr>
      <w:tr w:rsidR="009D7F28" w:rsidRPr="009B6CCD" w14:paraId="7560D5AF" w14:textId="77777777" w:rsidTr="009D7F28">
        <w:tc>
          <w:tcPr>
            <w:tcW w:w="804" w:type="dxa"/>
            <w:vMerge/>
            <w:tcBorders>
              <w:left w:val="single" w:sz="4" w:space="0" w:color="auto"/>
              <w:bottom w:val="single" w:sz="4" w:space="0" w:color="auto"/>
              <w:right w:val="single" w:sz="4" w:space="0" w:color="auto"/>
            </w:tcBorders>
          </w:tcPr>
          <w:p w14:paraId="27E33F60" w14:textId="77777777" w:rsidR="009D7F28" w:rsidRPr="009B6CCD" w:rsidRDefault="009D7F28" w:rsidP="0086078B">
            <w:pPr>
              <w:rPr>
                <w:rFonts w:ascii="Arial" w:hAnsi="Arial" w:cs="Arial"/>
              </w:rPr>
            </w:pPr>
          </w:p>
        </w:tc>
        <w:tc>
          <w:tcPr>
            <w:tcW w:w="4487" w:type="dxa"/>
            <w:tcBorders>
              <w:top w:val="single" w:sz="4" w:space="0" w:color="auto"/>
              <w:left w:val="single" w:sz="4" w:space="0" w:color="auto"/>
              <w:bottom w:val="single" w:sz="4" w:space="0" w:color="auto"/>
              <w:right w:val="single" w:sz="4" w:space="0" w:color="auto"/>
            </w:tcBorders>
          </w:tcPr>
          <w:p w14:paraId="5403184C" w14:textId="77777777" w:rsidR="009D7F28" w:rsidRPr="009B6CCD" w:rsidRDefault="009D7F28" w:rsidP="0049265C">
            <w:pPr>
              <w:tabs>
                <w:tab w:val="left" w:pos="567"/>
                <w:tab w:val="left" w:pos="6521"/>
              </w:tabs>
              <w:rPr>
                <w:rFonts w:ascii="Arial" w:hAnsi="Arial" w:cs="Arial"/>
              </w:rPr>
            </w:pPr>
            <w:proofErr w:type="spellStart"/>
            <w:r w:rsidRPr="009B6CCD">
              <w:rPr>
                <w:rFonts w:ascii="Arial" w:hAnsi="Arial" w:cs="Arial"/>
              </w:rPr>
              <w:t>Rezertifizierung</w:t>
            </w:r>
            <w:proofErr w:type="spellEnd"/>
            <w:r w:rsidRPr="009B6CCD">
              <w:rPr>
                <w:rFonts w:ascii="Arial" w:hAnsi="Arial" w:cs="Arial"/>
              </w:rPr>
              <w:t xml:space="preserve"> bzw. Aufrechterhaltung der Zertifizierung nicht gegeben.</w:t>
            </w:r>
          </w:p>
        </w:tc>
        <w:tc>
          <w:tcPr>
            <w:tcW w:w="1017" w:type="dxa"/>
            <w:tcBorders>
              <w:top w:val="single" w:sz="4" w:space="0" w:color="auto"/>
              <w:left w:val="single" w:sz="4" w:space="0" w:color="auto"/>
              <w:bottom w:val="single" w:sz="4" w:space="0" w:color="auto"/>
              <w:right w:val="nil"/>
            </w:tcBorders>
          </w:tcPr>
          <w:p w14:paraId="15C7EDF5" w14:textId="77777777" w:rsidR="009D7F28" w:rsidRPr="009B6CCD" w:rsidRDefault="009D7F28" w:rsidP="0049265C">
            <w:pPr>
              <w:tabs>
                <w:tab w:val="left" w:pos="567"/>
                <w:tab w:val="left" w:pos="6521"/>
              </w:tabs>
              <w:jc w:val="center"/>
              <w:rPr>
                <w:rFonts w:ascii="Arial" w:hAnsi="Arial" w:cs="Arial"/>
                <w:strike/>
                <w:sz w:val="16"/>
                <w:szCs w:val="16"/>
                <w:highlight w:val="yellow"/>
              </w:rPr>
            </w:pPr>
          </w:p>
        </w:tc>
        <w:tc>
          <w:tcPr>
            <w:tcW w:w="2694" w:type="dxa"/>
            <w:tcBorders>
              <w:top w:val="single" w:sz="4" w:space="0" w:color="auto"/>
              <w:left w:val="nil"/>
              <w:bottom w:val="single" w:sz="4" w:space="0" w:color="auto"/>
              <w:right w:val="nil"/>
            </w:tcBorders>
            <w:vAlign w:val="center"/>
          </w:tcPr>
          <w:p w14:paraId="32009B62" w14:textId="77777777" w:rsidR="009D7F28" w:rsidRPr="009B6CCD" w:rsidRDefault="009D7F28" w:rsidP="009D7F28">
            <w:pPr>
              <w:tabs>
                <w:tab w:val="left" w:pos="567"/>
                <w:tab w:val="left" w:pos="6521"/>
              </w:tabs>
              <w:jc w:val="center"/>
              <w:rPr>
                <w:rFonts w:ascii="Arial" w:hAnsi="Arial" w:cs="Arial"/>
              </w:rPr>
            </w:pPr>
            <w:r w:rsidRPr="009B6CCD">
              <w:rPr>
                <w:rFonts w:ascii="Arial" w:hAnsi="Arial" w:cs="Arial"/>
              </w:rPr>
              <w:t>&lt; 60 %</w:t>
            </w:r>
          </w:p>
        </w:tc>
        <w:tc>
          <w:tcPr>
            <w:tcW w:w="886" w:type="dxa"/>
            <w:tcBorders>
              <w:left w:val="nil"/>
            </w:tcBorders>
          </w:tcPr>
          <w:p w14:paraId="5C55CE19" w14:textId="77777777" w:rsidR="009D7F28" w:rsidRPr="009B6CCD" w:rsidRDefault="009D7F28" w:rsidP="0049265C">
            <w:pPr>
              <w:tabs>
                <w:tab w:val="left" w:pos="567"/>
                <w:tab w:val="left" w:pos="6521"/>
              </w:tabs>
              <w:jc w:val="center"/>
              <w:rPr>
                <w:rFonts w:ascii="Arial" w:hAnsi="Arial" w:cs="Arial"/>
              </w:rPr>
            </w:pPr>
          </w:p>
        </w:tc>
        <w:tc>
          <w:tcPr>
            <w:tcW w:w="389" w:type="dxa"/>
          </w:tcPr>
          <w:p w14:paraId="62D08A91" w14:textId="77777777" w:rsidR="009D7F28" w:rsidRPr="009B6CCD" w:rsidRDefault="009D7F28" w:rsidP="0049265C">
            <w:pPr>
              <w:rPr>
                <w:rFonts w:ascii="Arial" w:hAnsi="Arial" w:cs="Arial"/>
              </w:rPr>
            </w:pPr>
          </w:p>
        </w:tc>
      </w:tr>
    </w:tbl>
    <w:p w14:paraId="1EF281D4" w14:textId="77777777" w:rsidR="005A2646" w:rsidRDefault="005A2646" w:rsidP="005A2646">
      <w:pPr>
        <w:rPr>
          <w:rFonts w:ascii="Arial" w:hAnsi="Arial" w:cs="Arial"/>
        </w:rPr>
      </w:pPr>
    </w:p>
    <w:p w14:paraId="586B612E" w14:textId="77777777" w:rsidR="00663BA6" w:rsidRDefault="00663BA6" w:rsidP="005A2646">
      <w:pPr>
        <w:rPr>
          <w:rFonts w:ascii="Arial" w:hAnsi="Arial" w:cs="Arial"/>
        </w:rPr>
      </w:pPr>
    </w:p>
    <w:p w14:paraId="2A7C0046" w14:textId="77777777" w:rsidR="00663BA6" w:rsidRDefault="00663BA6" w:rsidP="005A2646">
      <w:pPr>
        <w:rPr>
          <w:rFonts w:ascii="Arial" w:hAnsi="Arial" w:cs="Arial"/>
        </w:rPr>
      </w:pPr>
    </w:p>
    <w:p w14:paraId="722339BF" w14:textId="77777777" w:rsidR="005A2646" w:rsidRPr="005A2646" w:rsidRDefault="006C1142" w:rsidP="005A2646">
      <w:pPr>
        <w:rPr>
          <w:rFonts w:ascii="Arial" w:hAnsi="Arial" w:cs="Arial"/>
          <w:b/>
          <w:bCs/>
        </w:rPr>
      </w:pPr>
      <w:r>
        <w:rPr>
          <w:rFonts w:ascii="Arial" w:hAnsi="Arial" w:cs="Arial"/>
          <w:b/>
          <w:bCs/>
        </w:rPr>
        <w:t>Datenblatt</w:t>
      </w:r>
    </w:p>
    <w:p w14:paraId="4C6B36B1" w14:textId="77777777" w:rsidR="005A2646" w:rsidRPr="00663BA6" w:rsidRDefault="005A2646" w:rsidP="005A2646">
      <w:pPr>
        <w:rPr>
          <w:rFonts w:ascii="Arial" w:hAnsi="Arial" w:cs="Arial"/>
        </w:rPr>
      </w:pPr>
    </w:p>
    <w:p w14:paraId="481E0A21" w14:textId="77777777" w:rsidR="00663BA6" w:rsidRPr="00663BA6" w:rsidRDefault="00663BA6" w:rsidP="00663BA6">
      <w:pPr>
        <w:pStyle w:val="StandardWeb"/>
        <w:spacing w:before="0" w:beforeAutospacing="0" w:after="0" w:afterAutospacing="0"/>
        <w:jc w:val="both"/>
        <w:rPr>
          <w:rFonts w:ascii="Arial" w:hAnsi="Arial" w:cs="Arial"/>
          <w:sz w:val="20"/>
          <w:szCs w:val="20"/>
        </w:rPr>
      </w:pPr>
      <w:r w:rsidRPr="00663BA6">
        <w:rPr>
          <w:rFonts w:ascii="Arial" w:hAnsi="Arial" w:cs="Arial"/>
          <w:sz w:val="20"/>
          <w:szCs w:val="20"/>
        </w:rPr>
        <w:t xml:space="preserve">Zur Erfassung der Kennzahlen und Daten zur Ergebnisqualität steht für die Zentren eine EXCEL-Vorlage zur Verfügung. Diese EXCEL-Vorlage beinhaltet auch eine automatische Ermittlung der Datenqualität. Für die Zertifizierung sind ausschließlich Kennzahlendarlegungen möglich, die auf Basis der von OnkoZert bereitgestellten EXCEL-Vorlage erfolgen. Die EXCEL-Vorlage darf nicht verändert werden. </w:t>
      </w:r>
    </w:p>
    <w:p w14:paraId="4377680F" w14:textId="77777777" w:rsidR="00663BA6" w:rsidRPr="00663BA6" w:rsidRDefault="00663BA6" w:rsidP="00663BA6">
      <w:pPr>
        <w:jc w:val="both"/>
        <w:rPr>
          <w:rFonts w:ascii="Arial" w:hAnsi="Arial" w:cs="Arial"/>
        </w:rPr>
      </w:pPr>
    </w:p>
    <w:p w14:paraId="56DFD9A5" w14:textId="77777777" w:rsidR="004C15CC" w:rsidRPr="00663BA6" w:rsidRDefault="00663BA6" w:rsidP="00663BA6">
      <w:pPr>
        <w:jc w:val="both"/>
        <w:rPr>
          <w:rFonts w:ascii="Arial" w:hAnsi="Arial" w:cs="Arial"/>
        </w:rPr>
      </w:pPr>
      <w:r w:rsidRPr="00663BA6">
        <w:rPr>
          <w:rFonts w:ascii="Arial" w:hAnsi="Arial" w:cs="Arial"/>
        </w:rPr>
        <w:t xml:space="preserve">Die EXCEL-Vorlage ist als Download unter </w:t>
      </w:r>
      <w:hyperlink r:id="rId15" w:history="1">
        <w:r w:rsidRPr="00663BA6">
          <w:rPr>
            <w:rStyle w:val="Hyperlink"/>
            <w:rFonts w:ascii="Arial" w:hAnsi="Arial" w:cs="Arial"/>
          </w:rPr>
          <w:t>www.krebsgesellschaft.de</w:t>
        </w:r>
      </w:hyperlink>
      <w:r w:rsidRPr="00663BA6">
        <w:rPr>
          <w:rFonts w:ascii="Arial" w:hAnsi="Arial" w:cs="Arial"/>
        </w:rPr>
        <w:t xml:space="preserve"> und </w:t>
      </w:r>
      <w:hyperlink r:id="rId16" w:history="1">
        <w:r w:rsidRPr="00663BA6">
          <w:rPr>
            <w:rStyle w:val="Hyperlink"/>
            <w:rFonts w:ascii="Arial" w:hAnsi="Arial" w:cs="Arial"/>
          </w:rPr>
          <w:t>www.onkozert.de</w:t>
        </w:r>
      </w:hyperlink>
      <w:r w:rsidRPr="00663BA6">
        <w:rPr>
          <w:rFonts w:ascii="Arial" w:hAnsi="Arial" w:cs="Arial"/>
        </w:rPr>
        <w:t xml:space="preserve"> abrufbar.</w:t>
      </w:r>
    </w:p>
    <w:sectPr w:rsidR="004C15CC" w:rsidRPr="00663BA6" w:rsidSect="008D6C8A">
      <w:headerReference w:type="default" r:id="rId17"/>
      <w:footerReference w:type="default" r:id="rId18"/>
      <w:headerReference w:type="first" r:id="rId19"/>
      <w:footerReference w:type="first" r:id="rId20"/>
      <w:pgSz w:w="11906" w:h="16838" w:code="9"/>
      <w:pgMar w:top="1843" w:right="707" w:bottom="567" w:left="1134" w:header="624"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B1E99" w14:textId="77777777" w:rsidR="00496B3A" w:rsidRDefault="00496B3A">
      <w:r>
        <w:separator/>
      </w:r>
    </w:p>
  </w:endnote>
  <w:endnote w:type="continuationSeparator" w:id="0">
    <w:p w14:paraId="2D1CDB10" w14:textId="77777777" w:rsidR="00496B3A" w:rsidRDefault="0049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00"/>
    <w:family w:val="swiss"/>
    <w:notTrueType/>
    <w:pitch w:val="default"/>
    <w:sig w:usb0="00000003" w:usb1="00000000" w:usb2="00000000" w:usb3="00000000" w:csb0="00000001" w:csb1="00000000"/>
  </w:font>
  <w:font w:name="Futu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CB58B" w14:textId="557B3443" w:rsidR="00496B3A" w:rsidRPr="00E70F35" w:rsidRDefault="00496B3A" w:rsidP="00F81C5A">
    <w:pPr>
      <w:pStyle w:val="Fuzeile"/>
      <w:tabs>
        <w:tab w:val="clear" w:pos="4536"/>
        <w:tab w:val="clear" w:pos="9072"/>
        <w:tab w:val="center" w:pos="5103"/>
        <w:tab w:val="right" w:pos="10206"/>
      </w:tabs>
      <w:rPr>
        <w:rFonts w:ascii="Arial" w:hAnsi="Arial" w:cs="Arial"/>
        <w:noProof/>
        <w:sz w:val="14"/>
        <w:szCs w:val="14"/>
      </w:rPr>
    </w:pPr>
    <w:r w:rsidRPr="00A13A8C">
      <w:rPr>
        <w:rFonts w:ascii="Arial" w:hAnsi="Arial" w:cs="Arial"/>
        <w:sz w:val="14"/>
        <w:szCs w:val="14"/>
      </w:rPr>
      <w:fldChar w:fldCharType="begin"/>
    </w:r>
    <w:r w:rsidRPr="00A13A8C">
      <w:rPr>
        <w:rFonts w:ascii="Arial" w:hAnsi="Arial" w:cs="Arial"/>
        <w:sz w:val="14"/>
        <w:szCs w:val="14"/>
      </w:rPr>
      <w:instrText xml:space="preserve"> FILENAME </w:instrText>
    </w:r>
    <w:r w:rsidRPr="00A13A8C">
      <w:rPr>
        <w:rFonts w:ascii="Arial" w:hAnsi="Arial" w:cs="Arial"/>
        <w:sz w:val="14"/>
        <w:szCs w:val="14"/>
      </w:rPr>
      <w:fldChar w:fldCharType="separate"/>
    </w:r>
    <w:r w:rsidR="0094744E">
      <w:rPr>
        <w:rFonts w:ascii="Arial" w:hAnsi="Arial" w:cs="Arial"/>
        <w:noProof/>
        <w:sz w:val="14"/>
        <w:szCs w:val="14"/>
      </w:rPr>
      <w:t>eb_gz-F2_180822</w:t>
    </w:r>
    <w:r w:rsidRPr="00A13A8C">
      <w:rPr>
        <w:rFonts w:ascii="Arial" w:hAnsi="Arial" w:cs="Arial"/>
        <w:sz w:val="14"/>
        <w:szCs w:val="14"/>
      </w:rPr>
      <w:fldChar w:fldCharType="end"/>
    </w:r>
    <w:r>
      <w:rPr>
        <w:rFonts w:ascii="Arial" w:hAnsi="Arial" w:cs="Arial"/>
        <w:sz w:val="14"/>
        <w:szCs w:val="14"/>
      </w:rPr>
      <w:tab/>
    </w:r>
    <w:r w:rsidRPr="00E70F35">
      <w:rPr>
        <w:rFonts w:ascii="Arial" w:hAnsi="Arial" w:cs="Arial"/>
        <w:sz w:val="14"/>
        <w:szCs w:val="14"/>
      </w:rPr>
      <w:t xml:space="preserve">© </w:t>
    </w:r>
    <w:proofErr w:type="gramStart"/>
    <w:r w:rsidRPr="00E70F35">
      <w:rPr>
        <w:rFonts w:ascii="Arial" w:hAnsi="Arial" w:cs="Arial"/>
        <w:sz w:val="14"/>
        <w:szCs w:val="14"/>
      </w:rPr>
      <w:t xml:space="preserve">DKG </w:t>
    </w:r>
    <w:r>
      <w:rPr>
        <w:rFonts w:ascii="Arial" w:hAnsi="Arial" w:cs="Arial"/>
        <w:sz w:val="14"/>
        <w:szCs w:val="14"/>
      </w:rPr>
      <w:t xml:space="preserve"> A</w:t>
    </w:r>
    <w:r w:rsidRPr="00E70F35">
      <w:rPr>
        <w:rFonts w:ascii="Arial" w:hAnsi="Arial" w:cs="Arial"/>
        <w:sz w:val="14"/>
        <w:szCs w:val="14"/>
      </w:rPr>
      <w:t>lle</w:t>
    </w:r>
    <w:proofErr w:type="gramEnd"/>
    <w:r w:rsidRPr="00E70F35">
      <w:rPr>
        <w:rFonts w:ascii="Arial" w:hAnsi="Arial" w:cs="Arial"/>
        <w:sz w:val="14"/>
        <w:szCs w:val="14"/>
      </w:rPr>
      <w:t xml:space="preserve"> Rechte vorbehalten</w:t>
    </w:r>
    <w:r>
      <w:rPr>
        <w:rFonts w:ascii="Arial" w:hAnsi="Arial" w:cs="Arial"/>
        <w:sz w:val="14"/>
        <w:szCs w:val="14"/>
      </w:rPr>
      <w:t xml:space="preserve">  (Vers. </w:t>
    </w:r>
    <w:r w:rsidR="003041A7">
      <w:rPr>
        <w:rFonts w:ascii="Arial" w:hAnsi="Arial" w:cs="Arial"/>
        <w:sz w:val="14"/>
        <w:szCs w:val="14"/>
      </w:rPr>
      <w:t>F</w:t>
    </w:r>
    <w:r w:rsidR="00FE277A" w:rsidRPr="00D03653">
      <w:rPr>
        <w:rFonts w:ascii="Arial" w:hAnsi="Arial" w:cs="Arial"/>
        <w:sz w:val="14"/>
        <w:szCs w:val="14"/>
      </w:rPr>
      <w:t>2</w:t>
    </w:r>
    <w:r w:rsidRPr="00D03653">
      <w:rPr>
        <w:rFonts w:ascii="Arial" w:hAnsi="Arial" w:cs="Arial"/>
        <w:sz w:val="14"/>
        <w:szCs w:val="14"/>
      </w:rPr>
      <w:t xml:space="preserve">; </w:t>
    </w:r>
    <w:r w:rsidR="00D03653" w:rsidRPr="00D03653">
      <w:rPr>
        <w:rFonts w:ascii="Arial" w:hAnsi="Arial" w:cs="Arial"/>
        <w:sz w:val="14"/>
        <w:szCs w:val="14"/>
      </w:rPr>
      <w:t>22.08.2018</w:t>
    </w:r>
    <w:r>
      <w:rPr>
        <w:rFonts w:ascii="Arial" w:hAnsi="Arial" w:cs="Arial"/>
        <w:sz w:val="14"/>
        <w:szCs w:val="14"/>
      </w:rPr>
      <w:t>)</w:t>
    </w:r>
    <w:r w:rsidRPr="00E70F35">
      <w:rPr>
        <w:rFonts w:ascii="Arial" w:hAnsi="Arial" w:cs="Arial"/>
        <w:sz w:val="14"/>
        <w:szCs w:val="14"/>
      </w:rPr>
      <w:tab/>
      <w:t xml:space="preserve">Seite </w:t>
    </w:r>
    <w:r w:rsidRPr="00E70F35">
      <w:rPr>
        <w:rFonts w:ascii="Arial" w:hAnsi="Arial" w:cs="Arial"/>
        <w:sz w:val="14"/>
        <w:szCs w:val="14"/>
      </w:rPr>
      <w:fldChar w:fldCharType="begin"/>
    </w:r>
    <w:r w:rsidRPr="00E70F35">
      <w:rPr>
        <w:rFonts w:ascii="Arial" w:hAnsi="Arial" w:cs="Arial"/>
        <w:sz w:val="14"/>
        <w:szCs w:val="14"/>
      </w:rPr>
      <w:instrText xml:space="preserve"> PAGE </w:instrText>
    </w:r>
    <w:r w:rsidRPr="00E70F35">
      <w:rPr>
        <w:rFonts w:ascii="Arial" w:hAnsi="Arial" w:cs="Arial"/>
        <w:sz w:val="14"/>
        <w:szCs w:val="14"/>
      </w:rPr>
      <w:fldChar w:fldCharType="separate"/>
    </w:r>
    <w:r w:rsidR="005A4890">
      <w:rPr>
        <w:rFonts w:ascii="Arial" w:hAnsi="Arial" w:cs="Arial"/>
        <w:noProof/>
        <w:sz w:val="14"/>
        <w:szCs w:val="14"/>
      </w:rPr>
      <w:t>28</w:t>
    </w:r>
    <w:r w:rsidRPr="00E70F35">
      <w:rPr>
        <w:rFonts w:ascii="Arial" w:hAnsi="Arial" w:cs="Arial"/>
        <w:sz w:val="14"/>
        <w:szCs w:val="14"/>
      </w:rPr>
      <w:fldChar w:fldCharType="end"/>
    </w:r>
    <w:r w:rsidRPr="00E70F35">
      <w:rPr>
        <w:rFonts w:ascii="Arial" w:hAnsi="Arial" w:cs="Arial"/>
        <w:sz w:val="14"/>
        <w:szCs w:val="14"/>
      </w:rPr>
      <w:t xml:space="preserve"> von </w:t>
    </w:r>
    <w:r w:rsidRPr="00E70F35">
      <w:rPr>
        <w:rFonts w:ascii="Arial" w:hAnsi="Arial" w:cs="Arial"/>
        <w:sz w:val="14"/>
        <w:szCs w:val="14"/>
      </w:rPr>
      <w:fldChar w:fldCharType="begin"/>
    </w:r>
    <w:r w:rsidRPr="00E70F35">
      <w:rPr>
        <w:rFonts w:ascii="Arial" w:hAnsi="Arial" w:cs="Arial"/>
        <w:sz w:val="14"/>
        <w:szCs w:val="14"/>
      </w:rPr>
      <w:instrText xml:space="preserve"> NUMPAGES </w:instrText>
    </w:r>
    <w:r w:rsidRPr="00E70F35">
      <w:rPr>
        <w:rFonts w:ascii="Arial" w:hAnsi="Arial" w:cs="Arial"/>
        <w:sz w:val="14"/>
        <w:szCs w:val="14"/>
      </w:rPr>
      <w:fldChar w:fldCharType="separate"/>
    </w:r>
    <w:r w:rsidR="005A4890">
      <w:rPr>
        <w:rFonts w:ascii="Arial" w:hAnsi="Arial" w:cs="Arial"/>
        <w:noProof/>
        <w:sz w:val="14"/>
        <w:szCs w:val="14"/>
      </w:rPr>
      <w:t>30</w:t>
    </w:r>
    <w:r w:rsidRPr="00E70F35">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44C26" w14:textId="399584C7" w:rsidR="00496B3A" w:rsidRPr="00204E8E" w:rsidRDefault="00496B3A" w:rsidP="00A43CAF">
    <w:pPr>
      <w:pStyle w:val="Fuzeile"/>
      <w:tabs>
        <w:tab w:val="clear" w:pos="4536"/>
        <w:tab w:val="clear" w:pos="9072"/>
        <w:tab w:val="left" w:pos="6521"/>
        <w:tab w:val="left" w:pos="12900"/>
      </w:tabs>
      <w:rPr>
        <w:rFonts w:ascii="Arial" w:hAnsi="Arial" w:cs="Arial"/>
        <w:sz w:val="14"/>
        <w:szCs w:val="14"/>
      </w:rPr>
    </w:pPr>
    <w:r w:rsidRPr="00204E8E">
      <w:rPr>
        <w:rFonts w:ascii="Arial" w:hAnsi="Arial" w:cs="Arial"/>
        <w:sz w:val="14"/>
        <w:szCs w:val="14"/>
      </w:rPr>
      <w:fldChar w:fldCharType="begin"/>
    </w:r>
    <w:r w:rsidRPr="00204E8E">
      <w:rPr>
        <w:rFonts w:ascii="Arial" w:hAnsi="Arial" w:cs="Arial"/>
        <w:sz w:val="14"/>
        <w:szCs w:val="14"/>
      </w:rPr>
      <w:instrText xml:space="preserve"> FILENAME </w:instrText>
    </w:r>
    <w:r w:rsidRPr="00204E8E">
      <w:rPr>
        <w:rFonts w:ascii="Arial" w:hAnsi="Arial" w:cs="Arial"/>
        <w:sz w:val="14"/>
        <w:szCs w:val="14"/>
      </w:rPr>
      <w:fldChar w:fldCharType="separate"/>
    </w:r>
    <w:r w:rsidR="0094744E">
      <w:rPr>
        <w:rFonts w:ascii="Arial" w:hAnsi="Arial" w:cs="Arial"/>
        <w:noProof/>
        <w:sz w:val="14"/>
        <w:szCs w:val="14"/>
      </w:rPr>
      <w:t>eb_gz-F2_180822</w:t>
    </w:r>
    <w:r w:rsidRPr="00204E8E">
      <w:rPr>
        <w:rFonts w:ascii="Arial" w:hAnsi="Arial" w:cs="Arial"/>
        <w:sz w:val="14"/>
        <w:szCs w:val="14"/>
      </w:rPr>
      <w:fldChar w:fldCharType="end"/>
    </w:r>
    <w:r w:rsidRPr="00204E8E">
      <w:rPr>
        <w:rFonts w:ascii="Arial" w:hAnsi="Arial" w:cs="Arial"/>
        <w:sz w:val="14"/>
        <w:szCs w:val="14"/>
      </w:rPr>
      <w:tab/>
    </w:r>
    <w:r>
      <w:rPr>
        <w:rFonts w:ascii="Arial" w:hAnsi="Arial" w:cs="Arial"/>
        <w:sz w:val="14"/>
        <w:szCs w:val="14"/>
      </w:rPr>
      <w:t>Copyright ©</w:t>
    </w:r>
    <w:r w:rsidRPr="00204E8E">
      <w:rPr>
        <w:rFonts w:ascii="Arial" w:hAnsi="Arial" w:cs="Arial"/>
        <w:sz w:val="14"/>
        <w:szCs w:val="14"/>
      </w:rPr>
      <w:t xml:space="preserve"> DKG alle Rechte vorbehalten</w:t>
    </w:r>
    <w:r w:rsidRPr="00204E8E">
      <w:rPr>
        <w:rFonts w:ascii="Arial" w:hAnsi="Arial" w:cs="Arial"/>
        <w:sz w:val="14"/>
        <w:szCs w:val="14"/>
      </w:rPr>
      <w:tab/>
      <w:t xml:space="preserve">Seite </w:t>
    </w:r>
    <w:r w:rsidRPr="00204E8E">
      <w:rPr>
        <w:rFonts w:ascii="Arial" w:hAnsi="Arial" w:cs="Arial"/>
        <w:sz w:val="14"/>
        <w:szCs w:val="14"/>
      </w:rPr>
      <w:fldChar w:fldCharType="begin"/>
    </w:r>
    <w:r w:rsidRPr="00204E8E">
      <w:rPr>
        <w:rFonts w:ascii="Arial" w:hAnsi="Arial" w:cs="Arial"/>
        <w:sz w:val="14"/>
        <w:szCs w:val="14"/>
      </w:rPr>
      <w:instrText xml:space="preserve"> PAGE </w:instrText>
    </w:r>
    <w:r w:rsidRPr="00204E8E">
      <w:rPr>
        <w:rFonts w:ascii="Arial" w:hAnsi="Arial" w:cs="Arial"/>
        <w:sz w:val="14"/>
        <w:szCs w:val="14"/>
      </w:rPr>
      <w:fldChar w:fldCharType="separate"/>
    </w:r>
    <w:r>
      <w:rPr>
        <w:rFonts w:ascii="Arial" w:hAnsi="Arial" w:cs="Arial"/>
        <w:noProof/>
        <w:sz w:val="14"/>
        <w:szCs w:val="14"/>
      </w:rPr>
      <w:t>1</w:t>
    </w:r>
    <w:r w:rsidRPr="00204E8E">
      <w:rPr>
        <w:rFonts w:ascii="Arial" w:hAnsi="Arial" w:cs="Arial"/>
        <w:sz w:val="14"/>
        <w:szCs w:val="14"/>
      </w:rPr>
      <w:fldChar w:fldCharType="end"/>
    </w:r>
    <w:r w:rsidRPr="00204E8E">
      <w:rPr>
        <w:rFonts w:ascii="Arial" w:hAnsi="Arial" w:cs="Arial"/>
        <w:sz w:val="14"/>
        <w:szCs w:val="14"/>
      </w:rPr>
      <w:t xml:space="preserve"> von </w:t>
    </w:r>
    <w:r w:rsidRPr="00204E8E">
      <w:rPr>
        <w:rFonts w:ascii="Arial" w:hAnsi="Arial" w:cs="Arial"/>
        <w:sz w:val="14"/>
        <w:szCs w:val="14"/>
      </w:rPr>
      <w:fldChar w:fldCharType="begin"/>
    </w:r>
    <w:r w:rsidRPr="00204E8E">
      <w:rPr>
        <w:rFonts w:ascii="Arial" w:hAnsi="Arial" w:cs="Arial"/>
        <w:sz w:val="14"/>
        <w:szCs w:val="14"/>
      </w:rPr>
      <w:instrText xml:space="preserve"> NUMPAGES </w:instrText>
    </w:r>
    <w:r w:rsidRPr="00204E8E">
      <w:rPr>
        <w:rFonts w:ascii="Arial" w:hAnsi="Arial" w:cs="Arial"/>
        <w:sz w:val="14"/>
        <w:szCs w:val="14"/>
      </w:rPr>
      <w:fldChar w:fldCharType="separate"/>
    </w:r>
    <w:r w:rsidR="005A4890">
      <w:rPr>
        <w:rFonts w:ascii="Arial" w:hAnsi="Arial" w:cs="Arial"/>
        <w:noProof/>
        <w:sz w:val="14"/>
        <w:szCs w:val="14"/>
      </w:rPr>
      <w:t>30</w:t>
    </w:r>
    <w:r w:rsidRPr="00204E8E">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DC88C" w14:textId="77777777" w:rsidR="00496B3A" w:rsidRDefault="00496B3A">
      <w:r>
        <w:separator/>
      </w:r>
    </w:p>
  </w:footnote>
  <w:footnote w:type="continuationSeparator" w:id="0">
    <w:p w14:paraId="47FE47FA" w14:textId="77777777" w:rsidR="00496B3A" w:rsidRDefault="00496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61D36" w14:textId="77777777" w:rsidR="00496B3A" w:rsidRPr="00960628" w:rsidRDefault="00496B3A" w:rsidP="00394233">
    <w:pPr>
      <w:pStyle w:val="Kopfzeile"/>
      <w:tabs>
        <w:tab w:val="clear" w:pos="4536"/>
        <w:tab w:val="clear" w:pos="9072"/>
        <w:tab w:val="left" w:pos="4820"/>
      </w:tabs>
    </w:pPr>
    <w:r>
      <w:rPr>
        <w:noProof/>
        <w:lang w:bidi="ar-SA"/>
      </w:rPr>
      <w:drawing>
        <wp:anchor distT="0" distB="0" distL="114300" distR="114300" simplePos="0" relativeHeight="251659264" behindDoc="0" locked="0" layoutInCell="1" allowOverlap="1" wp14:anchorId="1C3B36A7" wp14:editId="26AC75D1">
          <wp:simplePos x="0" y="0"/>
          <wp:positionH relativeFrom="column">
            <wp:posOffset>2769870</wp:posOffset>
          </wp:positionH>
          <wp:positionV relativeFrom="paragraph">
            <wp:posOffset>-103505</wp:posOffset>
          </wp:positionV>
          <wp:extent cx="1071880" cy="584835"/>
          <wp:effectExtent l="0" t="0" r="0" b="0"/>
          <wp:wrapNone/>
          <wp:docPr id="33" name="Bild 4" descr="Beschreibung: a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a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880" cy="584835"/>
                  </a:xfrm>
                  <a:prstGeom prst="rect">
                    <a:avLst/>
                  </a:prstGeom>
                  <a:noFill/>
                </pic:spPr>
              </pic:pic>
            </a:graphicData>
          </a:graphic>
        </wp:anchor>
      </w:drawing>
    </w:r>
    <w:r>
      <w:rPr>
        <w:noProof/>
        <w:lang w:bidi="ar-SA"/>
      </w:rPr>
      <w:drawing>
        <wp:anchor distT="0" distB="0" distL="114300" distR="114300" simplePos="0" relativeHeight="251658240" behindDoc="0" locked="0" layoutInCell="1" allowOverlap="1" wp14:anchorId="4130A1E7" wp14:editId="01BFDFA2">
          <wp:simplePos x="0" y="0"/>
          <wp:positionH relativeFrom="column">
            <wp:posOffset>5751195</wp:posOffset>
          </wp:positionH>
          <wp:positionV relativeFrom="paragraph">
            <wp:posOffset>10795</wp:posOffset>
          </wp:positionV>
          <wp:extent cx="648335" cy="421640"/>
          <wp:effectExtent l="0" t="0" r="0" b="0"/>
          <wp:wrapNone/>
          <wp:docPr id="34" name="Bild 3" descr="Beschreibung: 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logo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335" cy="421640"/>
                  </a:xfrm>
                  <a:prstGeom prst="rect">
                    <a:avLst/>
                  </a:prstGeom>
                  <a:noFill/>
                </pic:spPr>
              </pic:pic>
            </a:graphicData>
          </a:graphic>
        </wp:anchor>
      </w:drawing>
    </w:r>
    <w:r>
      <w:rPr>
        <w:noProof/>
        <w:lang w:bidi="ar-SA"/>
      </w:rPr>
      <w:drawing>
        <wp:inline distT="0" distB="0" distL="0" distR="0" wp14:anchorId="38F2EC9E" wp14:editId="5A6C4E07">
          <wp:extent cx="1214755" cy="509905"/>
          <wp:effectExtent l="0" t="0" r="0" b="0"/>
          <wp:docPr id="3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4755" cy="509905"/>
                  </a:xfrm>
                  <a:prstGeom prst="rect">
                    <a:avLst/>
                  </a:prstGeom>
                  <a:noFill/>
                  <a:ln>
                    <a:noFill/>
                  </a:ln>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EBB3D" w14:textId="77777777" w:rsidR="00496B3A" w:rsidRPr="00F23D55" w:rsidRDefault="00496B3A" w:rsidP="00A545A7">
    <w:pPr>
      <w:pStyle w:val="Kopfzeile"/>
      <w:tabs>
        <w:tab w:val="clear" w:pos="4536"/>
        <w:tab w:val="clear" w:pos="9072"/>
        <w:tab w:val="left" w:pos="4820"/>
      </w:tabs>
    </w:pPr>
    <w:r>
      <w:rPr>
        <w:noProof/>
        <w:lang w:bidi="ar-SA"/>
      </w:rPr>
      <w:drawing>
        <wp:anchor distT="0" distB="0" distL="114300" distR="114300" simplePos="0" relativeHeight="251656192" behindDoc="0" locked="0" layoutInCell="1" allowOverlap="1" wp14:anchorId="07FA5137" wp14:editId="290A6953">
          <wp:simplePos x="0" y="0"/>
          <wp:positionH relativeFrom="column">
            <wp:posOffset>5284470</wp:posOffset>
          </wp:positionH>
          <wp:positionV relativeFrom="paragraph">
            <wp:posOffset>10795</wp:posOffset>
          </wp:positionV>
          <wp:extent cx="648335" cy="421640"/>
          <wp:effectExtent l="0" t="0" r="0" b="0"/>
          <wp:wrapNone/>
          <wp:docPr id="36" name="Bild 1" descr="Beschreibung: 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logo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 cy="421640"/>
                  </a:xfrm>
                  <a:prstGeom prst="rect">
                    <a:avLst/>
                  </a:prstGeom>
                  <a:noFill/>
                </pic:spPr>
              </pic:pic>
            </a:graphicData>
          </a:graphic>
        </wp:anchor>
      </w:drawing>
    </w:r>
    <w:r>
      <w:rPr>
        <w:noProof/>
        <w:lang w:bidi="ar-SA"/>
      </w:rPr>
      <w:drawing>
        <wp:anchor distT="0" distB="0" distL="114300" distR="114300" simplePos="0" relativeHeight="251657216" behindDoc="0" locked="0" layoutInCell="1" allowOverlap="1" wp14:anchorId="0F774D6D" wp14:editId="6EE211E1">
          <wp:simplePos x="0" y="0"/>
          <wp:positionH relativeFrom="column">
            <wp:posOffset>2769870</wp:posOffset>
          </wp:positionH>
          <wp:positionV relativeFrom="paragraph">
            <wp:posOffset>-103505</wp:posOffset>
          </wp:positionV>
          <wp:extent cx="1071880" cy="584835"/>
          <wp:effectExtent l="0" t="0" r="0" b="0"/>
          <wp:wrapNone/>
          <wp:docPr id="37" name="Bild 2" descr="Beschreibung: a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a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1880" cy="584835"/>
                  </a:xfrm>
                  <a:prstGeom prst="rect">
                    <a:avLst/>
                  </a:prstGeom>
                  <a:noFill/>
                </pic:spPr>
              </pic:pic>
            </a:graphicData>
          </a:graphic>
        </wp:anchor>
      </w:drawing>
    </w:r>
    <w:r>
      <w:t xml:space="preserve"> </w:t>
    </w:r>
    <w:r>
      <w:rPr>
        <w:noProof/>
        <w:lang w:bidi="ar-SA"/>
      </w:rPr>
      <w:drawing>
        <wp:inline distT="0" distB="0" distL="0" distR="0" wp14:anchorId="71D4E949" wp14:editId="10067BCD">
          <wp:extent cx="1476375" cy="624205"/>
          <wp:effectExtent l="0" t="0" r="0" b="0"/>
          <wp:docPr id="3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6375" cy="624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50DA"/>
    <w:multiLevelType w:val="hybridMultilevel"/>
    <w:tmpl w:val="0D88884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41756A"/>
    <w:multiLevelType w:val="hybridMultilevel"/>
    <w:tmpl w:val="C9E60F5C"/>
    <w:lvl w:ilvl="0" w:tplc="13A029B8">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61841"/>
    <w:multiLevelType w:val="hybridMultilevel"/>
    <w:tmpl w:val="178E1F66"/>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DD15AD"/>
    <w:multiLevelType w:val="hybridMultilevel"/>
    <w:tmpl w:val="780E1BF4"/>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4822EB"/>
    <w:multiLevelType w:val="hybridMultilevel"/>
    <w:tmpl w:val="7772DA9C"/>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51F4B"/>
    <w:multiLevelType w:val="hybridMultilevel"/>
    <w:tmpl w:val="093EDF7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23403F"/>
    <w:multiLevelType w:val="hybridMultilevel"/>
    <w:tmpl w:val="FBAA50F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3E4D9B"/>
    <w:multiLevelType w:val="hybridMultilevel"/>
    <w:tmpl w:val="E6BE8A6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027E08"/>
    <w:multiLevelType w:val="hybridMultilevel"/>
    <w:tmpl w:val="B42A37F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0D3793"/>
    <w:multiLevelType w:val="hybridMultilevel"/>
    <w:tmpl w:val="AC40A23C"/>
    <w:lvl w:ilvl="0" w:tplc="04070001">
      <w:start w:val="1"/>
      <w:numFmt w:val="bullet"/>
      <w:lvlText w:val=""/>
      <w:lvlJc w:val="left"/>
      <w:pPr>
        <w:ind w:left="574"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5627DE8"/>
    <w:multiLevelType w:val="hybridMultilevel"/>
    <w:tmpl w:val="EB84EC5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056610"/>
    <w:multiLevelType w:val="hybridMultilevel"/>
    <w:tmpl w:val="E64485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65D1F6D"/>
    <w:multiLevelType w:val="hybridMultilevel"/>
    <w:tmpl w:val="8A7E936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198F3CA2"/>
    <w:multiLevelType w:val="hybridMultilevel"/>
    <w:tmpl w:val="505EA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9EB79E6"/>
    <w:multiLevelType w:val="hybridMultilevel"/>
    <w:tmpl w:val="ACD88DD8"/>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874842"/>
    <w:multiLevelType w:val="multilevel"/>
    <w:tmpl w:val="A6E663A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CF2196B"/>
    <w:multiLevelType w:val="hybridMultilevel"/>
    <w:tmpl w:val="CA7A61C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ED467E"/>
    <w:multiLevelType w:val="hybridMultilevel"/>
    <w:tmpl w:val="2FCAC28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F7C7DC7"/>
    <w:multiLevelType w:val="hybridMultilevel"/>
    <w:tmpl w:val="1B725DA6"/>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13642C9"/>
    <w:multiLevelType w:val="hybridMultilevel"/>
    <w:tmpl w:val="A8706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1D7638B"/>
    <w:multiLevelType w:val="hybridMultilevel"/>
    <w:tmpl w:val="FCE8EB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4226B2F"/>
    <w:multiLevelType w:val="hybridMultilevel"/>
    <w:tmpl w:val="7714A8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4F73C6"/>
    <w:multiLevelType w:val="hybridMultilevel"/>
    <w:tmpl w:val="2A1499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6362DBC"/>
    <w:multiLevelType w:val="hybridMultilevel"/>
    <w:tmpl w:val="7BA02A5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BB6F4A"/>
    <w:multiLevelType w:val="hybridMultilevel"/>
    <w:tmpl w:val="49AE01F8"/>
    <w:lvl w:ilvl="0" w:tplc="13A029B8">
      <w:start w:val="1"/>
      <w:numFmt w:val="bullet"/>
      <w:lvlText w:val=""/>
      <w:lvlJc w:val="left"/>
      <w:pPr>
        <w:tabs>
          <w:tab w:val="num" w:pos="380"/>
        </w:tabs>
        <w:ind w:left="380" w:hanging="357"/>
      </w:pPr>
      <w:rPr>
        <w:rFonts w:ascii="Symbol" w:hAnsi="Symbol" w:hint="default"/>
      </w:rPr>
    </w:lvl>
    <w:lvl w:ilvl="1" w:tplc="04070003" w:tentative="1">
      <w:start w:val="1"/>
      <w:numFmt w:val="bullet"/>
      <w:lvlText w:val="o"/>
      <w:lvlJc w:val="left"/>
      <w:pPr>
        <w:tabs>
          <w:tab w:val="num" w:pos="1463"/>
        </w:tabs>
        <w:ind w:left="1463" w:hanging="360"/>
      </w:pPr>
      <w:rPr>
        <w:rFonts w:ascii="Courier New" w:hAnsi="Courier New" w:cs="Wingdings" w:hint="default"/>
      </w:rPr>
    </w:lvl>
    <w:lvl w:ilvl="2" w:tplc="04070005" w:tentative="1">
      <w:start w:val="1"/>
      <w:numFmt w:val="bullet"/>
      <w:lvlText w:val=""/>
      <w:lvlJc w:val="left"/>
      <w:pPr>
        <w:tabs>
          <w:tab w:val="num" w:pos="2183"/>
        </w:tabs>
        <w:ind w:left="2183" w:hanging="360"/>
      </w:pPr>
      <w:rPr>
        <w:rFonts w:ascii="Wingdings" w:hAnsi="Wingdings" w:hint="default"/>
      </w:rPr>
    </w:lvl>
    <w:lvl w:ilvl="3" w:tplc="04070001" w:tentative="1">
      <w:start w:val="1"/>
      <w:numFmt w:val="bullet"/>
      <w:lvlText w:val=""/>
      <w:lvlJc w:val="left"/>
      <w:pPr>
        <w:tabs>
          <w:tab w:val="num" w:pos="2903"/>
        </w:tabs>
        <w:ind w:left="2903" w:hanging="360"/>
      </w:pPr>
      <w:rPr>
        <w:rFonts w:ascii="Symbol" w:hAnsi="Symbol" w:hint="default"/>
      </w:rPr>
    </w:lvl>
    <w:lvl w:ilvl="4" w:tplc="04070003" w:tentative="1">
      <w:start w:val="1"/>
      <w:numFmt w:val="bullet"/>
      <w:lvlText w:val="o"/>
      <w:lvlJc w:val="left"/>
      <w:pPr>
        <w:tabs>
          <w:tab w:val="num" w:pos="3623"/>
        </w:tabs>
        <w:ind w:left="3623" w:hanging="360"/>
      </w:pPr>
      <w:rPr>
        <w:rFonts w:ascii="Courier New" w:hAnsi="Courier New" w:cs="Wingdings" w:hint="default"/>
      </w:rPr>
    </w:lvl>
    <w:lvl w:ilvl="5" w:tplc="04070005" w:tentative="1">
      <w:start w:val="1"/>
      <w:numFmt w:val="bullet"/>
      <w:lvlText w:val=""/>
      <w:lvlJc w:val="left"/>
      <w:pPr>
        <w:tabs>
          <w:tab w:val="num" w:pos="4343"/>
        </w:tabs>
        <w:ind w:left="4343" w:hanging="360"/>
      </w:pPr>
      <w:rPr>
        <w:rFonts w:ascii="Wingdings" w:hAnsi="Wingdings" w:hint="default"/>
      </w:rPr>
    </w:lvl>
    <w:lvl w:ilvl="6" w:tplc="04070001" w:tentative="1">
      <w:start w:val="1"/>
      <w:numFmt w:val="bullet"/>
      <w:lvlText w:val=""/>
      <w:lvlJc w:val="left"/>
      <w:pPr>
        <w:tabs>
          <w:tab w:val="num" w:pos="5063"/>
        </w:tabs>
        <w:ind w:left="5063" w:hanging="360"/>
      </w:pPr>
      <w:rPr>
        <w:rFonts w:ascii="Symbol" w:hAnsi="Symbol" w:hint="default"/>
      </w:rPr>
    </w:lvl>
    <w:lvl w:ilvl="7" w:tplc="04070003" w:tentative="1">
      <w:start w:val="1"/>
      <w:numFmt w:val="bullet"/>
      <w:lvlText w:val="o"/>
      <w:lvlJc w:val="left"/>
      <w:pPr>
        <w:tabs>
          <w:tab w:val="num" w:pos="5783"/>
        </w:tabs>
        <w:ind w:left="5783" w:hanging="360"/>
      </w:pPr>
      <w:rPr>
        <w:rFonts w:ascii="Courier New" w:hAnsi="Courier New" w:cs="Wingdings" w:hint="default"/>
      </w:rPr>
    </w:lvl>
    <w:lvl w:ilvl="8" w:tplc="04070005" w:tentative="1">
      <w:start w:val="1"/>
      <w:numFmt w:val="bullet"/>
      <w:lvlText w:val=""/>
      <w:lvlJc w:val="left"/>
      <w:pPr>
        <w:tabs>
          <w:tab w:val="num" w:pos="6503"/>
        </w:tabs>
        <w:ind w:left="6503" w:hanging="360"/>
      </w:pPr>
      <w:rPr>
        <w:rFonts w:ascii="Wingdings" w:hAnsi="Wingdings" w:hint="default"/>
      </w:rPr>
    </w:lvl>
  </w:abstractNum>
  <w:abstractNum w:abstractNumId="25" w15:restartNumberingAfterBreak="0">
    <w:nsid w:val="29FA0DB9"/>
    <w:multiLevelType w:val="hybridMultilevel"/>
    <w:tmpl w:val="690EB9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29FC50CD"/>
    <w:multiLevelType w:val="hybridMultilevel"/>
    <w:tmpl w:val="FD86C5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2AB944EE"/>
    <w:multiLevelType w:val="hybridMultilevel"/>
    <w:tmpl w:val="3AC646E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DED0CAC"/>
    <w:multiLevelType w:val="hybridMultilevel"/>
    <w:tmpl w:val="9342D2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2EB80742"/>
    <w:multiLevelType w:val="hybridMultilevel"/>
    <w:tmpl w:val="D12E6E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0" w15:restartNumberingAfterBreak="0">
    <w:nsid w:val="300F6B90"/>
    <w:multiLevelType w:val="multilevel"/>
    <w:tmpl w:val="3C98EEF0"/>
    <w:lvl w:ilvl="0">
      <w:start w:val="1"/>
      <w:numFmt w:val="decimal"/>
      <w:lvlText w:val="%1."/>
      <w:lvlJc w:val="left"/>
      <w:pPr>
        <w:tabs>
          <w:tab w:val="num" w:pos="713"/>
        </w:tabs>
        <w:ind w:left="713" w:hanging="360"/>
      </w:pPr>
      <w:rPr>
        <w:rFonts w:hint="default"/>
      </w:rPr>
    </w:lvl>
    <w:lvl w:ilvl="1">
      <w:start w:val="1"/>
      <w:numFmt w:val="decimal"/>
      <w:isLgl/>
      <w:lvlText w:val="%1.%2"/>
      <w:lvlJc w:val="left"/>
      <w:pPr>
        <w:ind w:left="713" w:hanging="360"/>
      </w:pPr>
      <w:rPr>
        <w:rFonts w:hint="default"/>
      </w:rPr>
    </w:lvl>
    <w:lvl w:ilvl="2">
      <w:start w:val="1"/>
      <w:numFmt w:val="decimal"/>
      <w:isLgl/>
      <w:lvlText w:val="%1.%2.%3"/>
      <w:lvlJc w:val="left"/>
      <w:pPr>
        <w:ind w:left="1073"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073" w:hanging="720"/>
      </w:pPr>
      <w:rPr>
        <w:rFonts w:hint="default"/>
      </w:rPr>
    </w:lvl>
    <w:lvl w:ilvl="5">
      <w:start w:val="1"/>
      <w:numFmt w:val="decimal"/>
      <w:isLgl/>
      <w:lvlText w:val="%1.%2.%3.%4.%5.%6"/>
      <w:lvlJc w:val="left"/>
      <w:pPr>
        <w:ind w:left="1433" w:hanging="1080"/>
      </w:pPr>
      <w:rPr>
        <w:rFonts w:hint="default"/>
      </w:rPr>
    </w:lvl>
    <w:lvl w:ilvl="6">
      <w:start w:val="1"/>
      <w:numFmt w:val="decimal"/>
      <w:isLgl/>
      <w:lvlText w:val="%1.%2.%3.%4.%5.%6.%7"/>
      <w:lvlJc w:val="left"/>
      <w:pPr>
        <w:ind w:left="1433" w:hanging="1080"/>
      </w:pPr>
      <w:rPr>
        <w:rFonts w:hint="default"/>
      </w:rPr>
    </w:lvl>
    <w:lvl w:ilvl="7">
      <w:start w:val="1"/>
      <w:numFmt w:val="decimal"/>
      <w:isLgl/>
      <w:lvlText w:val="%1.%2.%3.%4.%5.%6.%7.%8"/>
      <w:lvlJc w:val="left"/>
      <w:pPr>
        <w:ind w:left="1793" w:hanging="1440"/>
      </w:pPr>
      <w:rPr>
        <w:rFonts w:hint="default"/>
      </w:rPr>
    </w:lvl>
    <w:lvl w:ilvl="8">
      <w:start w:val="1"/>
      <w:numFmt w:val="decimal"/>
      <w:isLgl/>
      <w:lvlText w:val="%1.%2.%3.%4.%5.%6.%7.%8.%9"/>
      <w:lvlJc w:val="left"/>
      <w:pPr>
        <w:ind w:left="1793" w:hanging="1440"/>
      </w:pPr>
      <w:rPr>
        <w:rFonts w:hint="default"/>
      </w:rPr>
    </w:lvl>
  </w:abstractNum>
  <w:abstractNum w:abstractNumId="31" w15:restartNumberingAfterBreak="0">
    <w:nsid w:val="30210E09"/>
    <w:multiLevelType w:val="hybridMultilevel"/>
    <w:tmpl w:val="D22EC90C"/>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49319BC"/>
    <w:multiLevelType w:val="hybridMultilevel"/>
    <w:tmpl w:val="FC88AF6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35216E38"/>
    <w:multiLevelType w:val="hybridMultilevel"/>
    <w:tmpl w:val="6264F6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365921E0"/>
    <w:multiLevelType w:val="hybridMultilevel"/>
    <w:tmpl w:val="B36CBF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36FF05B0"/>
    <w:multiLevelType w:val="hybridMultilevel"/>
    <w:tmpl w:val="DE10C6AC"/>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73D591F"/>
    <w:multiLevelType w:val="hybridMultilevel"/>
    <w:tmpl w:val="B906AEB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77F4D62"/>
    <w:multiLevelType w:val="hybridMultilevel"/>
    <w:tmpl w:val="314471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7D40CC9"/>
    <w:multiLevelType w:val="hybridMultilevel"/>
    <w:tmpl w:val="66FE94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384F7058"/>
    <w:multiLevelType w:val="hybridMultilevel"/>
    <w:tmpl w:val="47E81D2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C0B43D1"/>
    <w:multiLevelType w:val="hybridMultilevel"/>
    <w:tmpl w:val="BF3C0EE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3C7476F4"/>
    <w:multiLevelType w:val="multilevel"/>
    <w:tmpl w:val="1338C95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ECB3A32"/>
    <w:multiLevelType w:val="hybridMultilevel"/>
    <w:tmpl w:val="91B2DD6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40FC45BC"/>
    <w:multiLevelType w:val="hybridMultilevel"/>
    <w:tmpl w:val="1AE2C790"/>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11621B2"/>
    <w:multiLevelType w:val="hybridMultilevel"/>
    <w:tmpl w:val="A0A0C7F0"/>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26B5641"/>
    <w:multiLevelType w:val="hybridMultilevel"/>
    <w:tmpl w:val="A2366D2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2865B60"/>
    <w:multiLevelType w:val="hybridMultilevel"/>
    <w:tmpl w:val="0656762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4361327E"/>
    <w:multiLevelType w:val="hybridMultilevel"/>
    <w:tmpl w:val="0922E02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3902AC3"/>
    <w:multiLevelType w:val="hybridMultilevel"/>
    <w:tmpl w:val="4C20EC6E"/>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7985246"/>
    <w:multiLevelType w:val="hybridMultilevel"/>
    <w:tmpl w:val="5ABA0E96"/>
    <w:lvl w:ilvl="0" w:tplc="0407000F">
      <w:start w:val="1"/>
      <w:numFmt w:val="decimal"/>
      <w:lvlText w:val="%1."/>
      <w:lvlJc w:val="left"/>
      <w:pPr>
        <w:ind w:left="360" w:hanging="360"/>
      </w:pPr>
      <w:rPr>
        <w:rFonts w:hint="default"/>
      </w:rPr>
    </w:lvl>
    <w:lvl w:ilvl="1" w:tplc="FFE0EE04">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0" w15:restartNumberingAfterBreak="0">
    <w:nsid w:val="47D03B77"/>
    <w:multiLevelType w:val="hybridMultilevel"/>
    <w:tmpl w:val="F7340A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48F531A8"/>
    <w:multiLevelType w:val="hybridMultilevel"/>
    <w:tmpl w:val="C2189B38"/>
    <w:lvl w:ilvl="0" w:tplc="7728AA56">
      <w:start w:val="1"/>
      <w:numFmt w:val="bullet"/>
      <w:lvlText w:val=""/>
      <w:lvlJc w:val="left"/>
      <w:pPr>
        <w:tabs>
          <w:tab w:val="num" w:pos="357"/>
        </w:tabs>
        <w:ind w:left="357" w:hanging="357"/>
      </w:pPr>
      <w:rPr>
        <w:rFonts w:ascii="Symbol" w:hAnsi="Symbol" w:hint="default"/>
      </w:rPr>
    </w:lvl>
    <w:lvl w:ilvl="1" w:tplc="3AAAE56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B216500"/>
    <w:multiLevelType w:val="hybridMultilevel"/>
    <w:tmpl w:val="E6A87882"/>
    <w:lvl w:ilvl="0" w:tplc="FFFFFFFF">
      <w:start w:val="1"/>
      <w:numFmt w:val="bullet"/>
      <w:lvlText w:val=""/>
      <w:lvlJc w:val="left"/>
      <w:pPr>
        <w:tabs>
          <w:tab w:val="num" w:pos="781"/>
        </w:tabs>
        <w:ind w:left="781" w:hanging="360"/>
      </w:pPr>
      <w:rPr>
        <w:rFonts w:ascii="Symbol" w:hAnsi="Symbol" w:hint="default"/>
      </w:rPr>
    </w:lvl>
    <w:lvl w:ilvl="1" w:tplc="FFFFFFFF" w:tentative="1">
      <w:start w:val="1"/>
      <w:numFmt w:val="bullet"/>
      <w:lvlText w:val="o"/>
      <w:lvlJc w:val="left"/>
      <w:pPr>
        <w:tabs>
          <w:tab w:val="num" w:pos="1501"/>
        </w:tabs>
        <w:ind w:left="1501" w:hanging="360"/>
      </w:pPr>
      <w:rPr>
        <w:rFonts w:ascii="Courier New" w:hAnsi="Courier New" w:cs="Courier New" w:hint="default"/>
      </w:rPr>
    </w:lvl>
    <w:lvl w:ilvl="2" w:tplc="FFFFFFFF" w:tentative="1">
      <w:start w:val="1"/>
      <w:numFmt w:val="bullet"/>
      <w:lvlText w:val=""/>
      <w:lvlJc w:val="left"/>
      <w:pPr>
        <w:tabs>
          <w:tab w:val="num" w:pos="2221"/>
        </w:tabs>
        <w:ind w:left="2221" w:hanging="360"/>
      </w:pPr>
      <w:rPr>
        <w:rFonts w:ascii="Wingdings" w:hAnsi="Wingdings" w:hint="default"/>
      </w:rPr>
    </w:lvl>
    <w:lvl w:ilvl="3" w:tplc="FFFFFFFF" w:tentative="1">
      <w:start w:val="1"/>
      <w:numFmt w:val="bullet"/>
      <w:lvlText w:val=""/>
      <w:lvlJc w:val="left"/>
      <w:pPr>
        <w:tabs>
          <w:tab w:val="num" w:pos="2941"/>
        </w:tabs>
        <w:ind w:left="2941" w:hanging="360"/>
      </w:pPr>
      <w:rPr>
        <w:rFonts w:ascii="Symbol" w:hAnsi="Symbol" w:hint="default"/>
      </w:rPr>
    </w:lvl>
    <w:lvl w:ilvl="4" w:tplc="FFFFFFFF" w:tentative="1">
      <w:start w:val="1"/>
      <w:numFmt w:val="bullet"/>
      <w:lvlText w:val="o"/>
      <w:lvlJc w:val="left"/>
      <w:pPr>
        <w:tabs>
          <w:tab w:val="num" w:pos="3661"/>
        </w:tabs>
        <w:ind w:left="3661" w:hanging="360"/>
      </w:pPr>
      <w:rPr>
        <w:rFonts w:ascii="Courier New" w:hAnsi="Courier New" w:cs="Courier New" w:hint="default"/>
      </w:rPr>
    </w:lvl>
    <w:lvl w:ilvl="5" w:tplc="FFFFFFFF" w:tentative="1">
      <w:start w:val="1"/>
      <w:numFmt w:val="bullet"/>
      <w:lvlText w:val=""/>
      <w:lvlJc w:val="left"/>
      <w:pPr>
        <w:tabs>
          <w:tab w:val="num" w:pos="4381"/>
        </w:tabs>
        <w:ind w:left="4381" w:hanging="360"/>
      </w:pPr>
      <w:rPr>
        <w:rFonts w:ascii="Wingdings" w:hAnsi="Wingdings" w:hint="default"/>
      </w:rPr>
    </w:lvl>
    <w:lvl w:ilvl="6" w:tplc="FFFFFFFF" w:tentative="1">
      <w:start w:val="1"/>
      <w:numFmt w:val="bullet"/>
      <w:lvlText w:val=""/>
      <w:lvlJc w:val="left"/>
      <w:pPr>
        <w:tabs>
          <w:tab w:val="num" w:pos="5101"/>
        </w:tabs>
        <w:ind w:left="5101" w:hanging="360"/>
      </w:pPr>
      <w:rPr>
        <w:rFonts w:ascii="Symbol" w:hAnsi="Symbol" w:hint="default"/>
      </w:rPr>
    </w:lvl>
    <w:lvl w:ilvl="7" w:tplc="FFFFFFFF" w:tentative="1">
      <w:start w:val="1"/>
      <w:numFmt w:val="bullet"/>
      <w:lvlText w:val="o"/>
      <w:lvlJc w:val="left"/>
      <w:pPr>
        <w:tabs>
          <w:tab w:val="num" w:pos="5821"/>
        </w:tabs>
        <w:ind w:left="5821" w:hanging="360"/>
      </w:pPr>
      <w:rPr>
        <w:rFonts w:ascii="Courier New" w:hAnsi="Courier New" w:cs="Courier New" w:hint="default"/>
      </w:rPr>
    </w:lvl>
    <w:lvl w:ilvl="8" w:tplc="FFFFFFFF" w:tentative="1">
      <w:start w:val="1"/>
      <w:numFmt w:val="bullet"/>
      <w:lvlText w:val=""/>
      <w:lvlJc w:val="left"/>
      <w:pPr>
        <w:tabs>
          <w:tab w:val="num" w:pos="6541"/>
        </w:tabs>
        <w:ind w:left="6541" w:hanging="360"/>
      </w:pPr>
      <w:rPr>
        <w:rFonts w:ascii="Wingdings" w:hAnsi="Wingdings" w:hint="default"/>
      </w:rPr>
    </w:lvl>
  </w:abstractNum>
  <w:abstractNum w:abstractNumId="53" w15:restartNumberingAfterBreak="0">
    <w:nsid w:val="4DB319B6"/>
    <w:multiLevelType w:val="hybridMultilevel"/>
    <w:tmpl w:val="CF66089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E264A29"/>
    <w:multiLevelType w:val="hybridMultilevel"/>
    <w:tmpl w:val="7DB040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4E7823E4"/>
    <w:multiLevelType w:val="hybridMultilevel"/>
    <w:tmpl w:val="1AFEC11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F66530E"/>
    <w:multiLevelType w:val="hybridMultilevel"/>
    <w:tmpl w:val="177C78A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4F7B5B33"/>
    <w:multiLevelType w:val="hybridMultilevel"/>
    <w:tmpl w:val="6F78F1AE"/>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535B23DF"/>
    <w:multiLevelType w:val="hybridMultilevel"/>
    <w:tmpl w:val="A20A0496"/>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5B41165"/>
    <w:multiLevelType w:val="hybridMultilevel"/>
    <w:tmpl w:val="2856D3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15:restartNumberingAfterBreak="0">
    <w:nsid w:val="577C6825"/>
    <w:multiLevelType w:val="hybridMultilevel"/>
    <w:tmpl w:val="66F0A56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7CC707E"/>
    <w:multiLevelType w:val="hybridMultilevel"/>
    <w:tmpl w:val="E04A2B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15:restartNumberingAfterBreak="0">
    <w:nsid w:val="592231A3"/>
    <w:multiLevelType w:val="hybridMultilevel"/>
    <w:tmpl w:val="EDD0D06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BC31F5E"/>
    <w:multiLevelType w:val="hybridMultilevel"/>
    <w:tmpl w:val="E24073EC"/>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D4561A5"/>
    <w:multiLevelType w:val="hybridMultilevel"/>
    <w:tmpl w:val="8B10753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03E0081"/>
    <w:multiLevelType w:val="hybridMultilevel"/>
    <w:tmpl w:val="2284916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60697642"/>
    <w:multiLevelType w:val="hybridMultilevel"/>
    <w:tmpl w:val="5338128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0927E11"/>
    <w:multiLevelType w:val="hybridMultilevel"/>
    <w:tmpl w:val="484E395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1A36650"/>
    <w:multiLevelType w:val="hybridMultilevel"/>
    <w:tmpl w:val="A7342A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9" w15:restartNumberingAfterBreak="0">
    <w:nsid w:val="61CB0452"/>
    <w:multiLevelType w:val="hybridMultilevel"/>
    <w:tmpl w:val="F8C06BF4"/>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3E33DFE"/>
    <w:multiLevelType w:val="hybridMultilevel"/>
    <w:tmpl w:val="4C26D6A6"/>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658316A5"/>
    <w:multiLevelType w:val="hybridMultilevel"/>
    <w:tmpl w:val="C10EC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659141D7"/>
    <w:multiLevelType w:val="hybridMultilevel"/>
    <w:tmpl w:val="44A28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66411428"/>
    <w:multiLevelType w:val="multilevel"/>
    <w:tmpl w:val="115AFB3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74" w15:restartNumberingAfterBreak="0">
    <w:nsid w:val="664418E5"/>
    <w:multiLevelType w:val="hybridMultilevel"/>
    <w:tmpl w:val="89867C0E"/>
    <w:lvl w:ilvl="0" w:tplc="DEC00104">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6550F03"/>
    <w:multiLevelType w:val="hybridMultilevel"/>
    <w:tmpl w:val="314C9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9331671"/>
    <w:multiLevelType w:val="multilevel"/>
    <w:tmpl w:val="851A954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F7408E7"/>
    <w:multiLevelType w:val="hybridMultilevel"/>
    <w:tmpl w:val="4CAA7568"/>
    <w:lvl w:ilvl="0" w:tplc="13A029B8">
      <w:start w:val="1"/>
      <w:numFmt w:val="bullet"/>
      <w:lvlText w:val=""/>
      <w:lvlJc w:val="left"/>
      <w:pPr>
        <w:tabs>
          <w:tab w:val="num" w:pos="380"/>
        </w:tabs>
        <w:ind w:left="380" w:hanging="357"/>
      </w:pPr>
      <w:rPr>
        <w:rFonts w:ascii="Symbol" w:hAnsi="Symbol" w:hint="default"/>
      </w:rPr>
    </w:lvl>
    <w:lvl w:ilvl="1" w:tplc="04070003" w:tentative="1">
      <w:start w:val="1"/>
      <w:numFmt w:val="bullet"/>
      <w:lvlText w:val="o"/>
      <w:lvlJc w:val="left"/>
      <w:pPr>
        <w:tabs>
          <w:tab w:val="num" w:pos="1463"/>
        </w:tabs>
        <w:ind w:left="1463" w:hanging="360"/>
      </w:pPr>
      <w:rPr>
        <w:rFonts w:ascii="Courier New" w:hAnsi="Courier New" w:cs="Wingdings" w:hint="default"/>
      </w:rPr>
    </w:lvl>
    <w:lvl w:ilvl="2" w:tplc="04070005" w:tentative="1">
      <w:start w:val="1"/>
      <w:numFmt w:val="bullet"/>
      <w:lvlText w:val=""/>
      <w:lvlJc w:val="left"/>
      <w:pPr>
        <w:tabs>
          <w:tab w:val="num" w:pos="2183"/>
        </w:tabs>
        <w:ind w:left="2183" w:hanging="360"/>
      </w:pPr>
      <w:rPr>
        <w:rFonts w:ascii="Wingdings" w:hAnsi="Wingdings" w:hint="default"/>
      </w:rPr>
    </w:lvl>
    <w:lvl w:ilvl="3" w:tplc="04070001" w:tentative="1">
      <w:start w:val="1"/>
      <w:numFmt w:val="bullet"/>
      <w:lvlText w:val=""/>
      <w:lvlJc w:val="left"/>
      <w:pPr>
        <w:tabs>
          <w:tab w:val="num" w:pos="2903"/>
        </w:tabs>
        <w:ind w:left="2903" w:hanging="360"/>
      </w:pPr>
      <w:rPr>
        <w:rFonts w:ascii="Symbol" w:hAnsi="Symbol" w:hint="default"/>
      </w:rPr>
    </w:lvl>
    <w:lvl w:ilvl="4" w:tplc="04070003" w:tentative="1">
      <w:start w:val="1"/>
      <w:numFmt w:val="bullet"/>
      <w:lvlText w:val="o"/>
      <w:lvlJc w:val="left"/>
      <w:pPr>
        <w:tabs>
          <w:tab w:val="num" w:pos="3623"/>
        </w:tabs>
        <w:ind w:left="3623" w:hanging="360"/>
      </w:pPr>
      <w:rPr>
        <w:rFonts w:ascii="Courier New" w:hAnsi="Courier New" w:cs="Wingdings" w:hint="default"/>
      </w:rPr>
    </w:lvl>
    <w:lvl w:ilvl="5" w:tplc="04070005" w:tentative="1">
      <w:start w:val="1"/>
      <w:numFmt w:val="bullet"/>
      <w:lvlText w:val=""/>
      <w:lvlJc w:val="left"/>
      <w:pPr>
        <w:tabs>
          <w:tab w:val="num" w:pos="4343"/>
        </w:tabs>
        <w:ind w:left="4343" w:hanging="360"/>
      </w:pPr>
      <w:rPr>
        <w:rFonts w:ascii="Wingdings" w:hAnsi="Wingdings" w:hint="default"/>
      </w:rPr>
    </w:lvl>
    <w:lvl w:ilvl="6" w:tplc="04070001" w:tentative="1">
      <w:start w:val="1"/>
      <w:numFmt w:val="bullet"/>
      <w:lvlText w:val=""/>
      <w:lvlJc w:val="left"/>
      <w:pPr>
        <w:tabs>
          <w:tab w:val="num" w:pos="5063"/>
        </w:tabs>
        <w:ind w:left="5063" w:hanging="360"/>
      </w:pPr>
      <w:rPr>
        <w:rFonts w:ascii="Symbol" w:hAnsi="Symbol" w:hint="default"/>
      </w:rPr>
    </w:lvl>
    <w:lvl w:ilvl="7" w:tplc="04070003" w:tentative="1">
      <w:start w:val="1"/>
      <w:numFmt w:val="bullet"/>
      <w:lvlText w:val="o"/>
      <w:lvlJc w:val="left"/>
      <w:pPr>
        <w:tabs>
          <w:tab w:val="num" w:pos="5783"/>
        </w:tabs>
        <w:ind w:left="5783" w:hanging="360"/>
      </w:pPr>
      <w:rPr>
        <w:rFonts w:ascii="Courier New" w:hAnsi="Courier New" w:cs="Wingdings" w:hint="default"/>
      </w:rPr>
    </w:lvl>
    <w:lvl w:ilvl="8" w:tplc="04070005" w:tentative="1">
      <w:start w:val="1"/>
      <w:numFmt w:val="bullet"/>
      <w:lvlText w:val=""/>
      <w:lvlJc w:val="left"/>
      <w:pPr>
        <w:tabs>
          <w:tab w:val="num" w:pos="6503"/>
        </w:tabs>
        <w:ind w:left="6503" w:hanging="360"/>
      </w:pPr>
      <w:rPr>
        <w:rFonts w:ascii="Wingdings" w:hAnsi="Wingdings" w:hint="default"/>
      </w:rPr>
    </w:lvl>
  </w:abstractNum>
  <w:abstractNum w:abstractNumId="78" w15:restartNumberingAfterBreak="0">
    <w:nsid w:val="6FCD4918"/>
    <w:multiLevelType w:val="hybridMultilevel"/>
    <w:tmpl w:val="E0247D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9" w15:restartNumberingAfterBreak="0">
    <w:nsid w:val="71715E7B"/>
    <w:multiLevelType w:val="hybridMultilevel"/>
    <w:tmpl w:val="A784EC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71F475DE"/>
    <w:multiLevelType w:val="hybridMultilevel"/>
    <w:tmpl w:val="ADFABD9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69E55A4"/>
    <w:multiLevelType w:val="hybridMultilevel"/>
    <w:tmpl w:val="AF3AE41E"/>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9087612"/>
    <w:multiLevelType w:val="hybridMultilevel"/>
    <w:tmpl w:val="EA5A3D4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9365CB3"/>
    <w:multiLevelType w:val="hybridMultilevel"/>
    <w:tmpl w:val="CAD84EC2"/>
    <w:lvl w:ilvl="0" w:tplc="13A029B8">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9E1060A"/>
    <w:multiLevelType w:val="hybridMultilevel"/>
    <w:tmpl w:val="A686F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7CBB5380"/>
    <w:multiLevelType w:val="hybridMultilevel"/>
    <w:tmpl w:val="4E547FF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DCD6C4D"/>
    <w:multiLevelType w:val="hybridMultilevel"/>
    <w:tmpl w:val="3D485E5C"/>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3"/>
  </w:num>
  <w:num w:numId="2">
    <w:abstractNumId w:val="64"/>
  </w:num>
  <w:num w:numId="3">
    <w:abstractNumId w:val="51"/>
  </w:num>
  <w:num w:numId="4">
    <w:abstractNumId w:val="82"/>
  </w:num>
  <w:num w:numId="5">
    <w:abstractNumId w:val="2"/>
  </w:num>
  <w:num w:numId="6">
    <w:abstractNumId w:val="67"/>
  </w:num>
  <w:num w:numId="7">
    <w:abstractNumId w:val="10"/>
  </w:num>
  <w:num w:numId="8">
    <w:abstractNumId w:val="16"/>
  </w:num>
  <w:num w:numId="9">
    <w:abstractNumId w:val="23"/>
  </w:num>
  <w:num w:numId="10">
    <w:abstractNumId w:val="81"/>
  </w:num>
  <w:num w:numId="11">
    <w:abstractNumId w:val="4"/>
  </w:num>
  <w:num w:numId="12">
    <w:abstractNumId w:val="24"/>
  </w:num>
  <w:num w:numId="13">
    <w:abstractNumId w:val="35"/>
  </w:num>
  <w:num w:numId="14">
    <w:abstractNumId w:val="77"/>
  </w:num>
  <w:num w:numId="15">
    <w:abstractNumId w:val="55"/>
  </w:num>
  <w:num w:numId="16">
    <w:abstractNumId w:val="45"/>
  </w:num>
  <w:num w:numId="17">
    <w:abstractNumId w:val="3"/>
  </w:num>
  <w:num w:numId="18">
    <w:abstractNumId w:val="62"/>
  </w:num>
  <w:num w:numId="19">
    <w:abstractNumId w:val="6"/>
  </w:num>
  <w:num w:numId="20">
    <w:abstractNumId w:val="31"/>
  </w:num>
  <w:num w:numId="21">
    <w:abstractNumId w:val="80"/>
  </w:num>
  <w:num w:numId="22">
    <w:abstractNumId w:val="47"/>
  </w:num>
  <w:num w:numId="23">
    <w:abstractNumId w:val="66"/>
  </w:num>
  <w:num w:numId="24">
    <w:abstractNumId w:val="7"/>
  </w:num>
  <w:num w:numId="25">
    <w:abstractNumId w:val="44"/>
  </w:num>
  <w:num w:numId="26">
    <w:abstractNumId w:val="86"/>
  </w:num>
  <w:num w:numId="27">
    <w:abstractNumId w:val="43"/>
  </w:num>
  <w:num w:numId="28">
    <w:abstractNumId w:val="53"/>
  </w:num>
  <w:num w:numId="29">
    <w:abstractNumId w:val="5"/>
  </w:num>
  <w:num w:numId="30">
    <w:abstractNumId w:val="83"/>
  </w:num>
  <w:num w:numId="31">
    <w:abstractNumId w:val="21"/>
  </w:num>
  <w:num w:numId="32">
    <w:abstractNumId w:val="18"/>
  </w:num>
  <w:num w:numId="33">
    <w:abstractNumId w:val="14"/>
  </w:num>
  <w:num w:numId="34">
    <w:abstractNumId w:val="46"/>
  </w:num>
  <w:num w:numId="35">
    <w:abstractNumId w:val="76"/>
  </w:num>
  <w:num w:numId="36">
    <w:abstractNumId w:val="49"/>
  </w:num>
  <w:num w:numId="37">
    <w:abstractNumId w:val="15"/>
  </w:num>
  <w:num w:numId="38">
    <w:abstractNumId w:val="30"/>
  </w:num>
  <w:num w:numId="39">
    <w:abstractNumId w:val="73"/>
  </w:num>
  <w:num w:numId="40">
    <w:abstractNumId w:val="40"/>
  </w:num>
  <w:num w:numId="41">
    <w:abstractNumId w:val="32"/>
  </w:num>
  <w:num w:numId="42">
    <w:abstractNumId w:val="74"/>
  </w:num>
  <w:num w:numId="43">
    <w:abstractNumId w:val="52"/>
  </w:num>
  <w:num w:numId="44">
    <w:abstractNumId w:val="39"/>
  </w:num>
  <w:num w:numId="45">
    <w:abstractNumId w:val="69"/>
  </w:num>
  <w:num w:numId="46">
    <w:abstractNumId w:val="54"/>
  </w:num>
  <w:num w:numId="47">
    <w:abstractNumId w:val="84"/>
  </w:num>
  <w:num w:numId="48">
    <w:abstractNumId w:val="19"/>
  </w:num>
  <w:num w:numId="49">
    <w:abstractNumId w:val="48"/>
  </w:num>
  <w:num w:numId="50">
    <w:abstractNumId w:val="79"/>
  </w:num>
  <w:num w:numId="51">
    <w:abstractNumId w:val="11"/>
  </w:num>
  <w:num w:numId="52">
    <w:abstractNumId w:val="8"/>
  </w:num>
  <w:num w:numId="53">
    <w:abstractNumId w:val="58"/>
  </w:num>
  <w:num w:numId="54">
    <w:abstractNumId w:val="22"/>
  </w:num>
  <w:num w:numId="55">
    <w:abstractNumId w:val="0"/>
  </w:num>
  <w:num w:numId="56">
    <w:abstractNumId w:val="38"/>
  </w:num>
  <w:num w:numId="57">
    <w:abstractNumId w:val="9"/>
  </w:num>
  <w:num w:numId="58">
    <w:abstractNumId w:val="71"/>
  </w:num>
  <w:num w:numId="59">
    <w:abstractNumId w:val="37"/>
  </w:num>
  <w:num w:numId="60">
    <w:abstractNumId w:val="36"/>
  </w:num>
  <w:num w:numId="61">
    <w:abstractNumId w:val="75"/>
  </w:num>
  <w:num w:numId="62">
    <w:abstractNumId w:val="70"/>
  </w:num>
  <w:num w:numId="63">
    <w:abstractNumId w:val="1"/>
  </w:num>
  <w:num w:numId="64">
    <w:abstractNumId w:val="13"/>
  </w:num>
  <w:num w:numId="65">
    <w:abstractNumId w:val="60"/>
  </w:num>
  <w:num w:numId="66">
    <w:abstractNumId w:val="85"/>
  </w:num>
  <w:num w:numId="67">
    <w:abstractNumId w:val="41"/>
  </w:num>
  <w:num w:numId="68">
    <w:abstractNumId w:val="42"/>
  </w:num>
  <w:num w:numId="69">
    <w:abstractNumId w:val="65"/>
  </w:num>
  <w:num w:numId="70">
    <w:abstractNumId w:val="68"/>
  </w:num>
  <w:num w:numId="71">
    <w:abstractNumId w:val="59"/>
  </w:num>
  <w:num w:numId="72">
    <w:abstractNumId w:val="27"/>
  </w:num>
  <w:num w:numId="73">
    <w:abstractNumId w:val="25"/>
  </w:num>
  <w:num w:numId="74">
    <w:abstractNumId w:val="29"/>
  </w:num>
  <w:num w:numId="75">
    <w:abstractNumId w:val="28"/>
  </w:num>
  <w:num w:numId="76">
    <w:abstractNumId w:val="26"/>
  </w:num>
  <w:num w:numId="77">
    <w:abstractNumId w:val="34"/>
  </w:num>
  <w:num w:numId="78">
    <w:abstractNumId w:val="72"/>
  </w:num>
  <w:num w:numId="79">
    <w:abstractNumId w:val="56"/>
  </w:num>
  <w:num w:numId="80">
    <w:abstractNumId w:val="50"/>
  </w:num>
  <w:num w:numId="81">
    <w:abstractNumId w:val="57"/>
  </w:num>
  <w:num w:numId="82">
    <w:abstractNumId w:val="33"/>
  </w:num>
  <w:num w:numId="83">
    <w:abstractNumId w:val="17"/>
  </w:num>
  <w:num w:numId="84">
    <w:abstractNumId w:val="61"/>
  </w:num>
  <w:num w:numId="85">
    <w:abstractNumId w:val="20"/>
  </w:num>
  <w:num w:numId="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hyphenationZone w:val="425"/>
  <w:doNotHyphenateCaps/>
  <w:drawingGridHorizontalSpacing w:val="10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F56"/>
    <w:rsid w:val="000006CF"/>
    <w:rsid w:val="00001706"/>
    <w:rsid w:val="00007164"/>
    <w:rsid w:val="00010B9C"/>
    <w:rsid w:val="00010E57"/>
    <w:rsid w:val="00012717"/>
    <w:rsid w:val="000139F7"/>
    <w:rsid w:val="00013FD6"/>
    <w:rsid w:val="000143A7"/>
    <w:rsid w:val="0001579A"/>
    <w:rsid w:val="00022827"/>
    <w:rsid w:val="0002457A"/>
    <w:rsid w:val="00024A50"/>
    <w:rsid w:val="0002793A"/>
    <w:rsid w:val="00030233"/>
    <w:rsid w:val="00031396"/>
    <w:rsid w:val="0003278C"/>
    <w:rsid w:val="00035027"/>
    <w:rsid w:val="00035888"/>
    <w:rsid w:val="000361A9"/>
    <w:rsid w:val="000379B1"/>
    <w:rsid w:val="00037D31"/>
    <w:rsid w:val="00037DD3"/>
    <w:rsid w:val="0004185B"/>
    <w:rsid w:val="00041A7A"/>
    <w:rsid w:val="00041E6F"/>
    <w:rsid w:val="00043AAC"/>
    <w:rsid w:val="00043C87"/>
    <w:rsid w:val="000452C7"/>
    <w:rsid w:val="00052DC6"/>
    <w:rsid w:val="00054097"/>
    <w:rsid w:val="000626B4"/>
    <w:rsid w:val="0006298C"/>
    <w:rsid w:val="0006331C"/>
    <w:rsid w:val="00063CCD"/>
    <w:rsid w:val="00064F6C"/>
    <w:rsid w:val="00064FC1"/>
    <w:rsid w:val="000651C7"/>
    <w:rsid w:val="00065C0A"/>
    <w:rsid w:val="00066348"/>
    <w:rsid w:val="00066857"/>
    <w:rsid w:val="00067D91"/>
    <w:rsid w:val="00072B96"/>
    <w:rsid w:val="00075848"/>
    <w:rsid w:val="00077111"/>
    <w:rsid w:val="00083CDC"/>
    <w:rsid w:val="00084987"/>
    <w:rsid w:val="000859E4"/>
    <w:rsid w:val="00085E00"/>
    <w:rsid w:val="00090C77"/>
    <w:rsid w:val="00093D72"/>
    <w:rsid w:val="00093E4E"/>
    <w:rsid w:val="00094B19"/>
    <w:rsid w:val="00094F65"/>
    <w:rsid w:val="00097205"/>
    <w:rsid w:val="000A057B"/>
    <w:rsid w:val="000A10FF"/>
    <w:rsid w:val="000A5438"/>
    <w:rsid w:val="000A78FE"/>
    <w:rsid w:val="000B1613"/>
    <w:rsid w:val="000B1CF3"/>
    <w:rsid w:val="000B1EB2"/>
    <w:rsid w:val="000B3B8B"/>
    <w:rsid w:val="000B4B13"/>
    <w:rsid w:val="000B7467"/>
    <w:rsid w:val="000C0427"/>
    <w:rsid w:val="000C061D"/>
    <w:rsid w:val="000C1047"/>
    <w:rsid w:val="000C2E9E"/>
    <w:rsid w:val="000C6B92"/>
    <w:rsid w:val="000C74D6"/>
    <w:rsid w:val="000D2C42"/>
    <w:rsid w:val="000D3BAC"/>
    <w:rsid w:val="000D683A"/>
    <w:rsid w:val="000D6B28"/>
    <w:rsid w:val="000D6FF1"/>
    <w:rsid w:val="000D71EC"/>
    <w:rsid w:val="000E4014"/>
    <w:rsid w:val="000E4063"/>
    <w:rsid w:val="000F20F8"/>
    <w:rsid w:val="000F3E2F"/>
    <w:rsid w:val="000F49FD"/>
    <w:rsid w:val="000F5431"/>
    <w:rsid w:val="00100FC9"/>
    <w:rsid w:val="00102CF4"/>
    <w:rsid w:val="001038DD"/>
    <w:rsid w:val="00104355"/>
    <w:rsid w:val="00107122"/>
    <w:rsid w:val="00107894"/>
    <w:rsid w:val="00110BF1"/>
    <w:rsid w:val="00112DE5"/>
    <w:rsid w:val="00113E3A"/>
    <w:rsid w:val="001160AF"/>
    <w:rsid w:val="00116C7D"/>
    <w:rsid w:val="00120E38"/>
    <w:rsid w:val="001223E1"/>
    <w:rsid w:val="00126854"/>
    <w:rsid w:val="00127B6F"/>
    <w:rsid w:val="00130E84"/>
    <w:rsid w:val="00133CAA"/>
    <w:rsid w:val="001365D0"/>
    <w:rsid w:val="001420CB"/>
    <w:rsid w:val="00143CBB"/>
    <w:rsid w:val="00145771"/>
    <w:rsid w:val="00145F9B"/>
    <w:rsid w:val="0014658E"/>
    <w:rsid w:val="001506AC"/>
    <w:rsid w:val="00151493"/>
    <w:rsid w:val="00153B83"/>
    <w:rsid w:val="00156A81"/>
    <w:rsid w:val="00157CA1"/>
    <w:rsid w:val="00164392"/>
    <w:rsid w:val="00164800"/>
    <w:rsid w:val="001666D0"/>
    <w:rsid w:val="00166B65"/>
    <w:rsid w:val="001706A8"/>
    <w:rsid w:val="00172099"/>
    <w:rsid w:val="00172AFF"/>
    <w:rsid w:val="00173704"/>
    <w:rsid w:val="00175C6C"/>
    <w:rsid w:val="0017725D"/>
    <w:rsid w:val="001802AF"/>
    <w:rsid w:val="001807BA"/>
    <w:rsid w:val="00181928"/>
    <w:rsid w:val="001825B5"/>
    <w:rsid w:val="001873DA"/>
    <w:rsid w:val="00187A2C"/>
    <w:rsid w:val="00191069"/>
    <w:rsid w:val="00195B61"/>
    <w:rsid w:val="0019703A"/>
    <w:rsid w:val="001A2DCB"/>
    <w:rsid w:val="001B2664"/>
    <w:rsid w:val="001B3391"/>
    <w:rsid w:val="001B359F"/>
    <w:rsid w:val="001B6951"/>
    <w:rsid w:val="001B6BCD"/>
    <w:rsid w:val="001B7255"/>
    <w:rsid w:val="001B7E81"/>
    <w:rsid w:val="001C554F"/>
    <w:rsid w:val="001C59FB"/>
    <w:rsid w:val="001C5EA2"/>
    <w:rsid w:val="001D3204"/>
    <w:rsid w:val="001D3611"/>
    <w:rsid w:val="001D4584"/>
    <w:rsid w:val="001E121C"/>
    <w:rsid w:val="001E7219"/>
    <w:rsid w:val="001F0883"/>
    <w:rsid w:val="001F08F9"/>
    <w:rsid w:val="001F0E04"/>
    <w:rsid w:val="001F1CEF"/>
    <w:rsid w:val="001F472E"/>
    <w:rsid w:val="001F4C78"/>
    <w:rsid w:val="001F595E"/>
    <w:rsid w:val="001F5A09"/>
    <w:rsid w:val="001F79F1"/>
    <w:rsid w:val="00200FD1"/>
    <w:rsid w:val="0020450A"/>
    <w:rsid w:val="002045DD"/>
    <w:rsid w:val="00204E8E"/>
    <w:rsid w:val="002055E7"/>
    <w:rsid w:val="00207B70"/>
    <w:rsid w:val="00210125"/>
    <w:rsid w:val="002126D0"/>
    <w:rsid w:val="002131D9"/>
    <w:rsid w:val="0021401D"/>
    <w:rsid w:val="0021602C"/>
    <w:rsid w:val="00220447"/>
    <w:rsid w:val="002247F5"/>
    <w:rsid w:val="00225BAF"/>
    <w:rsid w:val="00226881"/>
    <w:rsid w:val="00231D56"/>
    <w:rsid w:val="00232CB3"/>
    <w:rsid w:val="00232F91"/>
    <w:rsid w:val="002339B6"/>
    <w:rsid w:val="002340E7"/>
    <w:rsid w:val="0023703B"/>
    <w:rsid w:val="00237102"/>
    <w:rsid w:val="00237A44"/>
    <w:rsid w:val="00240924"/>
    <w:rsid w:val="00242A9E"/>
    <w:rsid w:val="00242D96"/>
    <w:rsid w:val="00244419"/>
    <w:rsid w:val="0024597C"/>
    <w:rsid w:val="0024707D"/>
    <w:rsid w:val="00247413"/>
    <w:rsid w:val="00250188"/>
    <w:rsid w:val="00252043"/>
    <w:rsid w:val="00253BAA"/>
    <w:rsid w:val="002545E6"/>
    <w:rsid w:val="00255F3E"/>
    <w:rsid w:val="00257A20"/>
    <w:rsid w:val="00257BEE"/>
    <w:rsid w:val="0026079C"/>
    <w:rsid w:val="002610AE"/>
    <w:rsid w:val="00261547"/>
    <w:rsid w:val="0026220C"/>
    <w:rsid w:val="002631B5"/>
    <w:rsid w:val="00263F0A"/>
    <w:rsid w:val="00266931"/>
    <w:rsid w:val="00266C2D"/>
    <w:rsid w:val="0026700A"/>
    <w:rsid w:val="0027169C"/>
    <w:rsid w:val="00271ACD"/>
    <w:rsid w:val="00273B63"/>
    <w:rsid w:val="002744A4"/>
    <w:rsid w:val="00275C23"/>
    <w:rsid w:val="002812BF"/>
    <w:rsid w:val="0028419B"/>
    <w:rsid w:val="00290940"/>
    <w:rsid w:val="00290A4D"/>
    <w:rsid w:val="00293149"/>
    <w:rsid w:val="002938AD"/>
    <w:rsid w:val="0029580A"/>
    <w:rsid w:val="002961AD"/>
    <w:rsid w:val="002A195D"/>
    <w:rsid w:val="002A44A3"/>
    <w:rsid w:val="002A64A2"/>
    <w:rsid w:val="002B0479"/>
    <w:rsid w:val="002B0B76"/>
    <w:rsid w:val="002B0FBF"/>
    <w:rsid w:val="002B4FA8"/>
    <w:rsid w:val="002B58C3"/>
    <w:rsid w:val="002B6D09"/>
    <w:rsid w:val="002B733F"/>
    <w:rsid w:val="002B7A33"/>
    <w:rsid w:val="002B7E05"/>
    <w:rsid w:val="002C0046"/>
    <w:rsid w:val="002C018F"/>
    <w:rsid w:val="002C07B2"/>
    <w:rsid w:val="002C0A1B"/>
    <w:rsid w:val="002C2334"/>
    <w:rsid w:val="002C4827"/>
    <w:rsid w:val="002C4C86"/>
    <w:rsid w:val="002C4DA7"/>
    <w:rsid w:val="002D019F"/>
    <w:rsid w:val="002D1821"/>
    <w:rsid w:val="002D1CC9"/>
    <w:rsid w:val="002D2B84"/>
    <w:rsid w:val="002D755A"/>
    <w:rsid w:val="002E05C4"/>
    <w:rsid w:val="002E0F2C"/>
    <w:rsid w:val="002E1FEA"/>
    <w:rsid w:val="002E3F7B"/>
    <w:rsid w:val="002E659C"/>
    <w:rsid w:val="002F0EE8"/>
    <w:rsid w:val="002F2043"/>
    <w:rsid w:val="002F472B"/>
    <w:rsid w:val="002F7380"/>
    <w:rsid w:val="003001E5"/>
    <w:rsid w:val="00300573"/>
    <w:rsid w:val="003023B1"/>
    <w:rsid w:val="003041A7"/>
    <w:rsid w:val="00304E0A"/>
    <w:rsid w:val="00305D7F"/>
    <w:rsid w:val="00305DEF"/>
    <w:rsid w:val="003060A6"/>
    <w:rsid w:val="0031027B"/>
    <w:rsid w:val="003121E1"/>
    <w:rsid w:val="00313B0D"/>
    <w:rsid w:val="0031503F"/>
    <w:rsid w:val="00315650"/>
    <w:rsid w:val="00317708"/>
    <w:rsid w:val="0031793D"/>
    <w:rsid w:val="00320680"/>
    <w:rsid w:val="003246F1"/>
    <w:rsid w:val="00324801"/>
    <w:rsid w:val="003257BD"/>
    <w:rsid w:val="00326693"/>
    <w:rsid w:val="0032709E"/>
    <w:rsid w:val="00330C3A"/>
    <w:rsid w:val="003316E6"/>
    <w:rsid w:val="00331A6E"/>
    <w:rsid w:val="0033298F"/>
    <w:rsid w:val="00333A56"/>
    <w:rsid w:val="00334B72"/>
    <w:rsid w:val="00334B7B"/>
    <w:rsid w:val="00336275"/>
    <w:rsid w:val="00336757"/>
    <w:rsid w:val="00337A94"/>
    <w:rsid w:val="003404B5"/>
    <w:rsid w:val="003417D7"/>
    <w:rsid w:val="0034221F"/>
    <w:rsid w:val="00343D4F"/>
    <w:rsid w:val="00344365"/>
    <w:rsid w:val="0035232D"/>
    <w:rsid w:val="00361DDF"/>
    <w:rsid w:val="00364966"/>
    <w:rsid w:val="003667FC"/>
    <w:rsid w:val="0037077E"/>
    <w:rsid w:val="00371BB1"/>
    <w:rsid w:val="00372F23"/>
    <w:rsid w:val="00373CA7"/>
    <w:rsid w:val="00376309"/>
    <w:rsid w:val="003801FB"/>
    <w:rsid w:val="003806A4"/>
    <w:rsid w:val="00384672"/>
    <w:rsid w:val="00393308"/>
    <w:rsid w:val="00393957"/>
    <w:rsid w:val="00394233"/>
    <w:rsid w:val="00394E47"/>
    <w:rsid w:val="00396339"/>
    <w:rsid w:val="00396365"/>
    <w:rsid w:val="00396383"/>
    <w:rsid w:val="003A0811"/>
    <w:rsid w:val="003A099C"/>
    <w:rsid w:val="003A2365"/>
    <w:rsid w:val="003A487A"/>
    <w:rsid w:val="003B01C0"/>
    <w:rsid w:val="003B04FE"/>
    <w:rsid w:val="003B05FE"/>
    <w:rsid w:val="003B0728"/>
    <w:rsid w:val="003B1159"/>
    <w:rsid w:val="003B6AAE"/>
    <w:rsid w:val="003B6DAD"/>
    <w:rsid w:val="003C00C6"/>
    <w:rsid w:val="003C053C"/>
    <w:rsid w:val="003C16D0"/>
    <w:rsid w:val="003C18C6"/>
    <w:rsid w:val="003C196F"/>
    <w:rsid w:val="003C1B9D"/>
    <w:rsid w:val="003C2ECF"/>
    <w:rsid w:val="003C3E05"/>
    <w:rsid w:val="003C73F8"/>
    <w:rsid w:val="003D00FF"/>
    <w:rsid w:val="003D3D6F"/>
    <w:rsid w:val="003D678C"/>
    <w:rsid w:val="003E12B5"/>
    <w:rsid w:val="003E46DA"/>
    <w:rsid w:val="003E5495"/>
    <w:rsid w:val="003E6A4A"/>
    <w:rsid w:val="003E6B9A"/>
    <w:rsid w:val="003E6BE2"/>
    <w:rsid w:val="003F0998"/>
    <w:rsid w:val="003F2EE1"/>
    <w:rsid w:val="003F3C18"/>
    <w:rsid w:val="003F43B6"/>
    <w:rsid w:val="003F4841"/>
    <w:rsid w:val="003F4D45"/>
    <w:rsid w:val="003F52BD"/>
    <w:rsid w:val="003F6389"/>
    <w:rsid w:val="003F78EA"/>
    <w:rsid w:val="003F79C1"/>
    <w:rsid w:val="00404808"/>
    <w:rsid w:val="0040669C"/>
    <w:rsid w:val="00406ADC"/>
    <w:rsid w:val="00406FFF"/>
    <w:rsid w:val="004072E9"/>
    <w:rsid w:val="004103EB"/>
    <w:rsid w:val="00415943"/>
    <w:rsid w:val="00416F1A"/>
    <w:rsid w:val="0041744B"/>
    <w:rsid w:val="00421B6A"/>
    <w:rsid w:val="00422D08"/>
    <w:rsid w:val="00423885"/>
    <w:rsid w:val="00423B64"/>
    <w:rsid w:val="00423C22"/>
    <w:rsid w:val="00423E61"/>
    <w:rsid w:val="00427FFB"/>
    <w:rsid w:val="0043126B"/>
    <w:rsid w:val="004325F2"/>
    <w:rsid w:val="00434047"/>
    <w:rsid w:val="0043635B"/>
    <w:rsid w:val="004371C2"/>
    <w:rsid w:val="004372A0"/>
    <w:rsid w:val="004403D7"/>
    <w:rsid w:val="0044303F"/>
    <w:rsid w:val="004451FF"/>
    <w:rsid w:val="00446088"/>
    <w:rsid w:val="004475FA"/>
    <w:rsid w:val="004475FE"/>
    <w:rsid w:val="004507E5"/>
    <w:rsid w:val="00450EB1"/>
    <w:rsid w:val="00451184"/>
    <w:rsid w:val="0045145A"/>
    <w:rsid w:val="00452B3B"/>
    <w:rsid w:val="00454CFF"/>
    <w:rsid w:val="00455A2B"/>
    <w:rsid w:val="00457A0D"/>
    <w:rsid w:val="00460BBF"/>
    <w:rsid w:val="004611AF"/>
    <w:rsid w:val="004615B3"/>
    <w:rsid w:val="00461841"/>
    <w:rsid w:val="00461FEB"/>
    <w:rsid w:val="004634C7"/>
    <w:rsid w:val="004634FD"/>
    <w:rsid w:val="00463C90"/>
    <w:rsid w:val="0047024B"/>
    <w:rsid w:val="00473093"/>
    <w:rsid w:val="00473EC6"/>
    <w:rsid w:val="00474DDC"/>
    <w:rsid w:val="00475BE6"/>
    <w:rsid w:val="004779A2"/>
    <w:rsid w:val="00477EEB"/>
    <w:rsid w:val="00481D2D"/>
    <w:rsid w:val="00484414"/>
    <w:rsid w:val="00486B18"/>
    <w:rsid w:val="00486C3A"/>
    <w:rsid w:val="00490A1F"/>
    <w:rsid w:val="0049265C"/>
    <w:rsid w:val="00492FF5"/>
    <w:rsid w:val="0049476A"/>
    <w:rsid w:val="0049664D"/>
    <w:rsid w:val="00496A06"/>
    <w:rsid w:val="00496B3A"/>
    <w:rsid w:val="00497FB8"/>
    <w:rsid w:val="004A0725"/>
    <w:rsid w:val="004A50D2"/>
    <w:rsid w:val="004A707F"/>
    <w:rsid w:val="004B0182"/>
    <w:rsid w:val="004B09A1"/>
    <w:rsid w:val="004B2571"/>
    <w:rsid w:val="004B3DA5"/>
    <w:rsid w:val="004B410B"/>
    <w:rsid w:val="004B59E9"/>
    <w:rsid w:val="004C0A23"/>
    <w:rsid w:val="004C15CC"/>
    <w:rsid w:val="004C1FBC"/>
    <w:rsid w:val="004C39D1"/>
    <w:rsid w:val="004C5F37"/>
    <w:rsid w:val="004C6706"/>
    <w:rsid w:val="004D1620"/>
    <w:rsid w:val="004D198A"/>
    <w:rsid w:val="004D25F9"/>
    <w:rsid w:val="004D62CB"/>
    <w:rsid w:val="004D6901"/>
    <w:rsid w:val="004D71D2"/>
    <w:rsid w:val="004D74EC"/>
    <w:rsid w:val="004D76F8"/>
    <w:rsid w:val="004E3336"/>
    <w:rsid w:val="004E3A42"/>
    <w:rsid w:val="004E4662"/>
    <w:rsid w:val="004E7849"/>
    <w:rsid w:val="004F1774"/>
    <w:rsid w:val="004F19D9"/>
    <w:rsid w:val="004F1FB6"/>
    <w:rsid w:val="004F4A0C"/>
    <w:rsid w:val="004F7423"/>
    <w:rsid w:val="004F7FAF"/>
    <w:rsid w:val="00501D32"/>
    <w:rsid w:val="00502D65"/>
    <w:rsid w:val="0051000F"/>
    <w:rsid w:val="00511B42"/>
    <w:rsid w:val="00513C6F"/>
    <w:rsid w:val="00517773"/>
    <w:rsid w:val="0052150F"/>
    <w:rsid w:val="00522846"/>
    <w:rsid w:val="00523630"/>
    <w:rsid w:val="005252DE"/>
    <w:rsid w:val="005319E3"/>
    <w:rsid w:val="00535A23"/>
    <w:rsid w:val="00536E5C"/>
    <w:rsid w:val="00537E41"/>
    <w:rsid w:val="005428BB"/>
    <w:rsid w:val="00543731"/>
    <w:rsid w:val="005445FA"/>
    <w:rsid w:val="00547932"/>
    <w:rsid w:val="00547A17"/>
    <w:rsid w:val="005517DF"/>
    <w:rsid w:val="00554ABF"/>
    <w:rsid w:val="00554AC1"/>
    <w:rsid w:val="00560E60"/>
    <w:rsid w:val="00561F5F"/>
    <w:rsid w:val="005629BE"/>
    <w:rsid w:val="0056359C"/>
    <w:rsid w:val="00563B32"/>
    <w:rsid w:val="0056403E"/>
    <w:rsid w:val="00564E0C"/>
    <w:rsid w:val="005669F7"/>
    <w:rsid w:val="00570558"/>
    <w:rsid w:val="005720FC"/>
    <w:rsid w:val="00572EAF"/>
    <w:rsid w:val="005738B4"/>
    <w:rsid w:val="005751B1"/>
    <w:rsid w:val="0057696F"/>
    <w:rsid w:val="00580F4B"/>
    <w:rsid w:val="00581EB0"/>
    <w:rsid w:val="005829F6"/>
    <w:rsid w:val="0058762C"/>
    <w:rsid w:val="00587ECD"/>
    <w:rsid w:val="00590368"/>
    <w:rsid w:val="00592F23"/>
    <w:rsid w:val="005935A1"/>
    <w:rsid w:val="00595783"/>
    <w:rsid w:val="005A025D"/>
    <w:rsid w:val="005A2646"/>
    <w:rsid w:val="005A304F"/>
    <w:rsid w:val="005A4890"/>
    <w:rsid w:val="005B1DEF"/>
    <w:rsid w:val="005B2252"/>
    <w:rsid w:val="005B2A27"/>
    <w:rsid w:val="005B631B"/>
    <w:rsid w:val="005B6328"/>
    <w:rsid w:val="005C02CC"/>
    <w:rsid w:val="005C1CF9"/>
    <w:rsid w:val="005D1EF8"/>
    <w:rsid w:val="005D2004"/>
    <w:rsid w:val="005D300E"/>
    <w:rsid w:val="005D3032"/>
    <w:rsid w:val="005D5862"/>
    <w:rsid w:val="005E32C1"/>
    <w:rsid w:val="005E62B5"/>
    <w:rsid w:val="005E6985"/>
    <w:rsid w:val="005E79C5"/>
    <w:rsid w:val="005E7F7A"/>
    <w:rsid w:val="005F03CB"/>
    <w:rsid w:val="005F189C"/>
    <w:rsid w:val="005F1AA6"/>
    <w:rsid w:val="005F28A8"/>
    <w:rsid w:val="005F39EA"/>
    <w:rsid w:val="0060013F"/>
    <w:rsid w:val="00600CEC"/>
    <w:rsid w:val="006011AB"/>
    <w:rsid w:val="00604B9B"/>
    <w:rsid w:val="00606EE2"/>
    <w:rsid w:val="006077A6"/>
    <w:rsid w:val="00610CC8"/>
    <w:rsid w:val="00612419"/>
    <w:rsid w:val="006131A3"/>
    <w:rsid w:val="00613B60"/>
    <w:rsid w:val="0061438C"/>
    <w:rsid w:val="006144FE"/>
    <w:rsid w:val="0061501A"/>
    <w:rsid w:val="006206A5"/>
    <w:rsid w:val="006228CC"/>
    <w:rsid w:val="006232C2"/>
    <w:rsid w:val="00624536"/>
    <w:rsid w:val="00625896"/>
    <w:rsid w:val="006274E6"/>
    <w:rsid w:val="00627CE7"/>
    <w:rsid w:val="006329F9"/>
    <w:rsid w:val="006333A0"/>
    <w:rsid w:val="00633F5D"/>
    <w:rsid w:val="00635B3C"/>
    <w:rsid w:val="00637C36"/>
    <w:rsid w:val="00640A86"/>
    <w:rsid w:val="0064194B"/>
    <w:rsid w:val="00643415"/>
    <w:rsid w:val="00643F14"/>
    <w:rsid w:val="00647EB4"/>
    <w:rsid w:val="00652F18"/>
    <w:rsid w:val="00653634"/>
    <w:rsid w:val="0065427B"/>
    <w:rsid w:val="00663BA6"/>
    <w:rsid w:val="00671F0B"/>
    <w:rsid w:val="00672E21"/>
    <w:rsid w:val="00673982"/>
    <w:rsid w:val="00673CB4"/>
    <w:rsid w:val="00677F63"/>
    <w:rsid w:val="00683A66"/>
    <w:rsid w:val="00684FCE"/>
    <w:rsid w:val="00691445"/>
    <w:rsid w:val="00692F6A"/>
    <w:rsid w:val="00693AC4"/>
    <w:rsid w:val="00694D9C"/>
    <w:rsid w:val="006A1927"/>
    <w:rsid w:val="006A2652"/>
    <w:rsid w:val="006A3A82"/>
    <w:rsid w:val="006A425B"/>
    <w:rsid w:val="006A51C9"/>
    <w:rsid w:val="006A7770"/>
    <w:rsid w:val="006A7B2C"/>
    <w:rsid w:val="006B0013"/>
    <w:rsid w:val="006B1D6C"/>
    <w:rsid w:val="006B2788"/>
    <w:rsid w:val="006B2A63"/>
    <w:rsid w:val="006C091A"/>
    <w:rsid w:val="006C0FA4"/>
    <w:rsid w:val="006C1142"/>
    <w:rsid w:val="006C4550"/>
    <w:rsid w:val="006D11EC"/>
    <w:rsid w:val="006D68EE"/>
    <w:rsid w:val="006E0EA2"/>
    <w:rsid w:val="006E1CE6"/>
    <w:rsid w:val="006E2387"/>
    <w:rsid w:val="006E5E8F"/>
    <w:rsid w:val="006E6490"/>
    <w:rsid w:val="006E6552"/>
    <w:rsid w:val="006E7460"/>
    <w:rsid w:val="006F04D4"/>
    <w:rsid w:val="006F33F6"/>
    <w:rsid w:val="006F3557"/>
    <w:rsid w:val="006F4363"/>
    <w:rsid w:val="006F46C0"/>
    <w:rsid w:val="006F5034"/>
    <w:rsid w:val="006F5F10"/>
    <w:rsid w:val="006F62B1"/>
    <w:rsid w:val="006F7577"/>
    <w:rsid w:val="006F762F"/>
    <w:rsid w:val="007029E9"/>
    <w:rsid w:val="00704932"/>
    <w:rsid w:val="00704BDE"/>
    <w:rsid w:val="00706388"/>
    <w:rsid w:val="00706670"/>
    <w:rsid w:val="007100A8"/>
    <w:rsid w:val="007118F5"/>
    <w:rsid w:val="0071468F"/>
    <w:rsid w:val="00714C67"/>
    <w:rsid w:val="00715A3D"/>
    <w:rsid w:val="00716861"/>
    <w:rsid w:val="00717DDF"/>
    <w:rsid w:val="007224C7"/>
    <w:rsid w:val="00722968"/>
    <w:rsid w:val="00722E13"/>
    <w:rsid w:val="007250B8"/>
    <w:rsid w:val="007254B4"/>
    <w:rsid w:val="00726B13"/>
    <w:rsid w:val="00727623"/>
    <w:rsid w:val="00727777"/>
    <w:rsid w:val="00730456"/>
    <w:rsid w:val="00730B67"/>
    <w:rsid w:val="007315E3"/>
    <w:rsid w:val="00731925"/>
    <w:rsid w:val="0073361F"/>
    <w:rsid w:val="00734136"/>
    <w:rsid w:val="007342AF"/>
    <w:rsid w:val="00736DEA"/>
    <w:rsid w:val="007376E3"/>
    <w:rsid w:val="0074149C"/>
    <w:rsid w:val="00743436"/>
    <w:rsid w:val="00743912"/>
    <w:rsid w:val="00743A73"/>
    <w:rsid w:val="00744A59"/>
    <w:rsid w:val="00744FB3"/>
    <w:rsid w:val="0075003A"/>
    <w:rsid w:val="00750CE5"/>
    <w:rsid w:val="00751FE7"/>
    <w:rsid w:val="0075338F"/>
    <w:rsid w:val="00753CB0"/>
    <w:rsid w:val="00755D42"/>
    <w:rsid w:val="00755EBF"/>
    <w:rsid w:val="007563F0"/>
    <w:rsid w:val="00762307"/>
    <w:rsid w:val="00765607"/>
    <w:rsid w:val="00765F9B"/>
    <w:rsid w:val="00766058"/>
    <w:rsid w:val="00767E63"/>
    <w:rsid w:val="00771527"/>
    <w:rsid w:val="007737C3"/>
    <w:rsid w:val="00775CD6"/>
    <w:rsid w:val="007764A9"/>
    <w:rsid w:val="00782353"/>
    <w:rsid w:val="00782400"/>
    <w:rsid w:val="00782E53"/>
    <w:rsid w:val="007854B1"/>
    <w:rsid w:val="00787D41"/>
    <w:rsid w:val="00790C08"/>
    <w:rsid w:val="00790DDA"/>
    <w:rsid w:val="00791119"/>
    <w:rsid w:val="007944A7"/>
    <w:rsid w:val="00794CBB"/>
    <w:rsid w:val="00795397"/>
    <w:rsid w:val="00795543"/>
    <w:rsid w:val="007967C8"/>
    <w:rsid w:val="007A1324"/>
    <w:rsid w:val="007A1B19"/>
    <w:rsid w:val="007A1E22"/>
    <w:rsid w:val="007A3D0C"/>
    <w:rsid w:val="007A5AF6"/>
    <w:rsid w:val="007A5FBA"/>
    <w:rsid w:val="007A6533"/>
    <w:rsid w:val="007A722D"/>
    <w:rsid w:val="007A73B3"/>
    <w:rsid w:val="007B15D5"/>
    <w:rsid w:val="007B1DC4"/>
    <w:rsid w:val="007B344C"/>
    <w:rsid w:val="007B368C"/>
    <w:rsid w:val="007C090B"/>
    <w:rsid w:val="007C1D3F"/>
    <w:rsid w:val="007C311B"/>
    <w:rsid w:val="007C5A06"/>
    <w:rsid w:val="007C65FF"/>
    <w:rsid w:val="007C6867"/>
    <w:rsid w:val="007D0393"/>
    <w:rsid w:val="007D0496"/>
    <w:rsid w:val="007D500A"/>
    <w:rsid w:val="007D5063"/>
    <w:rsid w:val="007D5147"/>
    <w:rsid w:val="007D5C2B"/>
    <w:rsid w:val="007D6B99"/>
    <w:rsid w:val="007D6F04"/>
    <w:rsid w:val="007E02C7"/>
    <w:rsid w:val="007E3E65"/>
    <w:rsid w:val="007E4F1F"/>
    <w:rsid w:val="007E5A1A"/>
    <w:rsid w:val="007E7C0B"/>
    <w:rsid w:val="007F2B16"/>
    <w:rsid w:val="007F423E"/>
    <w:rsid w:val="007F5089"/>
    <w:rsid w:val="007F5DB7"/>
    <w:rsid w:val="007F601D"/>
    <w:rsid w:val="00801E7C"/>
    <w:rsid w:val="008025B0"/>
    <w:rsid w:val="00802CDB"/>
    <w:rsid w:val="00802FAE"/>
    <w:rsid w:val="00805ECF"/>
    <w:rsid w:val="00806409"/>
    <w:rsid w:val="008118DC"/>
    <w:rsid w:val="00812F3B"/>
    <w:rsid w:val="00813E2D"/>
    <w:rsid w:val="008143C7"/>
    <w:rsid w:val="00816A6F"/>
    <w:rsid w:val="00820D85"/>
    <w:rsid w:val="00822016"/>
    <w:rsid w:val="0082205B"/>
    <w:rsid w:val="00822ECA"/>
    <w:rsid w:val="008232C0"/>
    <w:rsid w:val="008255B7"/>
    <w:rsid w:val="00825C48"/>
    <w:rsid w:val="00833175"/>
    <w:rsid w:val="00834D22"/>
    <w:rsid w:val="00837AE9"/>
    <w:rsid w:val="00837AEE"/>
    <w:rsid w:val="008417FB"/>
    <w:rsid w:val="00844AF1"/>
    <w:rsid w:val="0084580A"/>
    <w:rsid w:val="008464D9"/>
    <w:rsid w:val="0084748B"/>
    <w:rsid w:val="00850067"/>
    <w:rsid w:val="00850C01"/>
    <w:rsid w:val="00851553"/>
    <w:rsid w:val="0085186D"/>
    <w:rsid w:val="0085392F"/>
    <w:rsid w:val="0085746C"/>
    <w:rsid w:val="0086078B"/>
    <w:rsid w:val="00861933"/>
    <w:rsid w:val="0086336A"/>
    <w:rsid w:val="00864786"/>
    <w:rsid w:val="00865CC5"/>
    <w:rsid w:val="00865EC3"/>
    <w:rsid w:val="008669C1"/>
    <w:rsid w:val="00866F84"/>
    <w:rsid w:val="00867246"/>
    <w:rsid w:val="00867CBD"/>
    <w:rsid w:val="00870C5A"/>
    <w:rsid w:val="0087100A"/>
    <w:rsid w:val="00872D3B"/>
    <w:rsid w:val="00873936"/>
    <w:rsid w:val="00876046"/>
    <w:rsid w:val="00877091"/>
    <w:rsid w:val="00877765"/>
    <w:rsid w:val="0088151C"/>
    <w:rsid w:val="00882091"/>
    <w:rsid w:val="0088230F"/>
    <w:rsid w:val="00884265"/>
    <w:rsid w:val="00884A73"/>
    <w:rsid w:val="0089033E"/>
    <w:rsid w:val="008908FF"/>
    <w:rsid w:val="00891782"/>
    <w:rsid w:val="00892730"/>
    <w:rsid w:val="0089363E"/>
    <w:rsid w:val="00896940"/>
    <w:rsid w:val="008A06A9"/>
    <w:rsid w:val="008A0D70"/>
    <w:rsid w:val="008A1EE6"/>
    <w:rsid w:val="008A1F30"/>
    <w:rsid w:val="008A2E3E"/>
    <w:rsid w:val="008B0781"/>
    <w:rsid w:val="008B1EE1"/>
    <w:rsid w:val="008B26A1"/>
    <w:rsid w:val="008B3433"/>
    <w:rsid w:val="008B4CAA"/>
    <w:rsid w:val="008B612A"/>
    <w:rsid w:val="008B7192"/>
    <w:rsid w:val="008C2A1F"/>
    <w:rsid w:val="008C2D8F"/>
    <w:rsid w:val="008C570F"/>
    <w:rsid w:val="008C5C89"/>
    <w:rsid w:val="008C6B76"/>
    <w:rsid w:val="008C782B"/>
    <w:rsid w:val="008D0551"/>
    <w:rsid w:val="008D3A96"/>
    <w:rsid w:val="008D3E27"/>
    <w:rsid w:val="008D5E89"/>
    <w:rsid w:val="008D680A"/>
    <w:rsid w:val="008D6C8A"/>
    <w:rsid w:val="008D7D0D"/>
    <w:rsid w:val="008E01FD"/>
    <w:rsid w:val="008E30EE"/>
    <w:rsid w:val="008E432E"/>
    <w:rsid w:val="008E5C2F"/>
    <w:rsid w:val="008E71DE"/>
    <w:rsid w:val="008E7614"/>
    <w:rsid w:val="008F0CE3"/>
    <w:rsid w:val="008F14F3"/>
    <w:rsid w:val="008F203E"/>
    <w:rsid w:val="008F2E6A"/>
    <w:rsid w:val="008F5F84"/>
    <w:rsid w:val="00900588"/>
    <w:rsid w:val="00901637"/>
    <w:rsid w:val="0090194B"/>
    <w:rsid w:val="009025F2"/>
    <w:rsid w:val="009037E6"/>
    <w:rsid w:val="00903B9A"/>
    <w:rsid w:val="00903F11"/>
    <w:rsid w:val="00906FED"/>
    <w:rsid w:val="00910D71"/>
    <w:rsid w:val="00911B09"/>
    <w:rsid w:val="00911EB2"/>
    <w:rsid w:val="009135D7"/>
    <w:rsid w:val="00913D50"/>
    <w:rsid w:val="00914E57"/>
    <w:rsid w:val="00914F30"/>
    <w:rsid w:val="0092049E"/>
    <w:rsid w:val="009215A1"/>
    <w:rsid w:val="009233D4"/>
    <w:rsid w:val="009253CB"/>
    <w:rsid w:val="009257A2"/>
    <w:rsid w:val="00925930"/>
    <w:rsid w:val="009265F6"/>
    <w:rsid w:val="00927F52"/>
    <w:rsid w:val="00930F07"/>
    <w:rsid w:val="00936D44"/>
    <w:rsid w:val="009379D5"/>
    <w:rsid w:val="00941145"/>
    <w:rsid w:val="009434F2"/>
    <w:rsid w:val="00945370"/>
    <w:rsid w:val="00946807"/>
    <w:rsid w:val="0094688B"/>
    <w:rsid w:val="00946C89"/>
    <w:rsid w:val="0094722B"/>
    <w:rsid w:val="0094744E"/>
    <w:rsid w:val="009512DE"/>
    <w:rsid w:val="009515F0"/>
    <w:rsid w:val="00951D26"/>
    <w:rsid w:val="00952AF4"/>
    <w:rsid w:val="00954589"/>
    <w:rsid w:val="00954601"/>
    <w:rsid w:val="00955280"/>
    <w:rsid w:val="0095712A"/>
    <w:rsid w:val="009577F5"/>
    <w:rsid w:val="00960C85"/>
    <w:rsid w:val="0096131D"/>
    <w:rsid w:val="00961C0F"/>
    <w:rsid w:val="00964143"/>
    <w:rsid w:val="00964818"/>
    <w:rsid w:val="00965F29"/>
    <w:rsid w:val="00971517"/>
    <w:rsid w:val="0097183A"/>
    <w:rsid w:val="0097221D"/>
    <w:rsid w:val="0097285C"/>
    <w:rsid w:val="0097369D"/>
    <w:rsid w:val="00975320"/>
    <w:rsid w:val="009762CE"/>
    <w:rsid w:val="009805D8"/>
    <w:rsid w:val="00980ACB"/>
    <w:rsid w:val="0098147D"/>
    <w:rsid w:val="009818C8"/>
    <w:rsid w:val="00981FE1"/>
    <w:rsid w:val="009830DB"/>
    <w:rsid w:val="00983A32"/>
    <w:rsid w:val="00985E62"/>
    <w:rsid w:val="0098680D"/>
    <w:rsid w:val="009870E8"/>
    <w:rsid w:val="0099062E"/>
    <w:rsid w:val="009921DD"/>
    <w:rsid w:val="00993032"/>
    <w:rsid w:val="00993105"/>
    <w:rsid w:val="0099330C"/>
    <w:rsid w:val="00997018"/>
    <w:rsid w:val="00997049"/>
    <w:rsid w:val="00997061"/>
    <w:rsid w:val="009A038B"/>
    <w:rsid w:val="009A0CE7"/>
    <w:rsid w:val="009A0E96"/>
    <w:rsid w:val="009A4217"/>
    <w:rsid w:val="009A481E"/>
    <w:rsid w:val="009A54CC"/>
    <w:rsid w:val="009A5F9D"/>
    <w:rsid w:val="009A61A0"/>
    <w:rsid w:val="009A6313"/>
    <w:rsid w:val="009B107D"/>
    <w:rsid w:val="009B161A"/>
    <w:rsid w:val="009B23AE"/>
    <w:rsid w:val="009B30B4"/>
    <w:rsid w:val="009B4650"/>
    <w:rsid w:val="009B4B4C"/>
    <w:rsid w:val="009B6CCD"/>
    <w:rsid w:val="009C00BD"/>
    <w:rsid w:val="009C0E90"/>
    <w:rsid w:val="009C1D83"/>
    <w:rsid w:val="009C1EA9"/>
    <w:rsid w:val="009C2B53"/>
    <w:rsid w:val="009C2C31"/>
    <w:rsid w:val="009C4DAA"/>
    <w:rsid w:val="009C6649"/>
    <w:rsid w:val="009C6954"/>
    <w:rsid w:val="009D236E"/>
    <w:rsid w:val="009D52D1"/>
    <w:rsid w:val="009D60A9"/>
    <w:rsid w:val="009D7435"/>
    <w:rsid w:val="009D783A"/>
    <w:rsid w:val="009D7F28"/>
    <w:rsid w:val="009E4E90"/>
    <w:rsid w:val="009E61E3"/>
    <w:rsid w:val="009E6630"/>
    <w:rsid w:val="009E7E39"/>
    <w:rsid w:val="009F4EEC"/>
    <w:rsid w:val="009F514A"/>
    <w:rsid w:val="009F729F"/>
    <w:rsid w:val="00A00450"/>
    <w:rsid w:val="00A00524"/>
    <w:rsid w:val="00A02972"/>
    <w:rsid w:val="00A0324D"/>
    <w:rsid w:val="00A03306"/>
    <w:rsid w:val="00A0569D"/>
    <w:rsid w:val="00A056E0"/>
    <w:rsid w:val="00A11A91"/>
    <w:rsid w:val="00A12F41"/>
    <w:rsid w:val="00A13A8C"/>
    <w:rsid w:val="00A13EA4"/>
    <w:rsid w:val="00A172F9"/>
    <w:rsid w:val="00A20215"/>
    <w:rsid w:val="00A20733"/>
    <w:rsid w:val="00A2235B"/>
    <w:rsid w:val="00A24153"/>
    <w:rsid w:val="00A241CB"/>
    <w:rsid w:val="00A25D79"/>
    <w:rsid w:val="00A25F86"/>
    <w:rsid w:val="00A262A5"/>
    <w:rsid w:val="00A31F8B"/>
    <w:rsid w:val="00A32557"/>
    <w:rsid w:val="00A32709"/>
    <w:rsid w:val="00A3331E"/>
    <w:rsid w:val="00A3341F"/>
    <w:rsid w:val="00A367FD"/>
    <w:rsid w:val="00A36B90"/>
    <w:rsid w:val="00A4098F"/>
    <w:rsid w:val="00A40FA7"/>
    <w:rsid w:val="00A43CAF"/>
    <w:rsid w:val="00A44F2C"/>
    <w:rsid w:val="00A47003"/>
    <w:rsid w:val="00A5165C"/>
    <w:rsid w:val="00A534AF"/>
    <w:rsid w:val="00A534ED"/>
    <w:rsid w:val="00A545A7"/>
    <w:rsid w:val="00A569B5"/>
    <w:rsid w:val="00A6195E"/>
    <w:rsid w:val="00A62848"/>
    <w:rsid w:val="00A62B08"/>
    <w:rsid w:val="00A62E43"/>
    <w:rsid w:val="00A6405B"/>
    <w:rsid w:val="00A65C07"/>
    <w:rsid w:val="00A65DF2"/>
    <w:rsid w:val="00A66BFE"/>
    <w:rsid w:val="00A70334"/>
    <w:rsid w:val="00A72089"/>
    <w:rsid w:val="00A7398D"/>
    <w:rsid w:val="00A74C42"/>
    <w:rsid w:val="00A74F0C"/>
    <w:rsid w:val="00A751DB"/>
    <w:rsid w:val="00A75F66"/>
    <w:rsid w:val="00A771F8"/>
    <w:rsid w:val="00A7761A"/>
    <w:rsid w:val="00A80CC8"/>
    <w:rsid w:val="00A823AD"/>
    <w:rsid w:val="00A840F3"/>
    <w:rsid w:val="00A841F5"/>
    <w:rsid w:val="00A87D16"/>
    <w:rsid w:val="00A928A1"/>
    <w:rsid w:val="00A943BB"/>
    <w:rsid w:val="00A94426"/>
    <w:rsid w:val="00AA21EA"/>
    <w:rsid w:val="00AA4685"/>
    <w:rsid w:val="00AA55B9"/>
    <w:rsid w:val="00AA58F4"/>
    <w:rsid w:val="00AA6E4D"/>
    <w:rsid w:val="00AA781B"/>
    <w:rsid w:val="00AB1C83"/>
    <w:rsid w:val="00AB1F1B"/>
    <w:rsid w:val="00AB27FF"/>
    <w:rsid w:val="00AB3F50"/>
    <w:rsid w:val="00AB4EE8"/>
    <w:rsid w:val="00AB66A9"/>
    <w:rsid w:val="00AB68F4"/>
    <w:rsid w:val="00AB7B48"/>
    <w:rsid w:val="00AC03FA"/>
    <w:rsid w:val="00AC13C7"/>
    <w:rsid w:val="00AC24BA"/>
    <w:rsid w:val="00AC5A2C"/>
    <w:rsid w:val="00AC690F"/>
    <w:rsid w:val="00AD0B60"/>
    <w:rsid w:val="00AD133C"/>
    <w:rsid w:val="00AD4B8F"/>
    <w:rsid w:val="00AD5FC3"/>
    <w:rsid w:val="00AD652F"/>
    <w:rsid w:val="00AE0847"/>
    <w:rsid w:val="00AE44FD"/>
    <w:rsid w:val="00AE565B"/>
    <w:rsid w:val="00AF1293"/>
    <w:rsid w:val="00AF1B07"/>
    <w:rsid w:val="00AF1C2E"/>
    <w:rsid w:val="00AF1E62"/>
    <w:rsid w:val="00AF3B60"/>
    <w:rsid w:val="00AF6C01"/>
    <w:rsid w:val="00AF72A9"/>
    <w:rsid w:val="00AF7F43"/>
    <w:rsid w:val="00B02273"/>
    <w:rsid w:val="00B02629"/>
    <w:rsid w:val="00B0264A"/>
    <w:rsid w:val="00B027B6"/>
    <w:rsid w:val="00B054BD"/>
    <w:rsid w:val="00B06E34"/>
    <w:rsid w:val="00B07DCD"/>
    <w:rsid w:val="00B11176"/>
    <w:rsid w:val="00B117A9"/>
    <w:rsid w:val="00B11B2B"/>
    <w:rsid w:val="00B15034"/>
    <w:rsid w:val="00B233F9"/>
    <w:rsid w:val="00B25A3E"/>
    <w:rsid w:val="00B25F9C"/>
    <w:rsid w:val="00B27B4F"/>
    <w:rsid w:val="00B3063F"/>
    <w:rsid w:val="00B34F7C"/>
    <w:rsid w:val="00B35710"/>
    <w:rsid w:val="00B359C1"/>
    <w:rsid w:val="00B35D31"/>
    <w:rsid w:val="00B3667A"/>
    <w:rsid w:val="00B41340"/>
    <w:rsid w:val="00B42261"/>
    <w:rsid w:val="00B44C56"/>
    <w:rsid w:val="00B44E12"/>
    <w:rsid w:val="00B46151"/>
    <w:rsid w:val="00B470E1"/>
    <w:rsid w:val="00B473BC"/>
    <w:rsid w:val="00B5228A"/>
    <w:rsid w:val="00B5250C"/>
    <w:rsid w:val="00B52B65"/>
    <w:rsid w:val="00B550C0"/>
    <w:rsid w:val="00B55C09"/>
    <w:rsid w:val="00B63218"/>
    <w:rsid w:val="00B639DA"/>
    <w:rsid w:val="00B663CF"/>
    <w:rsid w:val="00B66CC8"/>
    <w:rsid w:val="00B7008B"/>
    <w:rsid w:val="00B7324A"/>
    <w:rsid w:val="00B73F0E"/>
    <w:rsid w:val="00B747F3"/>
    <w:rsid w:val="00B75632"/>
    <w:rsid w:val="00B7661B"/>
    <w:rsid w:val="00B81E45"/>
    <w:rsid w:val="00B81F9A"/>
    <w:rsid w:val="00B82375"/>
    <w:rsid w:val="00B82D20"/>
    <w:rsid w:val="00B838BE"/>
    <w:rsid w:val="00B87432"/>
    <w:rsid w:val="00B90D92"/>
    <w:rsid w:val="00B930DB"/>
    <w:rsid w:val="00B93F4F"/>
    <w:rsid w:val="00B97FBF"/>
    <w:rsid w:val="00BA0561"/>
    <w:rsid w:val="00BA1C46"/>
    <w:rsid w:val="00BA32D6"/>
    <w:rsid w:val="00BA4528"/>
    <w:rsid w:val="00BA625F"/>
    <w:rsid w:val="00BA635C"/>
    <w:rsid w:val="00BB0036"/>
    <w:rsid w:val="00BB0915"/>
    <w:rsid w:val="00BB10C1"/>
    <w:rsid w:val="00BB2303"/>
    <w:rsid w:val="00BB2DC2"/>
    <w:rsid w:val="00BB2FAB"/>
    <w:rsid w:val="00BB3AD7"/>
    <w:rsid w:val="00BB3CF8"/>
    <w:rsid w:val="00BB3FBB"/>
    <w:rsid w:val="00BB608F"/>
    <w:rsid w:val="00BC0633"/>
    <w:rsid w:val="00BC0EA1"/>
    <w:rsid w:val="00BC1D93"/>
    <w:rsid w:val="00BC4B2F"/>
    <w:rsid w:val="00BC4B7F"/>
    <w:rsid w:val="00BC5AEE"/>
    <w:rsid w:val="00BC754A"/>
    <w:rsid w:val="00BC7BDB"/>
    <w:rsid w:val="00BD1F00"/>
    <w:rsid w:val="00BD4784"/>
    <w:rsid w:val="00BD6FAE"/>
    <w:rsid w:val="00BD6FBC"/>
    <w:rsid w:val="00BD707D"/>
    <w:rsid w:val="00BD71C0"/>
    <w:rsid w:val="00BE2C91"/>
    <w:rsid w:val="00BE66D7"/>
    <w:rsid w:val="00BF0D37"/>
    <w:rsid w:val="00BF1B90"/>
    <w:rsid w:val="00BF2E7D"/>
    <w:rsid w:val="00BF5758"/>
    <w:rsid w:val="00BF7069"/>
    <w:rsid w:val="00C005E6"/>
    <w:rsid w:val="00C00EA2"/>
    <w:rsid w:val="00C01A93"/>
    <w:rsid w:val="00C02879"/>
    <w:rsid w:val="00C052A9"/>
    <w:rsid w:val="00C06998"/>
    <w:rsid w:val="00C11797"/>
    <w:rsid w:val="00C12E90"/>
    <w:rsid w:val="00C156E7"/>
    <w:rsid w:val="00C1745C"/>
    <w:rsid w:val="00C17E2C"/>
    <w:rsid w:val="00C20354"/>
    <w:rsid w:val="00C21724"/>
    <w:rsid w:val="00C24364"/>
    <w:rsid w:val="00C257A4"/>
    <w:rsid w:val="00C274A0"/>
    <w:rsid w:val="00C27721"/>
    <w:rsid w:val="00C3146E"/>
    <w:rsid w:val="00C32369"/>
    <w:rsid w:val="00C33365"/>
    <w:rsid w:val="00C33462"/>
    <w:rsid w:val="00C33A23"/>
    <w:rsid w:val="00C379AD"/>
    <w:rsid w:val="00C37AB2"/>
    <w:rsid w:val="00C403EB"/>
    <w:rsid w:val="00C415B4"/>
    <w:rsid w:val="00C42230"/>
    <w:rsid w:val="00C425E5"/>
    <w:rsid w:val="00C42A41"/>
    <w:rsid w:val="00C42A63"/>
    <w:rsid w:val="00C431F4"/>
    <w:rsid w:val="00C45289"/>
    <w:rsid w:val="00C45383"/>
    <w:rsid w:val="00C468F5"/>
    <w:rsid w:val="00C47A69"/>
    <w:rsid w:val="00C503FB"/>
    <w:rsid w:val="00C50B3D"/>
    <w:rsid w:val="00C553C5"/>
    <w:rsid w:val="00C55551"/>
    <w:rsid w:val="00C56BAA"/>
    <w:rsid w:val="00C625DF"/>
    <w:rsid w:val="00C62A93"/>
    <w:rsid w:val="00C67013"/>
    <w:rsid w:val="00C7087F"/>
    <w:rsid w:val="00C70D81"/>
    <w:rsid w:val="00C7303F"/>
    <w:rsid w:val="00C744E2"/>
    <w:rsid w:val="00C75F56"/>
    <w:rsid w:val="00C771DA"/>
    <w:rsid w:val="00C854F6"/>
    <w:rsid w:val="00C857FE"/>
    <w:rsid w:val="00C9097B"/>
    <w:rsid w:val="00C90B0A"/>
    <w:rsid w:val="00C93632"/>
    <w:rsid w:val="00C93CC4"/>
    <w:rsid w:val="00C94A8D"/>
    <w:rsid w:val="00C95356"/>
    <w:rsid w:val="00C9557B"/>
    <w:rsid w:val="00C95A05"/>
    <w:rsid w:val="00C976E0"/>
    <w:rsid w:val="00C97CDB"/>
    <w:rsid w:val="00CA1D0C"/>
    <w:rsid w:val="00CA2456"/>
    <w:rsid w:val="00CA6BCC"/>
    <w:rsid w:val="00CB1440"/>
    <w:rsid w:val="00CB2592"/>
    <w:rsid w:val="00CB2C49"/>
    <w:rsid w:val="00CB340E"/>
    <w:rsid w:val="00CB599A"/>
    <w:rsid w:val="00CB5A8C"/>
    <w:rsid w:val="00CB60DD"/>
    <w:rsid w:val="00CC154F"/>
    <w:rsid w:val="00CC4886"/>
    <w:rsid w:val="00CC4A57"/>
    <w:rsid w:val="00CC7007"/>
    <w:rsid w:val="00CD2404"/>
    <w:rsid w:val="00CD2624"/>
    <w:rsid w:val="00CD30C1"/>
    <w:rsid w:val="00CD394D"/>
    <w:rsid w:val="00CD4EF1"/>
    <w:rsid w:val="00CD6F7C"/>
    <w:rsid w:val="00CE21F4"/>
    <w:rsid w:val="00CE25AD"/>
    <w:rsid w:val="00CE29EA"/>
    <w:rsid w:val="00CE45AC"/>
    <w:rsid w:val="00CE5ACE"/>
    <w:rsid w:val="00CE6786"/>
    <w:rsid w:val="00CE788E"/>
    <w:rsid w:val="00CF2BA0"/>
    <w:rsid w:val="00CF2BD5"/>
    <w:rsid w:val="00CF33E7"/>
    <w:rsid w:val="00CF5161"/>
    <w:rsid w:val="00D02C55"/>
    <w:rsid w:val="00D03653"/>
    <w:rsid w:val="00D04A2C"/>
    <w:rsid w:val="00D04BC8"/>
    <w:rsid w:val="00D04C1C"/>
    <w:rsid w:val="00D05C64"/>
    <w:rsid w:val="00D05DBC"/>
    <w:rsid w:val="00D0618A"/>
    <w:rsid w:val="00D0740C"/>
    <w:rsid w:val="00D0780B"/>
    <w:rsid w:val="00D07B42"/>
    <w:rsid w:val="00D118A4"/>
    <w:rsid w:val="00D1549E"/>
    <w:rsid w:val="00D161BA"/>
    <w:rsid w:val="00D1636D"/>
    <w:rsid w:val="00D20C26"/>
    <w:rsid w:val="00D21858"/>
    <w:rsid w:val="00D2193C"/>
    <w:rsid w:val="00D2285C"/>
    <w:rsid w:val="00D25CC7"/>
    <w:rsid w:val="00D26432"/>
    <w:rsid w:val="00D3007F"/>
    <w:rsid w:val="00D30496"/>
    <w:rsid w:val="00D34443"/>
    <w:rsid w:val="00D351D2"/>
    <w:rsid w:val="00D42BE9"/>
    <w:rsid w:val="00D44A7B"/>
    <w:rsid w:val="00D461D6"/>
    <w:rsid w:val="00D4769A"/>
    <w:rsid w:val="00D506C6"/>
    <w:rsid w:val="00D518F5"/>
    <w:rsid w:val="00D526E9"/>
    <w:rsid w:val="00D61326"/>
    <w:rsid w:val="00D62572"/>
    <w:rsid w:val="00D633AF"/>
    <w:rsid w:val="00D64056"/>
    <w:rsid w:val="00D66960"/>
    <w:rsid w:val="00D67114"/>
    <w:rsid w:val="00D72FE1"/>
    <w:rsid w:val="00D7550C"/>
    <w:rsid w:val="00D802ED"/>
    <w:rsid w:val="00D8077B"/>
    <w:rsid w:val="00D80D82"/>
    <w:rsid w:val="00D81E72"/>
    <w:rsid w:val="00D87747"/>
    <w:rsid w:val="00D9096B"/>
    <w:rsid w:val="00D918AC"/>
    <w:rsid w:val="00D926BF"/>
    <w:rsid w:val="00D96B90"/>
    <w:rsid w:val="00DA3F2B"/>
    <w:rsid w:val="00DA5339"/>
    <w:rsid w:val="00DA69E4"/>
    <w:rsid w:val="00DA6B50"/>
    <w:rsid w:val="00DB1048"/>
    <w:rsid w:val="00DB2815"/>
    <w:rsid w:val="00DB46DC"/>
    <w:rsid w:val="00DB6715"/>
    <w:rsid w:val="00DB70CB"/>
    <w:rsid w:val="00DB7A34"/>
    <w:rsid w:val="00DB7CAA"/>
    <w:rsid w:val="00DC064A"/>
    <w:rsid w:val="00DC1290"/>
    <w:rsid w:val="00DC2D86"/>
    <w:rsid w:val="00DC5547"/>
    <w:rsid w:val="00DC5862"/>
    <w:rsid w:val="00DC6789"/>
    <w:rsid w:val="00DD1BEC"/>
    <w:rsid w:val="00DD5B4E"/>
    <w:rsid w:val="00DD7B7C"/>
    <w:rsid w:val="00DE277C"/>
    <w:rsid w:val="00DE4A05"/>
    <w:rsid w:val="00DE4A8E"/>
    <w:rsid w:val="00DE6520"/>
    <w:rsid w:val="00DE6BF8"/>
    <w:rsid w:val="00DE718C"/>
    <w:rsid w:val="00DF172A"/>
    <w:rsid w:val="00DF371C"/>
    <w:rsid w:val="00E01BFD"/>
    <w:rsid w:val="00E0268E"/>
    <w:rsid w:val="00E02CC4"/>
    <w:rsid w:val="00E02F52"/>
    <w:rsid w:val="00E0380D"/>
    <w:rsid w:val="00E04430"/>
    <w:rsid w:val="00E06D7E"/>
    <w:rsid w:val="00E14504"/>
    <w:rsid w:val="00E15D56"/>
    <w:rsid w:val="00E17220"/>
    <w:rsid w:val="00E207F5"/>
    <w:rsid w:val="00E2181E"/>
    <w:rsid w:val="00E22DA7"/>
    <w:rsid w:val="00E27471"/>
    <w:rsid w:val="00E279E2"/>
    <w:rsid w:val="00E3041E"/>
    <w:rsid w:val="00E32BCE"/>
    <w:rsid w:val="00E33798"/>
    <w:rsid w:val="00E36BF4"/>
    <w:rsid w:val="00E36D7E"/>
    <w:rsid w:val="00E40DFE"/>
    <w:rsid w:val="00E42D9A"/>
    <w:rsid w:val="00E441BB"/>
    <w:rsid w:val="00E448D8"/>
    <w:rsid w:val="00E46480"/>
    <w:rsid w:val="00E50C81"/>
    <w:rsid w:val="00E520F0"/>
    <w:rsid w:val="00E52333"/>
    <w:rsid w:val="00E551F6"/>
    <w:rsid w:val="00E56E10"/>
    <w:rsid w:val="00E6040E"/>
    <w:rsid w:val="00E60AA7"/>
    <w:rsid w:val="00E63B2C"/>
    <w:rsid w:val="00E63FB2"/>
    <w:rsid w:val="00E6570A"/>
    <w:rsid w:val="00E6615A"/>
    <w:rsid w:val="00E66ECD"/>
    <w:rsid w:val="00E67D90"/>
    <w:rsid w:val="00E708E5"/>
    <w:rsid w:val="00E70F35"/>
    <w:rsid w:val="00E7469E"/>
    <w:rsid w:val="00E74B93"/>
    <w:rsid w:val="00E82A39"/>
    <w:rsid w:val="00E86D2F"/>
    <w:rsid w:val="00E87CD2"/>
    <w:rsid w:val="00E906AD"/>
    <w:rsid w:val="00E94989"/>
    <w:rsid w:val="00E950D9"/>
    <w:rsid w:val="00E96AA0"/>
    <w:rsid w:val="00E96E87"/>
    <w:rsid w:val="00EA259E"/>
    <w:rsid w:val="00EA4284"/>
    <w:rsid w:val="00EA4837"/>
    <w:rsid w:val="00EA5EA0"/>
    <w:rsid w:val="00EA769D"/>
    <w:rsid w:val="00EB0626"/>
    <w:rsid w:val="00EB1B55"/>
    <w:rsid w:val="00EB347B"/>
    <w:rsid w:val="00EB3581"/>
    <w:rsid w:val="00EB3F66"/>
    <w:rsid w:val="00EB4AB3"/>
    <w:rsid w:val="00EB7EFF"/>
    <w:rsid w:val="00EC1EAE"/>
    <w:rsid w:val="00EC27B4"/>
    <w:rsid w:val="00EC4C52"/>
    <w:rsid w:val="00EC5927"/>
    <w:rsid w:val="00EC7342"/>
    <w:rsid w:val="00ED06D5"/>
    <w:rsid w:val="00ED0EC0"/>
    <w:rsid w:val="00ED0F56"/>
    <w:rsid w:val="00ED408A"/>
    <w:rsid w:val="00ED5AE7"/>
    <w:rsid w:val="00ED631E"/>
    <w:rsid w:val="00ED7D7B"/>
    <w:rsid w:val="00EE3331"/>
    <w:rsid w:val="00EE4B70"/>
    <w:rsid w:val="00EF1590"/>
    <w:rsid w:val="00EF24EA"/>
    <w:rsid w:val="00EF2CA1"/>
    <w:rsid w:val="00EF4623"/>
    <w:rsid w:val="00EF5D5A"/>
    <w:rsid w:val="00EF6712"/>
    <w:rsid w:val="00F023D4"/>
    <w:rsid w:val="00F04AF5"/>
    <w:rsid w:val="00F04D76"/>
    <w:rsid w:val="00F06317"/>
    <w:rsid w:val="00F11FA1"/>
    <w:rsid w:val="00F12687"/>
    <w:rsid w:val="00F12E3B"/>
    <w:rsid w:val="00F13E74"/>
    <w:rsid w:val="00F15DF6"/>
    <w:rsid w:val="00F163E3"/>
    <w:rsid w:val="00F2215F"/>
    <w:rsid w:val="00F22679"/>
    <w:rsid w:val="00F24D7C"/>
    <w:rsid w:val="00F24EA9"/>
    <w:rsid w:val="00F2729A"/>
    <w:rsid w:val="00F273FD"/>
    <w:rsid w:val="00F30B1D"/>
    <w:rsid w:val="00F31287"/>
    <w:rsid w:val="00F312AF"/>
    <w:rsid w:val="00F32048"/>
    <w:rsid w:val="00F33589"/>
    <w:rsid w:val="00F3428D"/>
    <w:rsid w:val="00F4045C"/>
    <w:rsid w:val="00F4227C"/>
    <w:rsid w:val="00F423B0"/>
    <w:rsid w:val="00F432F7"/>
    <w:rsid w:val="00F52BE1"/>
    <w:rsid w:val="00F533DC"/>
    <w:rsid w:val="00F534E5"/>
    <w:rsid w:val="00F5495B"/>
    <w:rsid w:val="00F55788"/>
    <w:rsid w:val="00F57DDA"/>
    <w:rsid w:val="00F61767"/>
    <w:rsid w:val="00F62FB2"/>
    <w:rsid w:val="00F64437"/>
    <w:rsid w:val="00F66553"/>
    <w:rsid w:val="00F66BC3"/>
    <w:rsid w:val="00F7250B"/>
    <w:rsid w:val="00F72682"/>
    <w:rsid w:val="00F75422"/>
    <w:rsid w:val="00F75BCB"/>
    <w:rsid w:val="00F76637"/>
    <w:rsid w:val="00F80355"/>
    <w:rsid w:val="00F815AA"/>
    <w:rsid w:val="00F81C5A"/>
    <w:rsid w:val="00F8464A"/>
    <w:rsid w:val="00F84898"/>
    <w:rsid w:val="00F84C6F"/>
    <w:rsid w:val="00F87747"/>
    <w:rsid w:val="00F901B6"/>
    <w:rsid w:val="00F902F0"/>
    <w:rsid w:val="00F91DD3"/>
    <w:rsid w:val="00F9353C"/>
    <w:rsid w:val="00F93DD0"/>
    <w:rsid w:val="00F9624D"/>
    <w:rsid w:val="00FA0CCA"/>
    <w:rsid w:val="00FA2190"/>
    <w:rsid w:val="00FA40BA"/>
    <w:rsid w:val="00FA5BD3"/>
    <w:rsid w:val="00FA5EE4"/>
    <w:rsid w:val="00FA7965"/>
    <w:rsid w:val="00FB16CA"/>
    <w:rsid w:val="00FB30DA"/>
    <w:rsid w:val="00FB5A8B"/>
    <w:rsid w:val="00FB65F9"/>
    <w:rsid w:val="00FC04D0"/>
    <w:rsid w:val="00FC3CEA"/>
    <w:rsid w:val="00FC4037"/>
    <w:rsid w:val="00FC69A8"/>
    <w:rsid w:val="00FD01BC"/>
    <w:rsid w:val="00FD5C7A"/>
    <w:rsid w:val="00FE007B"/>
    <w:rsid w:val="00FE0706"/>
    <w:rsid w:val="00FE07BF"/>
    <w:rsid w:val="00FE2666"/>
    <w:rsid w:val="00FE277A"/>
    <w:rsid w:val="00FF4150"/>
    <w:rsid w:val="00FF425A"/>
    <w:rsid w:val="00FF56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E6871D5"/>
  <w15:docId w15:val="{6711FBD7-EAF6-4956-8032-703104EB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A2456"/>
    <w:rPr>
      <w:lang w:bidi="he-IL"/>
    </w:rPr>
  </w:style>
  <w:style w:type="paragraph" w:styleId="berschrift1">
    <w:name w:val="heading 1"/>
    <w:basedOn w:val="Standard"/>
    <w:next w:val="Standard"/>
    <w:link w:val="berschrift1Zchn"/>
    <w:qFormat/>
    <w:rsid w:val="00CA2456"/>
    <w:pPr>
      <w:keepNext/>
      <w:outlineLvl w:val="0"/>
    </w:pPr>
    <w:rPr>
      <w:rFonts w:ascii="Arial" w:hAnsi="Arial"/>
      <w:b/>
      <w:bCs/>
    </w:rPr>
  </w:style>
  <w:style w:type="paragraph" w:styleId="berschrift2">
    <w:name w:val="heading 2"/>
    <w:basedOn w:val="Standard"/>
    <w:next w:val="Standard"/>
    <w:qFormat/>
    <w:rsid w:val="00CA2456"/>
    <w:pPr>
      <w:spacing w:before="120"/>
      <w:outlineLvl w:val="1"/>
    </w:pPr>
    <w:rPr>
      <w:rFonts w:ascii="Arial" w:hAnsi="Arial"/>
      <w:b/>
      <w:sz w:val="24"/>
      <w:lang w:bidi="ar-SA"/>
    </w:rPr>
  </w:style>
  <w:style w:type="paragraph" w:styleId="berschrift3">
    <w:name w:val="heading 3"/>
    <w:basedOn w:val="Standard"/>
    <w:next w:val="Standard"/>
    <w:qFormat/>
    <w:rsid w:val="00CA2456"/>
    <w:pPr>
      <w:keepNext/>
      <w:jc w:val="right"/>
      <w:outlineLvl w:val="2"/>
    </w:pPr>
    <w:rPr>
      <w:rFonts w:ascii="Arial" w:hAnsi="Arial" w:cs="Arial"/>
      <w:b/>
      <w:lang w:val="it-IT"/>
    </w:rPr>
  </w:style>
  <w:style w:type="paragraph" w:styleId="berschrift4">
    <w:name w:val="heading 4"/>
    <w:basedOn w:val="Standard"/>
    <w:next w:val="Standard"/>
    <w:qFormat/>
    <w:rsid w:val="00CA2456"/>
    <w:pPr>
      <w:keepNext/>
      <w:outlineLvl w:val="3"/>
    </w:pPr>
    <w:rPr>
      <w:rFonts w:ascii="Arial" w:hAnsi="Arial"/>
      <w:i/>
    </w:rPr>
  </w:style>
  <w:style w:type="paragraph" w:styleId="berschrift5">
    <w:name w:val="heading 5"/>
    <w:basedOn w:val="Standard"/>
    <w:next w:val="Standard"/>
    <w:qFormat/>
    <w:rsid w:val="00CA2456"/>
    <w:pPr>
      <w:keepNext/>
      <w:ind w:left="72" w:right="-113"/>
      <w:outlineLvl w:val="4"/>
    </w:pPr>
    <w:rPr>
      <w:rFonts w:ascii="Arial" w:hAnsi="Arial"/>
      <w:b/>
    </w:rPr>
  </w:style>
  <w:style w:type="paragraph" w:styleId="berschrift6">
    <w:name w:val="heading 6"/>
    <w:basedOn w:val="Standard"/>
    <w:next w:val="Standard"/>
    <w:qFormat/>
    <w:rsid w:val="00CA2456"/>
    <w:pPr>
      <w:keepNext/>
      <w:outlineLvl w:val="5"/>
    </w:pPr>
    <w:rPr>
      <w:rFonts w:ascii="Arial" w:hAnsi="Arial"/>
      <w:b/>
      <w:sz w:val="44"/>
    </w:rPr>
  </w:style>
  <w:style w:type="paragraph" w:styleId="berschrift7">
    <w:name w:val="heading 7"/>
    <w:basedOn w:val="Standard"/>
    <w:next w:val="Standard"/>
    <w:qFormat/>
    <w:rsid w:val="00CA2456"/>
    <w:pPr>
      <w:keepNext/>
      <w:spacing w:line="360" w:lineRule="auto"/>
      <w:jc w:val="both"/>
      <w:outlineLvl w:val="6"/>
    </w:pPr>
    <w:rPr>
      <w:rFonts w:ascii="Arial" w:hAnsi="Arial"/>
      <w:sz w:val="28"/>
      <w:u w:val="single"/>
      <w:lang w:bidi="ar-SA"/>
    </w:rPr>
  </w:style>
  <w:style w:type="paragraph" w:styleId="berschrift8">
    <w:name w:val="heading 8"/>
    <w:basedOn w:val="Standard"/>
    <w:next w:val="Standard"/>
    <w:qFormat/>
    <w:rsid w:val="00CA2456"/>
    <w:pPr>
      <w:keepNext/>
      <w:spacing w:line="360" w:lineRule="auto"/>
      <w:jc w:val="both"/>
      <w:outlineLvl w:val="7"/>
    </w:pPr>
    <w:rPr>
      <w:rFonts w:ascii="Arial" w:hAnsi="Arial"/>
      <w:sz w:val="24"/>
      <w:u w:val="single"/>
      <w:lang w:bidi="ar-SA"/>
    </w:rPr>
  </w:style>
  <w:style w:type="paragraph" w:styleId="berschrift9">
    <w:name w:val="heading 9"/>
    <w:basedOn w:val="Standard"/>
    <w:next w:val="Standard"/>
    <w:qFormat/>
    <w:rsid w:val="00CA2456"/>
    <w:pPr>
      <w:keepNext/>
      <w:spacing w:line="360" w:lineRule="auto"/>
      <w:jc w:val="both"/>
      <w:outlineLvl w:val="8"/>
    </w:pPr>
    <w:rPr>
      <w:rFonts w:ascii="Arial" w:hAnsi="Arial"/>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CA2456"/>
    <w:pPr>
      <w:tabs>
        <w:tab w:val="center" w:pos="4536"/>
        <w:tab w:val="right" w:pos="9072"/>
      </w:tabs>
    </w:pPr>
  </w:style>
  <w:style w:type="paragraph" w:styleId="Fuzeile">
    <w:name w:val="footer"/>
    <w:basedOn w:val="Standard"/>
    <w:rsid w:val="00CA2456"/>
    <w:pPr>
      <w:tabs>
        <w:tab w:val="center" w:pos="4536"/>
        <w:tab w:val="right" w:pos="9072"/>
      </w:tabs>
    </w:pPr>
  </w:style>
  <w:style w:type="paragraph" w:customStyle="1" w:styleId="Check">
    <w:name w:val="_CheckÜ"/>
    <w:basedOn w:val="berschrift2"/>
    <w:next w:val="CheckAbs"/>
    <w:rsid w:val="00CA2456"/>
    <w:pPr>
      <w:tabs>
        <w:tab w:val="num" w:pos="720"/>
      </w:tabs>
      <w:ind w:left="57" w:hanging="57"/>
    </w:pPr>
    <w:rPr>
      <w:sz w:val="4"/>
    </w:rPr>
  </w:style>
  <w:style w:type="paragraph" w:customStyle="1" w:styleId="CheckAbs">
    <w:name w:val="_CheckÜAbs"/>
    <w:basedOn w:val="berschrift2"/>
    <w:rsid w:val="00CA2456"/>
    <w:pPr>
      <w:spacing w:before="0"/>
      <w:outlineLvl w:val="9"/>
    </w:pPr>
    <w:rPr>
      <w:b w:val="0"/>
      <w:sz w:val="4"/>
    </w:rPr>
  </w:style>
  <w:style w:type="paragraph" w:styleId="Blocktext">
    <w:name w:val="Block Text"/>
    <w:basedOn w:val="Standard"/>
    <w:rsid w:val="00CA2456"/>
    <w:pPr>
      <w:tabs>
        <w:tab w:val="left" w:pos="1134"/>
      </w:tabs>
      <w:spacing w:line="300" w:lineRule="exact"/>
      <w:ind w:left="567" w:right="1134"/>
    </w:pPr>
    <w:rPr>
      <w:rFonts w:ascii="Arial" w:hAnsi="Arial" w:cs="Arial"/>
    </w:rPr>
  </w:style>
  <w:style w:type="paragraph" w:styleId="Beschriftung">
    <w:name w:val="caption"/>
    <w:basedOn w:val="Standard"/>
    <w:next w:val="Standard"/>
    <w:qFormat/>
    <w:rsid w:val="00CA2456"/>
    <w:rPr>
      <w:rFonts w:ascii="FuturaLight" w:hAnsi="FuturaLight"/>
      <w:b/>
      <w:sz w:val="24"/>
      <w:lang w:bidi="ar-SA"/>
    </w:rPr>
  </w:style>
  <w:style w:type="paragraph" w:customStyle="1" w:styleId="StandartAbst">
    <w:name w:val="StandartAbst"/>
    <w:basedOn w:val="Standard"/>
    <w:rsid w:val="00CA2456"/>
    <w:pPr>
      <w:spacing w:before="40" w:after="40"/>
    </w:pPr>
    <w:rPr>
      <w:rFonts w:ascii="FuturaLight" w:hAnsi="FuturaLight"/>
      <w:sz w:val="18"/>
      <w:lang w:bidi="ar-SA"/>
    </w:rPr>
  </w:style>
  <w:style w:type="paragraph" w:styleId="NurText">
    <w:name w:val="Plain Text"/>
    <w:basedOn w:val="Standard"/>
    <w:link w:val="NurTextZchn"/>
    <w:uiPriority w:val="99"/>
    <w:rsid w:val="00CA2456"/>
    <w:rPr>
      <w:rFonts w:ascii="Courier New" w:hAnsi="Courier New"/>
    </w:rPr>
  </w:style>
  <w:style w:type="paragraph" w:styleId="Textkrper">
    <w:name w:val="Body Text"/>
    <w:basedOn w:val="Standard"/>
    <w:link w:val="TextkrperZchn"/>
    <w:rsid w:val="00CA2456"/>
    <w:rPr>
      <w:rFonts w:ascii="Arial" w:hAnsi="Arial" w:cs="Arial"/>
      <w:color w:val="0000FF"/>
    </w:rPr>
  </w:style>
  <w:style w:type="paragraph" w:styleId="Textkrper-Einzug2">
    <w:name w:val="Body Text Indent 2"/>
    <w:basedOn w:val="Standard"/>
    <w:rsid w:val="00CA2456"/>
    <w:pPr>
      <w:tabs>
        <w:tab w:val="left" w:pos="851"/>
      </w:tabs>
      <w:ind w:left="567"/>
    </w:pPr>
    <w:rPr>
      <w:rFonts w:ascii="Arial" w:hAnsi="Arial"/>
      <w:sz w:val="22"/>
    </w:rPr>
  </w:style>
  <w:style w:type="paragraph" w:styleId="Textkrper2">
    <w:name w:val="Body Text 2"/>
    <w:basedOn w:val="Standard"/>
    <w:rsid w:val="00CA2456"/>
    <w:rPr>
      <w:rFonts w:ascii="Arial" w:hAnsi="Arial"/>
      <w:color w:val="0000FF"/>
      <w:sz w:val="18"/>
    </w:rPr>
  </w:style>
  <w:style w:type="paragraph" w:styleId="Textkrper3">
    <w:name w:val="Body Text 3"/>
    <w:basedOn w:val="Standard"/>
    <w:link w:val="Textkrper3Zchn"/>
    <w:rsid w:val="00CA2456"/>
    <w:rPr>
      <w:rFonts w:ascii="Arial" w:hAnsi="Arial" w:cs="Arial"/>
      <w:color w:val="FF0000"/>
    </w:rPr>
  </w:style>
  <w:style w:type="paragraph" w:customStyle="1" w:styleId="OmniPage3">
    <w:name w:val="OmniPage #3"/>
    <w:basedOn w:val="Standard"/>
    <w:uiPriority w:val="99"/>
    <w:rsid w:val="00CA2456"/>
    <w:pPr>
      <w:spacing w:line="240" w:lineRule="exact"/>
    </w:pPr>
    <w:rPr>
      <w:lang w:val="en-US" w:bidi="ar-SA"/>
    </w:rPr>
  </w:style>
  <w:style w:type="paragraph" w:customStyle="1" w:styleId="BodyText21">
    <w:name w:val="Body Text 21"/>
    <w:basedOn w:val="Standard"/>
    <w:rsid w:val="00CA2456"/>
    <w:pPr>
      <w:overflowPunct w:val="0"/>
      <w:autoSpaceDE w:val="0"/>
      <w:autoSpaceDN w:val="0"/>
      <w:adjustRightInd w:val="0"/>
      <w:jc w:val="both"/>
      <w:textAlignment w:val="baseline"/>
    </w:pPr>
    <w:rPr>
      <w:rFonts w:ascii="Arial" w:hAnsi="Arial"/>
      <w:sz w:val="25"/>
      <w:lang w:bidi="ar-SA"/>
    </w:rPr>
  </w:style>
  <w:style w:type="character" w:styleId="Seitenzahl">
    <w:name w:val="page number"/>
    <w:basedOn w:val="Absatz-Standardschriftart"/>
    <w:rsid w:val="00CA2456"/>
  </w:style>
  <w:style w:type="paragraph" w:styleId="Textkrper-Zeileneinzug">
    <w:name w:val="Body Text Indent"/>
    <w:basedOn w:val="Standard"/>
    <w:rsid w:val="00CA2456"/>
    <w:pPr>
      <w:ind w:left="23"/>
    </w:pPr>
    <w:rPr>
      <w:rFonts w:ascii="Arial" w:hAnsi="Arial"/>
    </w:rPr>
  </w:style>
  <w:style w:type="character" w:customStyle="1" w:styleId="normal1">
    <w:name w:val="normal1"/>
    <w:rsid w:val="00CA2456"/>
    <w:rPr>
      <w:rFonts w:ascii="Arial" w:hAnsi="Arial" w:cs="Arial" w:hint="default"/>
      <w:sz w:val="17"/>
      <w:szCs w:val="17"/>
    </w:rPr>
  </w:style>
  <w:style w:type="character" w:styleId="HTMLSchreibmaschine">
    <w:name w:val="HTML Typewriter"/>
    <w:rsid w:val="00CA2456"/>
    <w:rPr>
      <w:rFonts w:ascii="Courier" w:eastAsia="Arial Unicode MS" w:hAnsi="Courier" w:cs="Arial Unicode MS" w:hint="default"/>
      <w:color w:val="002B4C"/>
      <w:sz w:val="27"/>
      <w:szCs w:val="27"/>
    </w:rPr>
  </w:style>
  <w:style w:type="table" w:styleId="Tabellenraster">
    <w:name w:val="Table Grid"/>
    <w:basedOn w:val="NormaleTabelle"/>
    <w:rsid w:val="00850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4BCA"/>
    <w:pPr>
      <w:autoSpaceDE w:val="0"/>
      <w:autoSpaceDN w:val="0"/>
      <w:adjustRightInd w:val="0"/>
    </w:pPr>
    <w:rPr>
      <w:rFonts w:ascii="Arial,Bold" w:hAnsi="Arial,Bold"/>
    </w:rPr>
  </w:style>
  <w:style w:type="paragraph" w:customStyle="1" w:styleId="zwischenraum2">
    <w:name w:val="zwischenraum2"/>
    <w:basedOn w:val="Standard"/>
    <w:rsid w:val="00605113"/>
    <w:pPr>
      <w:tabs>
        <w:tab w:val="left" w:pos="1560"/>
        <w:tab w:val="center" w:pos="2410"/>
        <w:tab w:val="center" w:pos="7230"/>
      </w:tabs>
      <w:jc w:val="center"/>
    </w:pPr>
    <w:rPr>
      <w:rFonts w:ascii="Futura" w:hAnsi="Futura"/>
      <w:sz w:val="24"/>
      <w:lang w:bidi="ar-SA"/>
    </w:rPr>
  </w:style>
  <w:style w:type="paragraph" w:styleId="Textkrper-Einzug3">
    <w:name w:val="Body Text Indent 3"/>
    <w:basedOn w:val="Standard"/>
    <w:rsid w:val="00605113"/>
    <w:pPr>
      <w:tabs>
        <w:tab w:val="left" w:pos="2552"/>
      </w:tabs>
      <w:ind w:left="2552" w:hanging="2552"/>
    </w:pPr>
    <w:rPr>
      <w:rFonts w:ascii="Arial" w:hAnsi="Arial"/>
      <w:lang w:bidi="ar-SA"/>
    </w:rPr>
  </w:style>
  <w:style w:type="character" w:styleId="Hyperlink">
    <w:name w:val="Hyperlink"/>
    <w:rsid w:val="00605113"/>
    <w:rPr>
      <w:color w:val="0000FF"/>
      <w:u w:val="single"/>
    </w:rPr>
  </w:style>
  <w:style w:type="character" w:styleId="BesuchterLink">
    <w:name w:val="FollowedHyperlink"/>
    <w:rsid w:val="00F23D55"/>
    <w:rPr>
      <w:color w:val="800080"/>
      <w:u w:val="single"/>
    </w:rPr>
  </w:style>
  <w:style w:type="paragraph" w:styleId="Sprechblasentext">
    <w:name w:val="Balloon Text"/>
    <w:basedOn w:val="Standard"/>
    <w:semiHidden/>
    <w:rsid w:val="006B2788"/>
    <w:rPr>
      <w:rFonts w:ascii="Tahoma" w:hAnsi="Tahoma" w:cs="Tahoma"/>
      <w:sz w:val="16"/>
      <w:szCs w:val="16"/>
    </w:rPr>
  </w:style>
  <w:style w:type="paragraph" w:styleId="Dokumentstruktur">
    <w:name w:val="Document Map"/>
    <w:basedOn w:val="Standard"/>
    <w:semiHidden/>
    <w:rsid w:val="003316E6"/>
    <w:pPr>
      <w:shd w:val="clear" w:color="auto" w:fill="000080"/>
    </w:pPr>
    <w:rPr>
      <w:rFonts w:ascii="Tahoma" w:hAnsi="Tahoma" w:cs="Tahoma"/>
    </w:rPr>
  </w:style>
  <w:style w:type="character" w:customStyle="1" w:styleId="KopfzeileZchn">
    <w:name w:val="Kopfzeile Zchn"/>
    <w:aliases w:val="Unterstreichen Zchn,Unterstreichen Char Zchn"/>
    <w:link w:val="Kopfzeile"/>
    <w:rsid w:val="003D00FF"/>
    <w:rPr>
      <w:lang w:val="de-DE" w:eastAsia="de-DE" w:bidi="he-IL"/>
    </w:rPr>
  </w:style>
  <w:style w:type="paragraph" w:customStyle="1" w:styleId="Einrckung">
    <w:name w:val="Einrückung"/>
    <w:basedOn w:val="Standard"/>
    <w:rsid w:val="009A61A0"/>
    <w:pPr>
      <w:ind w:left="680"/>
      <w:jc w:val="both"/>
    </w:pPr>
    <w:rPr>
      <w:rFonts w:ascii="Arial" w:hAnsi="Arial"/>
      <w:sz w:val="22"/>
      <w:lang w:bidi="ar-SA"/>
    </w:rPr>
  </w:style>
  <w:style w:type="paragraph" w:styleId="Listenabsatz">
    <w:name w:val="List Paragraph"/>
    <w:basedOn w:val="Standard"/>
    <w:uiPriority w:val="34"/>
    <w:qFormat/>
    <w:rsid w:val="00D34443"/>
    <w:pPr>
      <w:ind w:left="708"/>
    </w:pPr>
  </w:style>
  <w:style w:type="character" w:customStyle="1" w:styleId="UnterstreichenZchn1">
    <w:name w:val="Unterstreichen Zchn1"/>
    <w:aliases w:val="Unterstreichen Char Zchn Zchn1"/>
    <w:rsid w:val="00F66553"/>
    <w:rPr>
      <w:lang w:bidi="he-IL"/>
    </w:rPr>
  </w:style>
  <w:style w:type="paragraph" w:styleId="StandardWeb">
    <w:name w:val="Normal (Web)"/>
    <w:basedOn w:val="Standard"/>
    <w:uiPriority w:val="99"/>
    <w:unhideWhenUsed/>
    <w:rsid w:val="00663BA6"/>
    <w:pPr>
      <w:spacing w:before="100" w:beforeAutospacing="1" w:after="100" w:afterAutospacing="1"/>
    </w:pPr>
    <w:rPr>
      <w:rFonts w:eastAsia="Calibri"/>
      <w:sz w:val="24"/>
      <w:szCs w:val="24"/>
      <w:lang w:bidi="ar-SA"/>
    </w:rPr>
  </w:style>
  <w:style w:type="character" w:customStyle="1" w:styleId="NurTextZchn">
    <w:name w:val="Nur Text Zchn"/>
    <w:link w:val="NurText"/>
    <w:uiPriority w:val="99"/>
    <w:rsid w:val="009762CE"/>
    <w:rPr>
      <w:rFonts w:ascii="Courier New" w:hAnsi="Courier New"/>
      <w:lang w:bidi="he-IL"/>
    </w:rPr>
  </w:style>
  <w:style w:type="character" w:customStyle="1" w:styleId="berschrift1Zchn">
    <w:name w:val="Überschrift 1 Zchn"/>
    <w:link w:val="berschrift1"/>
    <w:locked/>
    <w:rsid w:val="00331A6E"/>
    <w:rPr>
      <w:rFonts w:ascii="Arial" w:hAnsi="Arial"/>
      <w:b/>
      <w:bCs/>
      <w:lang w:bidi="he-IL"/>
    </w:rPr>
  </w:style>
  <w:style w:type="character" w:customStyle="1" w:styleId="Textkrper3Zchn">
    <w:name w:val="Textkörper 3 Zchn"/>
    <w:link w:val="Textkrper3"/>
    <w:rsid w:val="00F24D7C"/>
    <w:rPr>
      <w:rFonts w:ascii="Arial" w:hAnsi="Arial" w:cs="Arial"/>
      <w:color w:val="FF0000"/>
      <w:lang w:bidi="he-IL"/>
    </w:rPr>
  </w:style>
  <w:style w:type="character" w:customStyle="1" w:styleId="TextkrperZchn">
    <w:name w:val="Textkörper Zchn"/>
    <w:link w:val="Textkrper"/>
    <w:rsid w:val="00F24D7C"/>
    <w:rPr>
      <w:rFonts w:ascii="Arial" w:hAnsi="Arial" w:cs="Arial"/>
      <w:color w:val="0000FF"/>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02596">
      <w:bodyDiv w:val="1"/>
      <w:marLeft w:val="0"/>
      <w:marRight w:val="0"/>
      <w:marTop w:val="0"/>
      <w:marBottom w:val="0"/>
      <w:divBdr>
        <w:top w:val="none" w:sz="0" w:space="0" w:color="auto"/>
        <w:left w:val="none" w:sz="0" w:space="0" w:color="auto"/>
        <w:bottom w:val="none" w:sz="0" w:space="0" w:color="auto"/>
        <w:right w:val="none" w:sz="0" w:space="0" w:color="auto"/>
      </w:divBdr>
    </w:div>
    <w:div w:id="824398301">
      <w:bodyDiv w:val="1"/>
      <w:marLeft w:val="0"/>
      <w:marRight w:val="0"/>
      <w:marTop w:val="0"/>
      <w:marBottom w:val="0"/>
      <w:divBdr>
        <w:top w:val="none" w:sz="0" w:space="0" w:color="auto"/>
        <w:left w:val="none" w:sz="0" w:space="0" w:color="auto"/>
        <w:bottom w:val="none" w:sz="0" w:space="0" w:color="auto"/>
        <w:right w:val="none" w:sz="0" w:space="0" w:color="auto"/>
      </w:divBdr>
    </w:div>
    <w:div w:id="907881753">
      <w:bodyDiv w:val="1"/>
      <w:marLeft w:val="0"/>
      <w:marRight w:val="0"/>
      <w:marTop w:val="0"/>
      <w:marBottom w:val="0"/>
      <w:divBdr>
        <w:top w:val="none" w:sz="0" w:space="0" w:color="auto"/>
        <w:left w:val="none" w:sz="0" w:space="0" w:color="auto"/>
        <w:bottom w:val="none" w:sz="0" w:space="0" w:color="auto"/>
        <w:right w:val="none" w:sz="0" w:space="0" w:color="auto"/>
      </w:divBdr>
    </w:div>
    <w:div w:id="1007488076">
      <w:bodyDiv w:val="1"/>
      <w:marLeft w:val="0"/>
      <w:marRight w:val="0"/>
      <w:marTop w:val="0"/>
      <w:marBottom w:val="0"/>
      <w:divBdr>
        <w:top w:val="none" w:sz="0" w:space="0" w:color="auto"/>
        <w:left w:val="none" w:sz="0" w:space="0" w:color="auto"/>
        <w:bottom w:val="none" w:sz="0" w:space="0" w:color="auto"/>
        <w:right w:val="none" w:sz="0" w:space="0" w:color="auto"/>
      </w:divBdr>
    </w:div>
    <w:div w:id="1242564763">
      <w:bodyDiv w:val="1"/>
      <w:marLeft w:val="0"/>
      <w:marRight w:val="0"/>
      <w:marTop w:val="0"/>
      <w:marBottom w:val="0"/>
      <w:divBdr>
        <w:top w:val="none" w:sz="0" w:space="0" w:color="auto"/>
        <w:left w:val="none" w:sz="0" w:space="0" w:color="auto"/>
        <w:bottom w:val="none" w:sz="0" w:space="0" w:color="auto"/>
        <w:right w:val="none" w:sz="0" w:space="0" w:color="auto"/>
      </w:divBdr>
    </w:div>
    <w:div w:id="1287353574">
      <w:bodyDiv w:val="1"/>
      <w:marLeft w:val="0"/>
      <w:marRight w:val="0"/>
      <w:marTop w:val="0"/>
      <w:marBottom w:val="0"/>
      <w:divBdr>
        <w:top w:val="none" w:sz="0" w:space="0" w:color="auto"/>
        <w:left w:val="none" w:sz="0" w:space="0" w:color="auto"/>
        <w:bottom w:val="none" w:sz="0" w:space="0" w:color="auto"/>
        <w:right w:val="none" w:sz="0" w:space="0" w:color="auto"/>
      </w:divBdr>
    </w:div>
    <w:div w:id="1571650669">
      <w:bodyDiv w:val="1"/>
      <w:marLeft w:val="0"/>
      <w:marRight w:val="0"/>
      <w:marTop w:val="0"/>
      <w:marBottom w:val="0"/>
      <w:divBdr>
        <w:top w:val="none" w:sz="0" w:space="0" w:color="auto"/>
        <w:left w:val="none" w:sz="0" w:space="0" w:color="auto"/>
        <w:bottom w:val="none" w:sz="0" w:space="0" w:color="auto"/>
        <w:right w:val="none" w:sz="0" w:space="0" w:color="auto"/>
      </w:divBdr>
    </w:div>
    <w:div w:id="1972396216">
      <w:bodyDiv w:val="1"/>
      <w:marLeft w:val="0"/>
      <w:marRight w:val="0"/>
      <w:marTop w:val="0"/>
      <w:marBottom w:val="0"/>
      <w:divBdr>
        <w:top w:val="none" w:sz="0" w:space="0" w:color="auto"/>
        <w:left w:val="none" w:sz="0" w:space="0" w:color="auto"/>
        <w:bottom w:val="none" w:sz="0" w:space="0" w:color="auto"/>
        <w:right w:val="none" w:sz="0" w:space="0" w:color="auto"/>
      </w:divBdr>
    </w:div>
    <w:div w:id="199210308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www.onkozert.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nkozert.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nkozert.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kozert.de/praxen_kooperationspartner.htm" TargetMode="External"/><Relationship Id="rId5" Type="http://schemas.openxmlformats.org/officeDocument/2006/relationships/webSettings" Target="webSettings.xml"/><Relationship Id="rId15" Type="http://schemas.openxmlformats.org/officeDocument/2006/relationships/hyperlink" Target="http://www.krebsgesellschaft.de" TargetMode="External"/><Relationship Id="rId10" Type="http://schemas.openxmlformats.org/officeDocument/2006/relationships/hyperlink" Target="https://www.krebsgesellschaft.de/deutsche-krebsgesellschaft-wtrl/deutsche-krebsgesellschaft/zertifizierung/erhebungsboegen/organkrebszentren.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onkozert.de/praxen_kooperationspartner.htm" TargetMode="External"/><Relationship Id="rId14" Type="http://schemas.openxmlformats.org/officeDocument/2006/relationships/hyperlink" Target="http://www.tumorzentren.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AF7B1-C09B-4626-8802-DBDE828DA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5960</Words>
  <Characters>48569</Characters>
  <Application>Microsoft Office Word</Application>
  <DocSecurity>0</DocSecurity>
  <Lines>404</Lines>
  <Paragraphs>108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Normforderung/Thema</vt:lpstr>
      <vt:lpstr>Normforderung/Thema</vt:lpstr>
    </vt:vector>
  </TitlesOfParts>
  <Company>Deutsche Krebsgesellschaft e.V.</Company>
  <LinksUpToDate>false</LinksUpToDate>
  <CharactersWithSpaces>54421</CharactersWithSpaces>
  <SharedDoc>false</SharedDoc>
  <HLinks>
    <vt:vector size="54" baseType="variant">
      <vt:variant>
        <vt:i4>7077924</vt:i4>
      </vt:variant>
      <vt:variant>
        <vt:i4>24</vt:i4>
      </vt:variant>
      <vt:variant>
        <vt:i4>0</vt:i4>
      </vt:variant>
      <vt:variant>
        <vt:i4>5</vt:i4>
      </vt:variant>
      <vt:variant>
        <vt:lpwstr>http://www.onkozert.de/</vt:lpwstr>
      </vt:variant>
      <vt:variant>
        <vt:lpwstr/>
      </vt:variant>
      <vt:variant>
        <vt:i4>458766</vt:i4>
      </vt:variant>
      <vt:variant>
        <vt:i4>21</vt:i4>
      </vt:variant>
      <vt:variant>
        <vt:i4>0</vt:i4>
      </vt:variant>
      <vt:variant>
        <vt:i4>5</vt:i4>
      </vt:variant>
      <vt:variant>
        <vt:lpwstr>http://www.krebsgesellschaft.de/</vt:lpwstr>
      </vt:variant>
      <vt:variant>
        <vt:lpwstr/>
      </vt:variant>
      <vt:variant>
        <vt:i4>1769473</vt:i4>
      </vt:variant>
      <vt:variant>
        <vt:i4>17</vt:i4>
      </vt:variant>
      <vt:variant>
        <vt:i4>0</vt:i4>
      </vt:variant>
      <vt:variant>
        <vt:i4>5</vt:i4>
      </vt:variant>
      <vt:variant>
        <vt:lpwstr>http://www.krebsgesellschaft.de/deutsche-krebsgesellschaft-wtrl/deutsche-krebsgesellschaft/zertifizierung/erhebungsboegen/organkrebszentren.html</vt:lpwstr>
      </vt:variant>
      <vt:variant>
        <vt:lpwstr/>
      </vt:variant>
      <vt:variant>
        <vt:i4>1769473</vt:i4>
      </vt:variant>
      <vt:variant>
        <vt:i4>15</vt:i4>
      </vt:variant>
      <vt:variant>
        <vt:i4>0</vt:i4>
      </vt:variant>
      <vt:variant>
        <vt:i4>5</vt:i4>
      </vt:variant>
      <vt:variant>
        <vt:lpwstr>http://www.krebsgesellschaft.de/deutsche-krebsgesellschaft-wtrl/deutsche-krebsgesellschaft/zertifizierung/erhebungsboegen/organkrebszentren.html</vt:lpwstr>
      </vt:variant>
      <vt:variant>
        <vt:lpwstr/>
      </vt:variant>
      <vt:variant>
        <vt:i4>5832815</vt:i4>
      </vt:variant>
      <vt:variant>
        <vt:i4>12</vt:i4>
      </vt:variant>
      <vt:variant>
        <vt:i4>0</vt:i4>
      </vt:variant>
      <vt:variant>
        <vt:i4>5</vt:i4>
      </vt:variant>
      <vt:variant>
        <vt:lpwstr>http://www.onkozert.de/praxen_kooperations-partner.htm</vt:lpwstr>
      </vt:variant>
      <vt:variant>
        <vt:lpwstr/>
      </vt:variant>
      <vt:variant>
        <vt:i4>6815774</vt:i4>
      </vt:variant>
      <vt:variant>
        <vt:i4>9</vt:i4>
      </vt:variant>
      <vt:variant>
        <vt:i4>0</vt:i4>
      </vt:variant>
      <vt:variant>
        <vt:i4>5</vt:i4>
      </vt:variant>
      <vt:variant>
        <vt:lpwstr>http://www.onkozert.de/praxen_kooperationspartner.htm</vt:lpwstr>
      </vt:variant>
      <vt:variant>
        <vt:lpwstr/>
      </vt:variant>
      <vt:variant>
        <vt:i4>1769473</vt:i4>
      </vt:variant>
      <vt:variant>
        <vt:i4>6</vt:i4>
      </vt:variant>
      <vt:variant>
        <vt:i4>0</vt:i4>
      </vt:variant>
      <vt:variant>
        <vt:i4>5</vt:i4>
      </vt:variant>
      <vt:variant>
        <vt:lpwstr>http://www.krebsgesellschaft.de/deutsche-krebsgesellschaft-wtrl/deutsche-krebsgesellschaft/zertifizierung/erhebungsboegen/organkrebszentren.html</vt:lpwstr>
      </vt:variant>
      <vt:variant>
        <vt:lpwstr/>
      </vt:variant>
      <vt:variant>
        <vt:i4>6815774</vt:i4>
      </vt:variant>
      <vt:variant>
        <vt:i4>3</vt:i4>
      </vt:variant>
      <vt:variant>
        <vt:i4>0</vt:i4>
      </vt:variant>
      <vt:variant>
        <vt:i4>5</vt:i4>
      </vt:variant>
      <vt:variant>
        <vt:lpwstr>http://www.onkozert.de/praxen_kooperationspartner.htm</vt:lpwstr>
      </vt:variant>
      <vt:variant>
        <vt:lpwstr/>
      </vt:variant>
      <vt:variant>
        <vt:i4>7405691</vt:i4>
      </vt:variant>
      <vt:variant>
        <vt:i4>0</vt:i4>
      </vt:variant>
      <vt:variant>
        <vt:i4>0</vt:i4>
      </vt:variant>
      <vt:variant>
        <vt:i4>5</vt:i4>
      </vt:variant>
      <vt:variant>
        <vt:lpwstr>http://www.oncomap.de/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Normforderung/Thema</dc:title>
  <dc:creator>DKG</dc:creator>
  <cp:lastModifiedBy>OnkoZert - Dennis Sommerfeldt</cp:lastModifiedBy>
  <cp:revision>5</cp:revision>
  <cp:lastPrinted>2018-08-23T04:38:00Z</cp:lastPrinted>
  <dcterms:created xsi:type="dcterms:W3CDTF">2018-08-23T04:37:00Z</dcterms:created>
  <dcterms:modified xsi:type="dcterms:W3CDTF">2018-11-09T12:10:00Z</dcterms:modified>
</cp:coreProperties>
</file>