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4CDE" w14:textId="77777777" w:rsidR="00D24123" w:rsidRPr="004F2C86" w:rsidRDefault="00D24123" w:rsidP="008B6845">
      <w:pPr>
        <w:pStyle w:val="Kopfzeile"/>
        <w:tabs>
          <w:tab w:val="clear" w:pos="4536"/>
          <w:tab w:val="clear" w:pos="9072"/>
        </w:tabs>
        <w:jc w:val="both"/>
        <w:rPr>
          <w:rFonts w:ascii="Arial" w:hAnsi="Arial" w:cs="Arial"/>
        </w:rPr>
      </w:pPr>
    </w:p>
    <w:p w14:paraId="1754A7AF" w14:textId="77777777" w:rsidR="00D24123" w:rsidRPr="004F2C86" w:rsidRDefault="000D4B13">
      <w:pPr>
        <w:rPr>
          <w:rFonts w:ascii="Arial" w:hAnsi="Arial"/>
          <w:b/>
          <w:sz w:val="56"/>
          <w:szCs w:val="56"/>
        </w:rPr>
      </w:pPr>
      <w:r w:rsidRPr="004F2C86">
        <w:rPr>
          <w:rFonts w:ascii="Arial" w:hAnsi="Arial"/>
          <w:b/>
          <w:sz w:val="56"/>
        </w:rPr>
        <w:t>Catalogue of Requirements</w:t>
      </w:r>
    </w:p>
    <w:p w14:paraId="25B19F8B" w14:textId="77777777" w:rsidR="00D24123" w:rsidRPr="004F2C86" w:rsidRDefault="000D4B13">
      <w:pPr>
        <w:rPr>
          <w:rFonts w:ascii="Arial" w:hAnsi="Arial"/>
          <w:b/>
          <w:sz w:val="56"/>
          <w:szCs w:val="56"/>
        </w:rPr>
      </w:pPr>
      <w:r w:rsidRPr="004F2C86">
        <w:rPr>
          <w:rFonts w:ascii="Arial" w:hAnsi="Arial"/>
          <w:b/>
          <w:sz w:val="56"/>
        </w:rPr>
        <w:t>Neuro-oncology Centres</w:t>
      </w:r>
    </w:p>
    <w:p w14:paraId="32E8220C" w14:textId="2E16839D" w:rsidR="003D7E4C" w:rsidRDefault="000D4B13">
      <w:pPr>
        <w:rPr>
          <w:rFonts w:ascii="Arial" w:hAnsi="Arial"/>
          <w:sz w:val="44"/>
        </w:rPr>
      </w:pPr>
      <w:r w:rsidRPr="004F2C86">
        <w:rPr>
          <w:rFonts w:ascii="Arial" w:hAnsi="Arial"/>
          <w:sz w:val="44"/>
        </w:rPr>
        <w:t>in Oncology Centres</w:t>
      </w:r>
    </w:p>
    <w:p w14:paraId="169612B4" w14:textId="77777777" w:rsidR="003D7E4C" w:rsidRPr="00D9664C" w:rsidRDefault="003D7E4C" w:rsidP="003D7E4C">
      <w:pPr>
        <w:rPr>
          <w:rFonts w:ascii="Arial" w:hAnsi="Arial"/>
        </w:rPr>
      </w:pPr>
    </w:p>
    <w:p w14:paraId="3C1084C9" w14:textId="77777777" w:rsidR="000B360F" w:rsidRPr="004F2C86" w:rsidRDefault="000B360F" w:rsidP="000B360F">
      <w:pPr>
        <w:rPr>
          <w:rFonts w:ascii="Arial" w:hAnsi="Arial" w:cs="Arial"/>
          <w:b/>
        </w:rPr>
      </w:pPr>
      <w:r>
        <w:rPr>
          <w:rFonts w:ascii="Arial" w:hAnsi="Arial"/>
          <w:b/>
        </w:rPr>
        <w:t>P</w:t>
      </w:r>
      <w:r w:rsidRPr="004F2C86">
        <w:rPr>
          <w:rFonts w:ascii="Arial" w:hAnsi="Arial"/>
          <w:b/>
        </w:rPr>
        <w:t xml:space="preserve">repared by the Certification Committee Neuro-oncological Tumours </w:t>
      </w:r>
      <w:r>
        <w:rPr>
          <w:rFonts w:ascii="Arial" w:hAnsi="Arial"/>
          <w:b/>
        </w:rPr>
        <w:t>of the German Cancer Society</w:t>
      </w:r>
    </w:p>
    <w:p w14:paraId="4FF8C962" w14:textId="77777777" w:rsidR="000B360F" w:rsidRDefault="000B360F" w:rsidP="002E1636">
      <w:pPr>
        <w:rPr>
          <w:rFonts w:ascii="Arial" w:hAnsi="Arial"/>
          <w:b/>
        </w:rPr>
      </w:pPr>
    </w:p>
    <w:p w14:paraId="3172CD36" w14:textId="1AC6996E" w:rsidR="00D24123" w:rsidRPr="004F2C86" w:rsidRDefault="00D24123" w:rsidP="002E1636">
      <w:pPr>
        <w:rPr>
          <w:rFonts w:ascii="Arial" w:hAnsi="Arial" w:cs="Arial"/>
          <w:b/>
        </w:rPr>
      </w:pPr>
      <w:r w:rsidRPr="004F2C86">
        <w:rPr>
          <w:rFonts w:ascii="Arial" w:hAnsi="Arial"/>
          <w:b/>
        </w:rPr>
        <w:t xml:space="preserve">Chairs of the Certification Committee: </w:t>
      </w:r>
      <w:r w:rsidRPr="004F2C86">
        <w:rPr>
          <w:rFonts w:ascii="Arial" w:hAnsi="Arial"/>
        </w:rPr>
        <w:t>Prof. Dr. U. Schlegel, Prof. Dr. W. Stummer</w:t>
      </w:r>
    </w:p>
    <w:p w14:paraId="1C3767B0" w14:textId="77777777" w:rsidR="00D24123" w:rsidRPr="004F2C86" w:rsidRDefault="00D24123">
      <w:pPr>
        <w:ind w:left="426" w:hanging="426"/>
        <w:rPr>
          <w:rFonts w:ascii="Arial" w:hAnsi="Arial" w:cs="Arial"/>
          <w:b/>
          <w:sz w:val="12"/>
        </w:rPr>
      </w:pPr>
    </w:p>
    <w:p w14:paraId="2D0D35C9" w14:textId="77777777" w:rsidR="008B6845" w:rsidRPr="004F2C86" w:rsidRDefault="008B6845" w:rsidP="002E1636">
      <w:pPr>
        <w:rPr>
          <w:rFonts w:ascii="Arial" w:hAnsi="Arial" w:cs="Arial"/>
          <w:b/>
          <w:sz w:val="12"/>
        </w:rPr>
      </w:pPr>
    </w:p>
    <w:p w14:paraId="61543B53" w14:textId="77777777" w:rsidR="000F6D81" w:rsidRDefault="00125478" w:rsidP="000F6D81">
      <w:pPr>
        <w:pStyle w:val="Kopfzeile"/>
        <w:tabs>
          <w:tab w:val="clear" w:pos="4536"/>
          <w:tab w:val="clear" w:pos="9072"/>
        </w:tabs>
        <w:rPr>
          <w:rFonts w:ascii="Arial" w:hAnsi="Arial"/>
          <w:b/>
        </w:rPr>
      </w:pPr>
      <w:r w:rsidRPr="004F2C86">
        <w:rPr>
          <w:rFonts w:ascii="Arial" w:hAnsi="Arial"/>
          <w:b/>
        </w:rPr>
        <w:t>Expert groups involved (in alphabetical order)</w:t>
      </w:r>
    </w:p>
    <w:p w14:paraId="5875E591" w14:textId="77777777" w:rsidR="000F6D81" w:rsidRDefault="000F6D81" w:rsidP="000F6D81">
      <w:pPr>
        <w:pStyle w:val="Kopfzeile"/>
        <w:tabs>
          <w:tab w:val="clear" w:pos="4536"/>
          <w:tab w:val="clear" w:pos="9072"/>
        </w:tabs>
        <w:rPr>
          <w:rFonts w:ascii="Arial" w:hAnsi="Arial"/>
          <w:b/>
        </w:rPr>
      </w:pPr>
    </w:p>
    <w:p w14:paraId="50340A1E" w14:textId="7774D756" w:rsidR="000F6D81" w:rsidRPr="000F6D81" w:rsidRDefault="000F6D81" w:rsidP="000F6D81">
      <w:pPr>
        <w:pStyle w:val="Kopfzeile"/>
        <w:tabs>
          <w:tab w:val="clear" w:pos="4536"/>
          <w:tab w:val="clear" w:pos="9072"/>
        </w:tabs>
        <w:rPr>
          <w:rFonts w:ascii="Arial" w:hAnsi="Arial"/>
          <w:b/>
        </w:rPr>
      </w:pPr>
      <w:r w:rsidRPr="00821301">
        <w:rPr>
          <w:rFonts w:ascii="Arial" w:hAnsi="Arial"/>
          <w:sz w:val="16"/>
        </w:rPr>
        <w:t xml:space="preserve">ACO </w:t>
      </w:r>
      <w:r>
        <w:rPr>
          <w:rFonts w:ascii="Arial" w:hAnsi="Arial"/>
          <w:sz w:val="16"/>
        </w:rPr>
        <w:t>– Working Group for Surgical Oncology</w:t>
      </w:r>
    </w:p>
    <w:p w14:paraId="01482A92" w14:textId="6CDE2F29" w:rsidR="008B5990" w:rsidRDefault="008B5990" w:rsidP="000F6D81">
      <w:pPr>
        <w:pStyle w:val="Kopfzeile"/>
        <w:rPr>
          <w:rFonts w:ascii="Arial" w:hAnsi="Arial"/>
          <w:sz w:val="16"/>
        </w:rPr>
      </w:pPr>
      <w:r w:rsidRPr="004F2C86">
        <w:rPr>
          <w:rFonts w:ascii="Arial" w:hAnsi="Arial"/>
          <w:sz w:val="16"/>
        </w:rPr>
        <w:t>ADT – Association of German Tumour Centres</w:t>
      </w:r>
    </w:p>
    <w:p w14:paraId="22C41B8D" w14:textId="68DADA5F" w:rsidR="000F6D81" w:rsidRDefault="000F6D81" w:rsidP="000F6D81">
      <w:pPr>
        <w:pStyle w:val="Kopfzeile"/>
        <w:rPr>
          <w:rFonts w:ascii="Arial" w:hAnsi="Arial"/>
          <w:sz w:val="16"/>
        </w:rPr>
      </w:pPr>
      <w:r>
        <w:rPr>
          <w:rFonts w:ascii="Arial" w:hAnsi="Arial"/>
          <w:sz w:val="16"/>
        </w:rPr>
        <w:t xml:space="preserve">OPH – Working </w:t>
      </w:r>
      <w:r w:rsidR="000832EF">
        <w:rPr>
          <w:rFonts w:ascii="Arial" w:hAnsi="Arial"/>
          <w:sz w:val="16"/>
        </w:rPr>
        <w:t>Group for Psycho Oncology</w:t>
      </w:r>
    </w:p>
    <w:p w14:paraId="2EF86C3E" w14:textId="2CAB54C5" w:rsidR="00947388" w:rsidRPr="000F6D81" w:rsidRDefault="00947388" w:rsidP="000F6D81">
      <w:pPr>
        <w:pStyle w:val="Kopfzeile"/>
        <w:rPr>
          <w:rFonts w:ascii="Arial" w:hAnsi="Arial"/>
          <w:sz w:val="16"/>
        </w:rPr>
      </w:pPr>
      <w:r>
        <w:rPr>
          <w:rFonts w:ascii="Arial" w:hAnsi="Arial"/>
          <w:sz w:val="16"/>
        </w:rPr>
        <w:t>PSO</w:t>
      </w:r>
      <w:r w:rsidRPr="004F2C86">
        <w:rPr>
          <w:rFonts w:ascii="Arial" w:hAnsi="Arial"/>
          <w:sz w:val="16"/>
        </w:rPr>
        <w:t xml:space="preserve"> –</w:t>
      </w:r>
      <w:r>
        <w:rPr>
          <w:rFonts w:ascii="Arial" w:hAnsi="Arial"/>
          <w:sz w:val="16"/>
        </w:rPr>
        <w:t xml:space="preserve"> Working Group </w:t>
      </w:r>
      <w:r w:rsidRPr="00947388">
        <w:rPr>
          <w:rFonts w:ascii="Arial" w:hAnsi="Arial"/>
          <w:sz w:val="16"/>
        </w:rPr>
        <w:t>Psycho-Oncology</w:t>
      </w:r>
    </w:p>
    <w:p w14:paraId="4895C3EF" w14:textId="74506E82" w:rsidR="008B5990" w:rsidRDefault="008B5990" w:rsidP="000F6D81">
      <w:pPr>
        <w:pStyle w:val="Kopfzeile"/>
        <w:rPr>
          <w:rFonts w:ascii="Arial" w:hAnsi="Arial"/>
          <w:sz w:val="16"/>
        </w:rPr>
      </w:pPr>
      <w:r w:rsidRPr="004F2C86">
        <w:rPr>
          <w:rFonts w:ascii="Arial" w:hAnsi="Arial"/>
          <w:sz w:val="16"/>
        </w:rPr>
        <w:t>AIO – Working Group for Internal Oncology</w:t>
      </w:r>
    </w:p>
    <w:p w14:paraId="4CAC776C" w14:textId="0B48572C" w:rsidR="000832EF" w:rsidRPr="004F2C86" w:rsidRDefault="000832EF" w:rsidP="000F6D81">
      <w:pPr>
        <w:pStyle w:val="Kopfzeile"/>
        <w:rPr>
          <w:rFonts w:ascii="Arial" w:hAnsi="Arial"/>
          <w:sz w:val="16"/>
          <w:szCs w:val="16"/>
        </w:rPr>
      </w:pPr>
      <w:r>
        <w:rPr>
          <w:rFonts w:ascii="Arial" w:hAnsi="Arial"/>
          <w:sz w:val="16"/>
        </w:rPr>
        <w:t xml:space="preserve">AGORS – Working Group for Oncological Rehabilitation and </w:t>
      </w:r>
      <w:r w:rsidRPr="000832EF">
        <w:rPr>
          <w:rFonts w:ascii="Arial" w:hAnsi="Arial"/>
          <w:sz w:val="16"/>
        </w:rPr>
        <w:t>Social Medicine</w:t>
      </w:r>
    </w:p>
    <w:p w14:paraId="348A77B3" w14:textId="77777777" w:rsidR="008B5990" w:rsidRPr="004F2C86" w:rsidRDefault="008B5990" w:rsidP="000F6D81">
      <w:pPr>
        <w:pStyle w:val="Kopfzeile"/>
        <w:rPr>
          <w:rFonts w:ascii="Arial" w:hAnsi="Arial"/>
          <w:sz w:val="16"/>
          <w:szCs w:val="16"/>
        </w:rPr>
      </w:pPr>
      <w:r w:rsidRPr="004F2C86">
        <w:rPr>
          <w:rFonts w:ascii="Arial" w:hAnsi="Arial"/>
          <w:sz w:val="16"/>
        </w:rPr>
        <w:t>APM – Working Group for Palliative Medicine</w:t>
      </w:r>
    </w:p>
    <w:p w14:paraId="3F1EE518" w14:textId="77777777" w:rsidR="008B5990" w:rsidRPr="004F2C86" w:rsidRDefault="008B5990" w:rsidP="00125478">
      <w:pPr>
        <w:pStyle w:val="Kopfzeile"/>
        <w:rPr>
          <w:rFonts w:ascii="Arial" w:hAnsi="Arial"/>
          <w:sz w:val="16"/>
          <w:szCs w:val="16"/>
        </w:rPr>
      </w:pPr>
      <w:r w:rsidRPr="004F2C86">
        <w:rPr>
          <w:rFonts w:ascii="Arial" w:hAnsi="Arial"/>
          <w:sz w:val="16"/>
        </w:rPr>
        <w:t>ARO – Working Group for Radio-Oncology</w:t>
      </w:r>
    </w:p>
    <w:p w14:paraId="1F47A61C" w14:textId="77777777" w:rsidR="008B5990" w:rsidRPr="004F2C86" w:rsidRDefault="008B5990" w:rsidP="00125478">
      <w:pPr>
        <w:pStyle w:val="Kopfzeile"/>
        <w:rPr>
          <w:rFonts w:ascii="Arial" w:hAnsi="Arial"/>
          <w:sz w:val="16"/>
          <w:szCs w:val="16"/>
        </w:rPr>
      </w:pPr>
      <w:r w:rsidRPr="004F2C86">
        <w:rPr>
          <w:rFonts w:ascii="Arial" w:hAnsi="Arial"/>
          <w:sz w:val="16"/>
        </w:rPr>
        <w:t>ASO – Working Group for Social Work in Oncology</w:t>
      </w:r>
    </w:p>
    <w:p w14:paraId="1ABC323A" w14:textId="2E09F4C6" w:rsidR="008B5990" w:rsidRDefault="000832EF" w:rsidP="00125478">
      <w:pPr>
        <w:pStyle w:val="Kopfzeile"/>
        <w:rPr>
          <w:rFonts w:ascii="Arial" w:hAnsi="Arial"/>
          <w:sz w:val="16"/>
        </w:rPr>
      </w:pPr>
      <w:r>
        <w:rPr>
          <w:rFonts w:ascii="Arial" w:hAnsi="Arial"/>
          <w:sz w:val="16"/>
        </w:rPr>
        <w:t>AGSMO</w:t>
      </w:r>
      <w:r w:rsidR="00947388" w:rsidRPr="004F2C86">
        <w:rPr>
          <w:rFonts w:ascii="Arial" w:hAnsi="Arial"/>
          <w:sz w:val="16"/>
        </w:rPr>
        <w:t xml:space="preserve"> –</w:t>
      </w:r>
      <w:r>
        <w:rPr>
          <w:rFonts w:ascii="Arial" w:hAnsi="Arial"/>
          <w:sz w:val="16"/>
        </w:rPr>
        <w:t xml:space="preserve"> </w:t>
      </w:r>
      <w:r w:rsidR="008B5990" w:rsidRPr="004F2C86">
        <w:rPr>
          <w:rFonts w:ascii="Arial" w:hAnsi="Arial"/>
          <w:sz w:val="16"/>
        </w:rPr>
        <w:t>Working Group for Supportive Measures in Oncology</w:t>
      </w:r>
    </w:p>
    <w:p w14:paraId="5D5ACC49" w14:textId="77777777" w:rsidR="008B5990" w:rsidRPr="004F2C86" w:rsidRDefault="008B5990" w:rsidP="00125478">
      <w:pPr>
        <w:pStyle w:val="Kopfzeile"/>
        <w:rPr>
          <w:rFonts w:ascii="Arial" w:hAnsi="Arial"/>
          <w:sz w:val="16"/>
          <w:szCs w:val="16"/>
        </w:rPr>
      </w:pPr>
      <w:r w:rsidRPr="004F2C86">
        <w:rPr>
          <w:rFonts w:ascii="Arial" w:hAnsi="Arial"/>
          <w:sz w:val="16"/>
        </w:rPr>
        <w:t>BNHO – Association of Practice-based Haematologists and Oncologists in Germany</w:t>
      </w:r>
    </w:p>
    <w:p w14:paraId="396A2FC1" w14:textId="37FF9B28" w:rsidR="000832EF" w:rsidRPr="000832EF" w:rsidRDefault="000832EF" w:rsidP="00125478">
      <w:pPr>
        <w:pStyle w:val="Kopfzeile"/>
        <w:rPr>
          <w:rFonts w:ascii="Arial" w:hAnsi="Arial"/>
          <w:sz w:val="16"/>
          <w:szCs w:val="16"/>
        </w:rPr>
      </w:pPr>
      <w:r w:rsidRPr="004F2C86">
        <w:rPr>
          <w:rFonts w:ascii="Arial" w:hAnsi="Arial"/>
          <w:sz w:val="16"/>
        </w:rPr>
        <w:t>BDP – Association of German Pathologists</w:t>
      </w:r>
    </w:p>
    <w:p w14:paraId="7F5BF9FC" w14:textId="1FC3E663" w:rsidR="008B5990" w:rsidRPr="004F2C86" w:rsidRDefault="008B5990" w:rsidP="00125478">
      <w:pPr>
        <w:pStyle w:val="Kopfzeile"/>
        <w:rPr>
          <w:rFonts w:ascii="Arial" w:hAnsi="Arial"/>
          <w:sz w:val="16"/>
          <w:szCs w:val="16"/>
        </w:rPr>
      </w:pPr>
      <w:r w:rsidRPr="004F2C86">
        <w:rPr>
          <w:rFonts w:ascii="Arial" w:hAnsi="Arial"/>
          <w:sz w:val="16"/>
        </w:rPr>
        <w:t>BVDST – German Professional Association of Radiation Therapists</w:t>
      </w:r>
    </w:p>
    <w:p w14:paraId="06924737" w14:textId="77777777" w:rsidR="008B5990" w:rsidRPr="004F2C86" w:rsidRDefault="008B5990" w:rsidP="00125478">
      <w:pPr>
        <w:pStyle w:val="Kopfzeile"/>
        <w:rPr>
          <w:rFonts w:ascii="Arial" w:hAnsi="Arial"/>
          <w:sz w:val="16"/>
          <w:szCs w:val="16"/>
        </w:rPr>
      </w:pPr>
      <w:r w:rsidRPr="004F2C86">
        <w:rPr>
          <w:rFonts w:ascii="Arial" w:hAnsi="Arial"/>
          <w:sz w:val="16"/>
        </w:rPr>
        <w:t>CAO – Surgical Working Group for Oncology</w:t>
      </w:r>
    </w:p>
    <w:p w14:paraId="14DE9BDD" w14:textId="3B3EF85D" w:rsidR="000832EF" w:rsidRDefault="000832EF" w:rsidP="00125478">
      <w:pPr>
        <w:pStyle w:val="Kopfzeile"/>
        <w:rPr>
          <w:rFonts w:ascii="Arial" w:hAnsi="Arial"/>
          <w:sz w:val="16"/>
        </w:rPr>
      </w:pPr>
      <w:r>
        <w:rPr>
          <w:rFonts w:ascii="Arial" w:hAnsi="Arial"/>
          <w:sz w:val="16"/>
        </w:rPr>
        <w:t xml:space="preserve">DGCh – German Society </w:t>
      </w:r>
      <w:r w:rsidR="001C19C0">
        <w:rPr>
          <w:rFonts w:ascii="Arial" w:hAnsi="Arial"/>
          <w:sz w:val="16"/>
        </w:rPr>
        <w:t xml:space="preserve">of Surgery </w:t>
      </w:r>
    </w:p>
    <w:p w14:paraId="148939F6" w14:textId="77777777" w:rsidR="001C19C0" w:rsidRPr="004F2C86" w:rsidRDefault="001C19C0" w:rsidP="001C19C0">
      <w:pPr>
        <w:pStyle w:val="Kopfzeile"/>
        <w:rPr>
          <w:rFonts w:ascii="Arial" w:hAnsi="Arial"/>
          <w:sz w:val="16"/>
          <w:szCs w:val="16"/>
        </w:rPr>
      </w:pPr>
      <w:r w:rsidRPr="004F2C86">
        <w:rPr>
          <w:rFonts w:ascii="Arial" w:hAnsi="Arial"/>
          <w:sz w:val="16"/>
        </w:rPr>
        <w:t>DGHO – German Society of Haematology and Oncology</w:t>
      </w:r>
    </w:p>
    <w:p w14:paraId="2CDEB086" w14:textId="79CAE3F2" w:rsidR="008B5990" w:rsidRPr="004F2C86" w:rsidRDefault="008B5990" w:rsidP="00125478">
      <w:pPr>
        <w:pStyle w:val="Kopfzeile"/>
        <w:rPr>
          <w:rFonts w:ascii="Arial" w:hAnsi="Arial"/>
          <w:sz w:val="16"/>
          <w:szCs w:val="16"/>
        </w:rPr>
      </w:pPr>
      <w:r w:rsidRPr="004F2C86">
        <w:rPr>
          <w:rFonts w:ascii="Arial" w:hAnsi="Arial"/>
          <w:sz w:val="16"/>
        </w:rPr>
        <w:t>DeGIR – German Society of Interventional Radiology and Minimal-invasive Therapy</w:t>
      </w:r>
    </w:p>
    <w:p w14:paraId="4924FA4B" w14:textId="77777777" w:rsidR="001C19C0" w:rsidRPr="004F2C86" w:rsidRDefault="001C19C0" w:rsidP="001C19C0">
      <w:pPr>
        <w:pStyle w:val="Kopfzeile"/>
        <w:rPr>
          <w:rFonts w:ascii="Arial" w:hAnsi="Arial"/>
          <w:sz w:val="16"/>
          <w:szCs w:val="16"/>
        </w:rPr>
      </w:pPr>
      <w:r w:rsidRPr="004F2C86">
        <w:rPr>
          <w:rFonts w:ascii="Arial" w:hAnsi="Arial"/>
          <w:sz w:val="16"/>
        </w:rPr>
        <w:t>DGNC – German Society of Neurosurgery</w:t>
      </w:r>
    </w:p>
    <w:p w14:paraId="6549E6BD" w14:textId="77777777" w:rsidR="001C19C0" w:rsidRPr="004F2C86" w:rsidRDefault="001C19C0" w:rsidP="001C19C0">
      <w:pPr>
        <w:pStyle w:val="Kopfzeile"/>
        <w:rPr>
          <w:rFonts w:ascii="Arial" w:hAnsi="Arial"/>
          <w:sz w:val="16"/>
          <w:szCs w:val="16"/>
        </w:rPr>
      </w:pPr>
      <w:r w:rsidRPr="004F2C86">
        <w:rPr>
          <w:rFonts w:ascii="Arial" w:hAnsi="Arial"/>
          <w:sz w:val="16"/>
        </w:rPr>
        <w:t>DGN – German Society of Neurology</w:t>
      </w:r>
    </w:p>
    <w:p w14:paraId="5F25DD7D" w14:textId="77777777" w:rsidR="001C19C0" w:rsidRPr="004F2C86" w:rsidRDefault="001C19C0" w:rsidP="001C19C0">
      <w:pPr>
        <w:pStyle w:val="Kopfzeile"/>
        <w:rPr>
          <w:rFonts w:ascii="Arial" w:hAnsi="Arial"/>
          <w:sz w:val="16"/>
          <w:szCs w:val="16"/>
        </w:rPr>
      </w:pPr>
      <w:r w:rsidRPr="004F2C86">
        <w:rPr>
          <w:rFonts w:ascii="Arial" w:hAnsi="Arial"/>
          <w:sz w:val="16"/>
        </w:rPr>
        <w:t>DGNN – German Society of Neuropathology and Neuroanatomy</w:t>
      </w:r>
    </w:p>
    <w:p w14:paraId="3517A651" w14:textId="77777777" w:rsidR="001C19C0" w:rsidRPr="004F2C86" w:rsidRDefault="001C19C0" w:rsidP="001C19C0">
      <w:pPr>
        <w:pStyle w:val="Kopfzeile"/>
        <w:rPr>
          <w:rFonts w:ascii="Arial" w:hAnsi="Arial"/>
          <w:sz w:val="16"/>
          <w:szCs w:val="16"/>
        </w:rPr>
      </w:pPr>
      <w:r w:rsidRPr="004F2C86">
        <w:rPr>
          <w:rFonts w:ascii="Arial" w:hAnsi="Arial"/>
          <w:sz w:val="16"/>
        </w:rPr>
        <w:t>GNP – German Society of Neuropsychology</w:t>
      </w:r>
    </w:p>
    <w:p w14:paraId="0964C6E1" w14:textId="77777777" w:rsidR="001C19C0" w:rsidRPr="004F2C86" w:rsidRDefault="001C19C0" w:rsidP="001C19C0">
      <w:pPr>
        <w:pStyle w:val="Kopfzeile"/>
        <w:rPr>
          <w:rFonts w:ascii="Arial" w:hAnsi="Arial"/>
          <w:sz w:val="16"/>
          <w:szCs w:val="16"/>
        </w:rPr>
      </w:pPr>
      <w:r w:rsidRPr="004F2C86">
        <w:rPr>
          <w:rFonts w:ascii="Arial" w:hAnsi="Arial"/>
          <w:sz w:val="16"/>
        </w:rPr>
        <w:t>DGNR – German Society of Neuroradiology</w:t>
      </w:r>
    </w:p>
    <w:p w14:paraId="7626CE7B" w14:textId="43449C0F" w:rsidR="008B5990" w:rsidRPr="001C19C0" w:rsidRDefault="001C19C0" w:rsidP="00125478">
      <w:pPr>
        <w:pStyle w:val="Kopfzeile"/>
        <w:rPr>
          <w:rFonts w:ascii="Arial" w:hAnsi="Arial"/>
          <w:sz w:val="16"/>
        </w:rPr>
      </w:pPr>
      <w:r>
        <w:rPr>
          <w:rFonts w:ascii="Arial" w:hAnsi="Arial"/>
          <w:sz w:val="16"/>
        </w:rPr>
        <w:t xml:space="preserve">DGN – German Society of </w:t>
      </w:r>
      <w:r w:rsidRPr="00821301">
        <w:rPr>
          <w:rFonts w:ascii="Arial" w:hAnsi="Arial"/>
          <w:sz w:val="16"/>
        </w:rPr>
        <w:t>Nuclear Medicine</w:t>
      </w:r>
    </w:p>
    <w:p w14:paraId="7E2B322D" w14:textId="3A23D4A6" w:rsidR="008B5990" w:rsidRDefault="008B5990" w:rsidP="00125478">
      <w:pPr>
        <w:pStyle w:val="Kopfzeile"/>
        <w:rPr>
          <w:rFonts w:ascii="Arial" w:hAnsi="Arial"/>
          <w:sz w:val="16"/>
        </w:rPr>
      </w:pPr>
      <w:r w:rsidRPr="004F2C86">
        <w:rPr>
          <w:rFonts w:ascii="Arial" w:hAnsi="Arial"/>
          <w:sz w:val="16"/>
        </w:rPr>
        <w:t>DGP – German Society of Palliative Medicine</w:t>
      </w:r>
    </w:p>
    <w:p w14:paraId="0BA1BF0C" w14:textId="5C70B0D8" w:rsidR="001C19C0" w:rsidRDefault="001C19C0" w:rsidP="00125478">
      <w:pPr>
        <w:pStyle w:val="Kopfzeile"/>
        <w:rPr>
          <w:rFonts w:ascii="Arial" w:hAnsi="Arial"/>
          <w:sz w:val="16"/>
        </w:rPr>
      </w:pPr>
      <w:r>
        <w:rPr>
          <w:rFonts w:ascii="Arial" w:hAnsi="Arial"/>
          <w:sz w:val="16"/>
        </w:rPr>
        <w:t>DGP – German Society of Pathology</w:t>
      </w:r>
    </w:p>
    <w:p w14:paraId="67BB6F7B" w14:textId="1CB0BCB8" w:rsidR="001C19C0" w:rsidRPr="004F2C86" w:rsidRDefault="001C19C0" w:rsidP="00125478">
      <w:pPr>
        <w:pStyle w:val="Kopfzeile"/>
        <w:rPr>
          <w:rFonts w:ascii="Arial" w:hAnsi="Arial"/>
          <w:sz w:val="16"/>
          <w:szCs w:val="16"/>
        </w:rPr>
      </w:pPr>
      <w:r w:rsidRPr="004F2C86">
        <w:rPr>
          <w:rFonts w:ascii="Arial" w:hAnsi="Arial"/>
          <w:sz w:val="16"/>
        </w:rPr>
        <w:t>DEGRO – German Society of Radio-Oncology</w:t>
      </w:r>
    </w:p>
    <w:p w14:paraId="5A30EBC5" w14:textId="77777777" w:rsidR="008B5990" w:rsidRPr="004F2C86" w:rsidRDefault="008B5990" w:rsidP="00125478">
      <w:pPr>
        <w:pStyle w:val="Kopfzeile"/>
        <w:rPr>
          <w:rFonts w:ascii="Arial" w:hAnsi="Arial"/>
          <w:sz w:val="16"/>
          <w:szCs w:val="16"/>
        </w:rPr>
      </w:pPr>
      <w:r w:rsidRPr="004F2C86">
        <w:rPr>
          <w:rFonts w:ascii="Arial" w:hAnsi="Arial"/>
          <w:sz w:val="16"/>
        </w:rPr>
        <w:t>DHH – German Brain Tumour Association</w:t>
      </w:r>
    </w:p>
    <w:p w14:paraId="21D1D57C" w14:textId="77777777" w:rsidR="008B5990" w:rsidRPr="004F2C86" w:rsidRDefault="008B5990" w:rsidP="00125478">
      <w:pPr>
        <w:pStyle w:val="Kopfzeile"/>
        <w:rPr>
          <w:rFonts w:ascii="Arial" w:hAnsi="Arial"/>
          <w:sz w:val="16"/>
          <w:szCs w:val="16"/>
        </w:rPr>
      </w:pPr>
      <w:r w:rsidRPr="004F2C86">
        <w:rPr>
          <w:rFonts w:ascii="Arial" w:hAnsi="Arial"/>
          <w:sz w:val="16"/>
        </w:rPr>
        <w:t>DRG – German X-Ray Society</w:t>
      </w:r>
    </w:p>
    <w:p w14:paraId="09F7C5A0" w14:textId="77777777" w:rsidR="008B5990" w:rsidRPr="004F2C86" w:rsidRDefault="008B5990" w:rsidP="00125478">
      <w:pPr>
        <w:pStyle w:val="Kopfzeile"/>
        <w:rPr>
          <w:rFonts w:ascii="Arial" w:hAnsi="Arial"/>
          <w:sz w:val="16"/>
          <w:szCs w:val="16"/>
        </w:rPr>
      </w:pPr>
      <w:r w:rsidRPr="004F2C86">
        <w:rPr>
          <w:rFonts w:ascii="Arial" w:hAnsi="Arial"/>
          <w:sz w:val="16"/>
        </w:rPr>
        <w:t>DVE – German Association of Occupational Therapists</w:t>
      </w:r>
    </w:p>
    <w:p w14:paraId="01653ADC" w14:textId="77777777" w:rsidR="008B5990" w:rsidRPr="004F2C86" w:rsidRDefault="008B5990" w:rsidP="00125478">
      <w:pPr>
        <w:pStyle w:val="Kopfzeile"/>
        <w:rPr>
          <w:rFonts w:ascii="Arial" w:hAnsi="Arial"/>
          <w:sz w:val="16"/>
          <w:szCs w:val="16"/>
        </w:rPr>
      </w:pPr>
      <w:r w:rsidRPr="004F2C86">
        <w:rPr>
          <w:rFonts w:ascii="Arial" w:hAnsi="Arial"/>
          <w:sz w:val="16"/>
        </w:rPr>
        <w:t>DVSG – German Association of Social Work in Health Care</w:t>
      </w:r>
    </w:p>
    <w:p w14:paraId="5AAFB741" w14:textId="77777777" w:rsidR="008B5990" w:rsidRPr="004F2C86" w:rsidRDefault="008B5990" w:rsidP="00125478">
      <w:pPr>
        <w:pStyle w:val="Kopfzeile"/>
        <w:rPr>
          <w:rFonts w:ascii="Arial" w:hAnsi="Arial"/>
          <w:sz w:val="16"/>
          <w:szCs w:val="16"/>
        </w:rPr>
      </w:pPr>
      <w:r w:rsidRPr="004F2C86">
        <w:rPr>
          <w:rFonts w:ascii="Arial" w:hAnsi="Arial"/>
          <w:sz w:val="16"/>
        </w:rPr>
        <w:t>KOK – Conference on Oncological and Paediatric Nursing Staff</w:t>
      </w:r>
    </w:p>
    <w:p w14:paraId="244E9D9E" w14:textId="4CD5605C" w:rsidR="000B360F" w:rsidRPr="000B360F" w:rsidRDefault="008B5990" w:rsidP="00125478">
      <w:pPr>
        <w:pStyle w:val="Kopfzeile"/>
        <w:tabs>
          <w:tab w:val="clear" w:pos="4536"/>
          <w:tab w:val="clear" w:pos="9072"/>
        </w:tabs>
        <w:rPr>
          <w:rFonts w:ascii="Arial" w:hAnsi="Arial"/>
          <w:sz w:val="16"/>
        </w:rPr>
      </w:pPr>
      <w:r w:rsidRPr="004F2C86">
        <w:rPr>
          <w:rFonts w:ascii="Arial" w:hAnsi="Arial"/>
          <w:sz w:val="16"/>
        </w:rPr>
        <w:t>NOA – Neuro-oncology Working Group</w:t>
      </w:r>
    </w:p>
    <w:p w14:paraId="4717F22E" w14:textId="77777777" w:rsidR="001C19C0" w:rsidRDefault="001C19C0" w:rsidP="004352C7">
      <w:pPr>
        <w:pStyle w:val="KeinLeerraum"/>
        <w:rPr>
          <w:rFonts w:ascii="Arial" w:hAnsi="Arial"/>
          <w:b/>
          <w:sz w:val="18"/>
        </w:rPr>
      </w:pPr>
    </w:p>
    <w:p w14:paraId="3B4B0AEC" w14:textId="5533B4F6" w:rsidR="00D24123" w:rsidRPr="004F2C86" w:rsidRDefault="00125478" w:rsidP="004352C7">
      <w:pPr>
        <w:pStyle w:val="KeinLeerraum"/>
        <w:rPr>
          <w:rFonts w:ascii="Arial" w:hAnsi="Arial" w:cs="Arial"/>
          <w:b/>
          <w:sz w:val="18"/>
        </w:rPr>
      </w:pPr>
      <w:r w:rsidRPr="004F2C86">
        <w:rPr>
          <w:rFonts w:ascii="Arial" w:hAnsi="Arial"/>
          <w:b/>
          <w:sz w:val="18"/>
        </w:rPr>
        <w:t xml:space="preserve">Entry into force on </w:t>
      </w:r>
      <w:r w:rsidR="000B360F">
        <w:rPr>
          <w:rFonts w:ascii="Arial" w:hAnsi="Arial"/>
          <w:b/>
          <w:sz w:val="18"/>
        </w:rPr>
        <w:t>31</w:t>
      </w:r>
      <w:r w:rsidR="008F10DA" w:rsidRPr="004F2C86">
        <w:rPr>
          <w:rFonts w:ascii="Arial" w:hAnsi="Arial"/>
          <w:b/>
          <w:sz w:val="18"/>
        </w:rPr>
        <w:t xml:space="preserve"> </w:t>
      </w:r>
      <w:r w:rsidR="000B360F">
        <w:rPr>
          <w:rFonts w:ascii="Arial" w:hAnsi="Arial"/>
          <w:b/>
          <w:sz w:val="18"/>
        </w:rPr>
        <w:t>August</w:t>
      </w:r>
      <w:r w:rsidR="008F10DA" w:rsidRPr="004F2C86">
        <w:rPr>
          <w:rFonts w:ascii="Arial" w:hAnsi="Arial"/>
          <w:b/>
          <w:sz w:val="18"/>
        </w:rPr>
        <w:t xml:space="preserve"> 20</w:t>
      </w:r>
      <w:r w:rsidR="00BE3B33">
        <w:rPr>
          <w:rFonts w:ascii="Arial" w:hAnsi="Arial"/>
          <w:b/>
          <w:sz w:val="18"/>
        </w:rPr>
        <w:t>2</w:t>
      </w:r>
      <w:r w:rsidR="000B360F">
        <w:rPr>
          <w:rFonts w:ascii="Arial" w:hAnsi="Arial"/>
          <w:b/>
          <w:sz w:val="18"/>
        </w:rPr>
        <w:t>2</w:t>
      </w:r>
    </w:p>
    <w:p w14:paraId="48EEE3D7" w14:textId="77777777" w:rsidR="00D24123" w:rsidRPr="004F2C86" w:rsidRDefault="00D24123">
      <w:pPr>
        <w:pStyle w:val="Kopfzeile"/>
        <w:tabs>
          <w:tab w:val="clear" w:pos="4536"/>
          <w:tab w:val="clear" w:pos="9072"/>
        </w:tabs>
        <w:rPr>
          <w:rFonts w:ascii="Arial" w:hAnsi="Arial"/>
          <w:sz w:val="18"/>
        </w:rPr>
      </w:pPr>
    </w:p>
    <w:p w14:paraId="0FA77C5C" w14:textId="2FCDF6FF" w:rsidR="004352C7" w:rsidRPr="004F2C86" w:rsidRDefault="00125478">
      <w:pPr>
        <w:pStyle w:val="Kopfzeile"/>
        <w:tabs>
          <w:tab w:val="clear" w:pos="4536"/>
          <w:tab w:val="clear" w:pos="9072"/>
        </w:tabs>
        <w:rPr>
          <w:rFonts w:ascii="Arial" w:hAnsi="Arial" w:cs="Arial"/>
          <w:sz w:val="18"/>
        </w:rPr>
      </w:pPr>
      <w:r w:rsidRPr="004F2C86">
        <w:rPr>
          <w:rFonts w:ascii="Arial" w:hAnsi="Arial"/>
          <w:sz w:val="18"/>
        </w:rPr>
        <w:t>This Catalogue of Requirements (CR) is binding for all audits conducted from 1 January 20</w:t>
      </w:r>
      <w:r w:rsidR="00797997">
        <w:rPr>
          <w:rFonts w:ascii="Arial" w:hAnsi="Arial"/>
          <w:sz w:val="18"/>
        </w:rPr>
        <w:t>2</w:t>
      </w:r>
      <w:r w:rsidR="00BE3B33">
        <w:rPr>
          <w:rFonts w:ascii="Arial" w:hAnsi="Arial"/>
          <w:sz w:val="18"/>
        </w:rPr>
        <w:t>1</w:t>
      </w:r>
      <w:r w:rsidRPr="004F2C86">
        <w:rPr>
          <w:rFonts w:ascii="Arial" w:hAnsi="Arial"/>
          <w:sz w:val="18"/>
        </w:rPr>
        <w:t xml:space="preserve">. The changes made to this Catalogue of Requirements are highlighted in </w:t>
      </w:r>
      <w:r w:rsidR="00D73763">
        <w:rPr>
          <w:rFonts w:ascii="Arial" w:hAnsi="Arial"/>
          <w:sz w:val="18"/>
          <w:highlight w:val="green"/>
        </w:rPr>
        <w:t>green</w:t>
      </w:r>
    </w:p>
    <w:p w14:paraId="275A9351" w14:textId="77777777" w:rsidR="005C7473" w:rsidRPr="004F2C86" w:rsidRDefault="005C7473">
      <w:pPr>
        <w:pStyle w:val="Kopfzeile"/>
        <w:tabs>
          <w:tab w:val="clear" w:pos="4536"/>
          <w:tab w:val="clear" w:pos="9072"/>
        </w:tabs>
        <w:rPr>
          <w:rFonts w:ascii="Arial" w:hAnsi="Arial" w:cs="Arial"/>
          <w:sz w:val="8"/>
          <w:szCs w:val="8"/>
        </w:rPr>
      </w:pPr>
    </w:p>
    <w:p w14:paraId="4EA79C2D" w14:textId="77777777" w:rsidR="00B0290D" w:rsidRPr="004F2C86" w:rsidRDefault="00B0290D">
      <w:pPr>
        <w:pStyle w:val="Kopfzeile"/>
        <w:tabs>
          <w:tab w:val="clear" w:pos="4536"/>
          <w:tab w:val="clear" w:pos="9072"/>
        </w:tabs>
        <w:rPr>
          <w:rFonts w:ascii="Arial" w:hAnsi="Arial"/>
          <w:sz w:val="12"/>
        </w:rPr>
      </w:pPr>
    </w:p>
    <w:p w14:paraId="0F1F4696" w14:textId="77777777" w:rsidR="008B6845" w:rsidRPr="004F2C86" w:rsidRDefault="00AC676B">
      <w:pPr>
        <w:pStyle w:val="Kopfzeile"/>
        <w:tabs>
          <w:tab w:val="clear" w:pos="4536"/>
          <w:tab w:val="clear" w:pos="9072"/>
          <w:tab w:val="num" w:pos="284"/>
        </w:tabs>
        <w:ind w:left="284" w:hanging="284"/>
        <w:outlineLvl w:val="0"/>
        <w:rPr>
          <w:rFonts w:ascii="Arial" w:hAnsi="Arial"/>
          <w:sz w:val="18"/>
        </w:rPr>
      </w:pPr>
      <w:r w:rsidRPr="004F2C86">
        <w:rPr>
          <w:rFonts w:ascii="Arial" w:hAnsi="Arial"/>
          <w:sz w:val="18"/>
        </w:rPr>
        <w:t>The following were incorporated:</w:t>
      </w:r>
    </w:p>
    <w:p w14:paraId="3DE3B2F9" w14:textId="77777777" w:rsidR="00D24123" w:rsidRPr="004F2C86" w:rsidRDefault="00D24123">
      <w:pPr>
        <w:pStyle w:val="Kopfzeile"/>
        <w:tabs>
          <w:tab w:val="clear" w:pos="4536"/>
          <w:tab w:val="clear" w:pos="9072"/>
          <w:tab w:val="num" w:pos="284"/>
        </w:tabs>
        <w:ind w:left="284" w:hanging="284"/>
        <w:outlineLvl w:val="0"/>
        <w:rPr>
          <w:rFonts w:ascii="Arial" w:hAnsi="Arial"/>
          <w:sz w:val="18"/>
        </w:rPr>
      </w:pPr>
      <w:r w:rsidRPr="004F2C86">
        <w:rPr>
          <w:rFonts w:ascii="Arial" w:hAnsi="Arial"/>
          <w:sz w:val="18"/>
        </w:rPr>
        <w:t>Brief interdisciplinary DKG guidelines</w:t>
      </w:r>
    </w:p>
    <w:p w14:paraId="6355C310" w14:textId="77777777" w:rsidR="00D24123" w:rsidRPr="004F2C86" w:rsidRDefault="00D24123">
      <w:pPr>
        <w:rPr>
          <w:rFonts w:ascii="Arial" w:hAnsi="Arial"/>
          <w:sz w:val="10"/>
          <w:szCs w:val="8"/>
        </w:rPr>
      </w:pPr>
    </w:p>
    <w:p w14:paraId="6C291706" w14:textId="77777777" w:rsidR="00D24123" w:rsidRPr="004F2C86" w:rsidRDefault="004E009D">
      <w:pPr>
        <w:rPr>
          <w:rFonts w:ascii="Arial" w:hAnsi="Arial"/>
          <w:sz w:val="18"/>
        </w:rPr>
      </w:pPr>
      <w:r w:rsidRPr="004F2C86">
        <w:rPr>
          <w:rFonts w:ascii="Arial" w:hAnsi="Arial"/>
          <w:sz w:val="18"/>
        </w:rPr>
        <w:t xml:space="preserve">The technical and medical requirements for organ-specific diagnostics and the treatment of neuro-oncological tumours within the </w:t>
      </w:r>
      <w:r w:rsidRPr="004F2C86">
        <w:rPr>
          <w:rFonts w:ascii="Arial" w:hAnsi="Arial"/>
          <w:sz w:val="18"/>
          <w:u w:val="single"/>
        </w:rPr>
        <w:t>Oncology Centres</w:t>
      </w:r>
      <w:r w:rsidRPr="004F2C86">
        <w:rPr>
          <w:rFonts w:ascii="Arial" w:hAnsi="Arial"/>
          <w:sz w:val="18"/>
        </w:rPr>
        <w:t xml:space="preserve"> are laid down in this module.</w:t>
      </w:r>
    </w:p>
    <w:p w14:paraId="7F6535B1" w14:textId="77777777" w:rsidR="00D24123" w:rsidRPr="004F2C86" w:rsidRDefault="00D24123">
      <w:pPr>
        <w:rPr>
          <w:rFonts w:ascii="Arial" w:hAnsi="Arial"/>
          <w:sz w:val="10"/>
          <w:szCs w:val="12"/>
        </w:rPr>
      </w:pPr>
    </w:p>
    <w:p w14:paraId="68C9B285" w14:textId="77777777" w:rsidR="00BE3F73" w:rsidRPr="004F2C86" w:rsidRDefault="00D24123">
      <w:pPr>
        <w:rPr>
          <w:rFonts w:ascii="Arial" w:hAnsi="Arial"/>
          <w:sz w:val="18"/>
        </w:rPr>
      </w:pPr>
      <w:r w:rsidRPr="004F2C86">
        <w:rPr>
          <w:rFonts w:ascii="Arial" w:hAnsi="Arial"/>
          <w:sz w:val="18"/>
        </w:rPr>
        <w:t>When the tumour entity described in the available module is part of the Oncology Centre, then the technical and medical requirements specified here are the basis for the certification of the Oncology Centre.</w:t>
      </w:r>
    </w:p>
    <w:p w14:paraId="1CD295D3" w14:textId="77777777" w:rsidR="00BE3F73" w:rsidRPr="004F2C86" w:rsidRDefault="00BE3F73">
      <w:pPr>
        <w:rPr>
          <w:rFonts w:ascii="Arial" w:hAnsi="Arial"/>
          <w:sz w:val="8"/>
        </w:rPr>
      </w:pPr>
    </w:p>
    <w:p w14:paraId="55CA7CA5" w14:textId="77F32C83" w:rsidR="00BE3F73" w:rsidRDefault="00BE3F73" w:rsidP="00BE3F73">
      <w:pPr>
        <w:rPr>
          <w:rFonts w:ascii="Arial" w:hAnsi="Arial"/>
          <w:sz w:val="15"/>
        </w:rPr>
      </w:pPr>
      <w:r w:rsidRPr="004F2C86">
        <w:rPr>
          <w:rFonts w:ascii="Arial" w:hAnsi="Arial"/>
          <w:sz w:val="16"/>
        </w:rPr>
        <w:t>The Catalogue of Requirements is based on the TNM classification of malignant tumours, 8</w:t>
      </w:r>
      <w:r w:rsidRPr="004F2C86">
        <w:rPr>
          <w:rFonts w:ascii="Arial" w:hAnsi="Arial"/>
          <w:sz w:val="16"/>
          <w:vertAlign w:val="superscript"/>
        </w:rPr>
        <w:t>th</w:t>
      </w:r>
      <w:r w:rsidRPr="004F2C86">
        <w:rPr>
          <w:rFonts w:ascii="Arial" w:hAnsi="Arial"/>
          <w:sz w:val="16"/>
        </w:rPr>
        <w:t xml:space="preserve"> edition 2017, the ICD classification ICD-O-3</w:t>
      </w:r>
      <w:r w:rsidR="005B4101" w:rsidRPr="00233A79">
        <w:rPr>
          <w:rFonts w:ascii="Arial" w:hAnsi="Arial"/>
          <w:sz w:val="16"/>
        </w:rPr>
        <w:t xml:space="preserve"> </w:t>
      </w:r>
      <w:r w:rsidR="005B4101" w:rsidRPr="00202BD2">
        <w:rPr>
          <w:rFonts w:ascii="Arial" w:hAnsi="Arial"/>
          <w:sz w:val="16"/>
          <w:highlight w:val="green"/>
        </w:rPr>
        <w:t>20</w:t>
      </w:r>
      <w:r w:rsidR="000B360F" w:rsidRPr="00202BD2">
        <w:rPr>
          <w:rFonts w:ascii="Arial" w:hAnsi="Arial"/>
          <w:sz w:val="16"/>
          <w:highlight w:val="green"/>
        </w:rPr>
        <w:t>21</w:t>
      </w:r>
      <w:r w:rsidRPr="00202BD2">
        <w:rPr>
          <w:rFonts w:ascii="Arial" w:hAnsi="Arial"/>
          <w:sz w:val="16"/>
          <w:highlight w:val="green"/>
        </w:rPr>
        <w:t xml:space="preserve"> (</w:t>
      </w:r>
      <w:r w:rsidRPr="004F2C86">
        <w:rPr>
          <w:rFonts w:ascii="Arial" w:hAnsi="Arial"/>
          <w:sz w:val="16"/>
        </w:rPr>
        <w:t xml:space="preserve">DIMDI) and the OPS classification OPS </w:t>
      </w:r>
      <w:r w:rsidRPr="00202BD2">
        <w:rPr>
          <w:rFonts w:ascii="Arial" w:hAnsi="Arial"/>
          <w:sz w:val="16"/>
          <w:highlight w:val="green"/>
        </w:rPr>
        <w:t>20</w:t>
      </w:r>
      <w:r w:rsidR="00BE3B33" w:rsidRPr="00202BD2">
        <w:rPr>
          <w:rFonts w:ascii="Arial" w:hAnsi="Arial"/>
          <w:sz w:val="16"/>
          <w:highlight w:val="green"/>
        </w:rPr>
        <w:t>2</w:t>
      </w:r>
      <w:r w:rsidR="000B360F" w:rsidRPr="00202BD2">
        <w:rPr>
          <w:rFonts w:ascii="Arial" w:hAnsi="Arial"/>
          <w:sz w:val="16"/>
          <w:highlight w:val="green"/>
        </w:rPr>
        <w:t>2</w:t>
      </w:r>
      <w:r w:rsidRPr="00233A79">
        <w:rPr>
          <w:rFonts w:ascii="Arial" w:hAnsi="Arial"/>
          <w:sz w:val="16"/>
        </w:rPr>
        <w:t xml:space="preserve"> </w:t>
      </w:r>
      <w:r w:rsidRPr="004F2C86">
        <w:rPr>
          <w:rFonts w:ascii="Arial" w:hAnsi="Arial"/>
          <w:sz w:val="16"/>
        </w:rPr>
        <w:t>(DIMDI).</w:t>
      </w:r>
      <w:r w:rsidRPr="004F2C86">
        <w:rPr>
          <w:rFonts w:ascii="Arial" w:hAnsi="Arial"/>
          <w:sz w:val="15"/>
        </w:rPr>
        <w:t xml:space="preserve"> </w:t>
      </w:r>
    </w:p>
    <w:p w14:paraId="381786C2" w14:textId="7999A002" w:rsidR="003D7E4C" w:rsidRDefault="003D7E4C" w:rsidP="00BE3F73">
      <w:pPr>
        <w:rPr>
          <w:rFonts w:ascii="Arial" w:hAnsi="Arial"/>
          <w:sz w:val="15"/>
        </w:rPr>
      </w:pPr>
    </w:p>
    <w:p w14:paraId="082FB800" w14:textId="29B2924C" w:rsidR="003D7E4C" w:rsidRDefault="003D7E4C" w:rsidP="00BE3F73">
      <w:pPr>
        <w:rPr>
          <w:rFonts w:ascii="Arial" w:hAnsi="Arial" w:cs="Arial"/>
          <w:sz w:val="15"/>
          <w:szCs w:val="15"/>
        </w:rPr>
      </w:pPr>
    </w:p>
    <w:p w14:paraId="42A32D39" w14:textId="7D8CDD72" w:rsidR="006B7C26" w:rsidRDefault="006B7C26">
      <w:pPr>
        <w:rPr>
          <w:rFonts w:ascii="Arial" w:hAnsi="Arial" w:cs="Arial"/>
          <w:sz w:val="15"/>
          <w:szCs w:val="15"/>
        </w:rPr>
      </w:pPr>
      <w:r>
        <w:rPr>
          <w:rFonts w:ascii="Arial" w:hAnsi="Arial" w:cs="Arial"/>
          <w:sz w:val="15"/>
          <w:szCs w:val="15"/>
        </w:rPr>
        <w:br w:type="page"/>
      </w:r>
    </w:p>
    <w:p w14:paraId="20185241" w14:textId="77777777" w:rsidR="003D7E4C" w:rsidRDefault="003D7E4C" w:rsidP="00BE3F73">
      <w:pPr>
        <w:rPr>
          <w:rFonts w:ascii="Arial" w:hAnsi="Arial" w:cs="Arial"/>
          <w:sz w:val="15"/>
          <w:szCs w:val="15"/>
        </w:rPr>
      </w:pPr>
    </w:p>
    <w:p w14:paraId="39312C0E" w14:textId="77777777" w:rsidR="003D7E4C" w:rsidRPr="004F2C86" w:rsidRDefault="003D7E4C" w:rsidP="00BE3F73">
      <w:pPr>
        <w:rPr>
          <w:rFonts w:ascii="Arial" w:hAnsi="Arial" w:cs="Arial"/>
          <w:sz w:val="15"/>
          <w:szCs w:val="15"/>
        </w:rPr>
      </w:pPr>
    </w:p>
    <w:p w14:paraId="541C9A3C" w14:textId="77777777" w:rsidR="00BE3F73" w:rsidRPr="004F2C86" w:rsidRDefault="00BE3F73" w:rsidP="00BE3F73">
      <w:pPr>
        <w:rPr>
          <w:rFonts w:ascii="Arial" w:hAnsi="Arial" w:cs="Arial"/>
          <w:sz w:val="2"/>
          <w:szCs w:val="2"/>
          <w:highlight w:val="cyan"/>
        </w:rPr>
      </w:pPr>
    </w:p>
    <w:p w14:paraId="2E52260D" w14:textId="374D9A06" w:rsidR="003D7E4C" w:rsidRPr="006B7C26" w:rsidRDefault="003D7E4C" w:rsidP="003D7E4C">
      <w:pPr>
        <w:pStyle w:val="Kopfzeile"/>
        <w:tabs>
          <w:tab w:val="clear" w:pos="4536"/>
          <w:tab w:val="clear" w:pos="9072"/>
        </w:tabs>
        <w:rPr>
          <w:rFonts w:ascii="Arial" w:hAnsi="Arial"/>
          <w:color w:val="000000"/>
        </w:rPr>
      </w:pPr>
      <w:r w:rsidRPr="006B7C26">
        <w:rPr>
          <w:rFonts w:ascii="Arial" w:hAnsi="Arial"/>
          <w:b/>
        </w:rPr>
        <w:t>Details of the Neuro-oncology Centre</w:t>
      </w:r>
    </w:p>
    <w:p w14:paraId="208A8D74" w14:textId="77777777" w:rsidR="003D7E4C" w:rsidRPr="006B7C26" w:rsidRDefault="003D7E4C" w:rsidP="003D7E4C">
      <w:pPr>
        <w:pStyle w:val="Kopf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D7E4C" w:rsidRPr="006B7C26" w14:paraId="2527ED15" w14:textId="77777777" w:rsidTr="003D7E4C">
        <w:tc>
          <w:tcPr>
            <w:tcW w:w="3310" w:type="dxa"/>
          </w:tcPr>
          <w:p w14:paraId="7E614E9D" w14:textId="5C079376" w:rsidR="003D7E4C" w:rsidRPr="006B7C26" w:rsidRDefault="003D7E4C" w:rsidP="003D7E4C">
            <w:pPr>
              <w:spacing w:before="180" w:after="40"/>
              <w:rPr>
                <w:rFonts w:ascii="Arial" w:hAnsi="Arial"/>
              </w:rPr>
            </w:pPr>
            <w:r w:rsidRPr="006B7C26">
              <w:rPr>
                <w:rFonts w:ascii="Arial" w:hAnsi="Arial"/>
              </w:rPr>
              <w:t xml:space="preserve">Neuro-oncology Centre </w:t>
            </w:r>
          </w:p>
        </w:tc>
        <w:tc>
          <w:tcPr>
            <w:tcW w:w="4982" w:type="dxa"/>
            <w:tcBorders>
              <w:bottom w:val="single" w:sz="4" w:space="0" w:color="auto"/>
            </w:tcBorders>
          </w:tcPr>
          <w:p w14:paraId="7611D511" w14:textId="77777777" w:rsidR="003D7E4C" w:rsidRPr="006B7C26" w:rsidRDefault="003D7E4C" w:rsidP="003D7E4C">
            <w:pPr>
              <w:spacing w:before="180" w:after="40"/>
              <w:rPr>
                <w:rFonts w:ascii="Arial" w:hAnsi="Arial"/>
              </w:rPr>
            </w:pPr>
          </w:p>
        </w:tc>
      </w:tr>
      <w:tr w:rsidR="003D7E4C" w:rsidRPr="006B7C26" w14:paraId="5570CF93" w14:textId="77777777" w:rsidTr="003D7E4C">
        <w:tc>
          <w:tcPr>
            <w:tcW w:w="3310" w:type="dxa"/>
          </w:tcPr>
          <w:p w14:paraId="07BEF482" w14:textId="1B8B58FB" w:rsidR="003D7E4C" w:rsidRPr="006B7C26" w:rsidRDefault="006B7C26" w:rsidP="003D7E4C">
            <w:pPr>
              <w:spacing w:before="180" w:after="40"/>
              <w:rPr>
                <w:rFonts w:ascii="Arial" w:hAnsi="Arial"/>
              </w:rPr>
            </w:pPr>
            <w:r w:rsidRPr="006B7C26">
              <w:rPr>
                <w:rFonts w:ascii="Arial" w:hAnsi="Arial"/>
              </w:rPr>
              <w:t>Director</w:t>
            </w:r>
            <w:r w:rsidR="003D7E4C" w:rsidRPr="006B7C26">
              <w:rPr>
                <w:rFonts w:ascii="Arial" w:hAnsi="Arial"/>
              </w:rPr>
              <w:t xml:space="preserve"> </w:t>
            </w:r>
            <w:r w:rsidR="008F12DC" w:rsidRPr="006B7C26">
              <w:rPr>
                <w:rFonts w:ascii="Arial" w:hAnsi="Arial"/>
              </w:rPr>
              <w:t xml:space="preserve">Neuro-oncology </w:t>
            </w:r>
            <w:r w:rsidR="003D7E4C" w:rsidRPr="006B7C26">
              <w:rPr>
                <w:rFonts w:ascii="Arial" w:hAnsi="Arial"/>
              </w:rPr>
              <w:t>Centre</w:t>
            </w:r>
          </w:p>
        </w:tc>
        <w:tc>
          <w:tcPr>
            <w:tcW w:w="4982" w:type="dxa"/>
            <w:tcBorders>
              <w:bottom w:val="single" w:sz="4" w:space="0" w:color="auto"/>
            </w:tcBorders>
          </w:tcPr>
          <w:p w14:paraId="43B6C358" w14:textId="77777777" w:rsidR="003D7E4C" w:rsidRPr="006B7C26" w:rsidRDefault="003D7E4C" w:rsidP="003D7E4C">
            <w:pPr>
              <w:spacing w:before="180" w:after="40"/>
              <w:rPr>
                <w:rFonts w:ascii="Arial" w:hAnsi="Arial"/>
              </w:rPr>
            </w:pPr>
          </w:p>
        </w:tc>
      </w:tr>
      <w:tr w:rsidR="003D7E4C" w:rsidRPr="006B7C26" w14:paraId="39104902" w14:textId="77777777" w:rsidTr="003D7E4C">
        <w:tc>
          <w:tcPr>
            <w:tcW w:w="3310" w:type="dxa"/>
          </w:tcPr>
          <w:p w14:paraId="63D8149D" w14:textId="77777777" w:rsidR="003D7E4C" w:rsidRPr="006B7C26" w:rsidRDefault="003D7E4C" w:rsidP="003D7E4C">
            <w:pPr>
              <w:spacing w:before="180" w:after="40"/>
              <w:rPr>
                <w:rFonts w:ascii="Arial" w:hAnsi="Arial"/>
              </w:rPr>
            </w:pPr>
            <w:r w:rsidRPr="006B7C26">
              <w:rPr>
                <w:rFonts w:ascii="Arial" w:hAnsi="Arial"/>
              </w:rPr>
              <w:t>Centre Coordinator</w:t>
            </w:r>
          </w:p>
        </w:tc>
        <w:tc>
          <w:tcPr>
            <w:tcW w:w="4982" w:type="dxa"/>
            <w:tcBorders>
              <w:bottom w:val="single" w:sz="4" w:space="0" w:color="auto"/>
            </w:tcBorders>
          </w:tcPr>
          <w:p w14:paraId="739BBF8C" w14:textId="77777777" w:rsidR="003D7E4C" w:rsidRPr="006B7C26" w:rsidRDefault="003D7E4C" w:rsidP="003D7E4C">
            <w:pPr>
              <w:spacing w:before="180" w:after="40"/>
              <w:rPr>
                <w:rFonts w:ascii="Arial" w:hAnsi="Arial"/>
              </w:rPr>
            </w:pPr>
          </w:p>
        </w:tc>
      </w:tr>
    </w:tbl>
    <w:p w14:paraId="195A7597" w14:textId="77777777" w:rsidR="003D7E4C" w:rsidRPr="006B7C26" w:rsidRDefault="003D7E4C" w:rsidP="003D7E4C">
      <w:pPr>
        <w:rPr>
          <w:rFonts w:ascii="Arial" w:hAnsi="Arial" w:cs="Arial"/>
          <w:b/>
          <w:bCs/>
        </w:rPr>
      </w:pPr>
    </w:p>
    <w:p w14:paraId="30C27012" w14:textId="77777777" w:rsidR="003D7E4C" w:rsidRPr="006B7C26" w:rsidRDefault="003D7E4C" w:rsidP="003D7E4C">
      <w:pPr>
        <w:rPr>
          <w:rFonts w:ascii="Arial" w:hAnsi="Arial" w:cs="Arial"/>
          <w:b/>
          <w:bCs/>
        </w:rPr>
      </w:pPr>
    </w:p>
    <w:p w14:paraId="12BEA5A8" w14:textId="3E5DD508" w:rsidR="003D7E4C" w:rsidRPr="006B7C26" w:rsidRDefault="003D7E4C" w:rsidP="003D7E4C">
      <w:pPr>
        <w:rPr>
          <w:rFonts w:ascii="Arial" w:hAnsi="Arial" w:cs="Arial"/>
          <w:b/>
          <w:bCs/>
          <w:sz w:val="22"/>
          <w:szCs w:val="22"/>
        </w:rPr>
      </w:pPr>
      <w:r w:rsidRPr="006B7C26">
        <w:rPr>
          <w:rFonts w:ascii="Arial" w:hAnsi="Arial" w:cs="Arial"/>
          <w:b/>
          <w:bCs/>
        </w:rPr>
        <w:t>QM system certification</w:t>
      </w:r>
    </w:p>
    <w:p w14:paraId="36E5CB4A" w14:textId="77777777" w:rsidR="003D7E4C" w:rsidRPr="006B7C26" w:rsidRDefault="003D7E4C" w:rsidP="003D7E4C">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3D7E4C" w:rsidRPr="008F12DC" w14:paraId="4B4DD11F" w14:textId="77777777" w:rsidTr="003D7E4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28B4A4A2" w14:textId="77777777" w:rsidR="003D7E4C" w:rsidRPr="006B7C26" w:rsidRDefault="003D7E4C" w:rsidP="003D7E4C">
            <w:pPr>
              <w:spacing w:before="40" w:after="40"/>
              <w:rPr>
                <w:rFonts w:ascii="Arial" w:hAnsi="Arial" w:cs="Arial"/>
              </w:rPr>
            </w:pPr>
            <w:r w:rsidRPr="006B7C26">
              <w:rPr>
                <w:rFonts w:ascii="Arial" w:hAnsi="Arial" w:cs="Arial"/>
              </w:rPr>
              <w:t>QM system certification</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51CB105" w14:textId="77777777" w:rsidR="003D7E4C" w:rsidRPr="006B7C26" w:rsidRDefault="003D7E4C" w:rsidP="003D7E4C">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28BFE250" w14:textId="77777777" w:rsidR="003D7E4C" w:rsidRPr="006B7C26" w:rsidRDefault="003D7E4C" w:rsidP="003D7E4C">
            <w:pPr>
              <w:spacing w:before="40" w:after="40"/>
              <w:ind w:left="170"/>
              <w:rPr>
                <w:rFonts w:ascii="Arial" w:hAnsi="Arial" w:cs="Arial"/>
              </w:rPr>
            </w:pPr>
            <w:r w:rsidRPr="006B7C26">
              <w:rPr>
                <w:rFonts w:ascii="Arial" w:hAnsi="Arial" w:cs="Arial"/>
              </w:rPr>
              <w:t>yes</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459D434" w14:textId="77777777" w:rsidR="003D7E4C" w:rsidRPr="006B7C26" w:rsidRDefault="003D7E4C" w:rsidP="003D7E4C">
            <w:pPr>
              <w:spacing w:before="40" w:after="40"/>
              <w:jc w:val="center"/>
              <w:rPr>
                <w:rFonts w:ascii="Arial" w:hAnsi="Arial" w:cs="Arial"/>
              </w:rPr>
            </w:pPr>
          </w:p>
        </w:tc>
        <w:tc>
          <w:tcPr>
            <w:tcW w:w="3469" w:type="dxa"/>
            <w:tcMar>
              <w:top w:w="0" w:type="dxa"/>
              <w:left w:w="70" w:type="dxa"/>
              <w:bottom w:w="0" w:type="dxa"/>
              <w:right w:w="70" w:type="dxa"/>
            </w:tcMar>
            <w:hideMark/>
          </w:tcPr>
          <w:p w14:paraId="652EB11F" w14:textId="77777777" w:rsidR="003D7E4C" w:rsidRPr="006B7C26" w:rsidRDefault="003D7E4C" w:rsidP="003D7E4C">
            <w:pPr>
              <w:spacing w:before="40" w:after="40"/>
              <w:ind w:left="170"/>
              <w:rPr>
                <w:rFonts w:ascii="Arial" w:hAnsi="Arial" w:cs="Arial"/>
              </w:rPr>
            </w:pPr>
            <w:r w:rsidRPr="006B7C26">
              <w:rPr>
                <w:rFonts w:ascii="Arial" w:hAnsi="Arial" w:cs="Arial"/>
              </w:rPr>
              <w:t>no</w:t>
            </w:r>
          </w:p>
        </w:tc>
      </w:tr>
    </w:tbl>
    <w:p w14:paraId="035C6A75" w14:textId="77777777" w:rsidR="003D7E4C" w:rsidRPr="000465CF" w:rsidRDefault="003D7E4C" w:rsidP="003D7E4C">
      <w:pPr>
        <w:rPr>
          <w:rFonts w:ascii="Arial" w:eastAsia="Calibri" w:hAnsi="Arial" w:cs="Arial"/>
          <w:highlight w:val="yellow"/>
        </w:rPr>
      </w:pPr>
    </w:p>
    <w:p w14:paraId="6E1DD12D" w14:textId="77777777" w:rsidR="008F12DC" w:rsidRDefault="008F12DC" w:rsidP="008F12DC">
      <w:pPr>
        <w:outlineLvl w:val="0"/>
        <w:rPr>
          <w:rFonts w:ascii="Arial" w:hAnsi="Arial"/>
          <w:b/>
        </w:rPr>
      </w:pPr>
    </w:p>
    <w:p w14:paraId="59F0201D" w14:textId="5EF16789" w:rsidR="008F12DC" w:rsidRPr="006B7C26" w:rsidRDefault="008F12DC" w:rsidP="008F12DC">
      <w:pPr>
        <w:outlineLvl w:val="0"/>
        <w:rPr>
          <w:rFonts w:ascii="Arial" w:hAnsi="Arial" w:cs="Arial"/>
        </w:rPr>
      </w:pPr>
      <w:r w:rsidRPr="006B7C26">
        <w:rPr>
          <w:rFonts w:ascii="Arial" w:hAnsi="Arial"/>
          <w:b/>
        </w:rPr>
        <w:t xml:space="preserve">Network/Main cooperation partners </w:t>
      </w:r>
    </w:p>
    <w:p w14:paraId="6C0CE28E" w14:textId="77777777" w:rsidR="008F12DC" w:rsidRPr="006B7C26" w:rsidRDefault="008F12DC" w:rsidP="008F12DC">
      <w:pPr>
        <w:rPr>
          <w:rFonts w:ascii="Arial" w:hAnsi="Arial" w:cs="Arial"/>
          <w:sz w:val="12"/>
          <w:szCs w:val="12"/>
        </w:rPr>
      </w:pPr>
    </w:p>
    <w:p w14:paraId="455C629D" w14:textId="587CB68A" w:rsidR="008F12DC" w:rsidRPr="006B7C26" w:rsidRDefault="008F12DC" w:rsidP="008F12DC">
      <w:pPr>
        <w:rPr>
          <w:rFonts w:ascii="Arial" w:hAnsi="Arial"/>
        </w:rPr>
      </w:pPr>
      <w:r w:rsidRPr="006B7C26">
        <w:rPr>
          <w:rFonts w:ascii="Arial" w:hAnsi="Arial"/>
        </w:rPr>
        <w:t xml:space="preserve">The Centre's cooperation partners are registered in a master data sheet with the certification agency OnkoZert. The details in the master data sheet are published on </w:t>
      </w:r>
      <w:hyperlink r:id="rId8">
        <w:r w:rsidRPr="006B7C26">
          <w:rPr>
            <w:rFonts w:ascii="Arial" w:hAnsi="Arial"/>
            <w:color w:val="0000FF"/>
            <w:u w:val="single"/>
          </w:rPr>
          <w:t>www.oncomap.de</w:t>
        </w:r>
      </w:hyperlink>
      <w:r w:rsidRPr="006B7C26">
        <w:rPr>
          <w:rFonts w:ascii="Arial" w:hAnsi="Arial"/>
        </w:rPr>
        <w:t>. Any new or no longer valid cooperation is to be notified immediately to OnkoZert, outside the certification period, too. Other updates (e.g. changes to the head, contact data) must be corrected in the master data sheet prior to the annual surveillance audit. The master data sheet with the registered cooperation partners can be requested from OnkoZert as a file.</w:t>
      </w:r>
    </w:p>
    <w:p w14:paraId="4373BB7A" w14:textId="49EC0E03" w:rsidR="008F12DC" w:rsidRPr="006B7C26" w:rsidRDefault="008F12DC" w:rsidP="008F12DC">
      <w:pPr>
        <w:rPr>
          <w:rFonts w:ascii="Arial" w:hAnsi="Arial"/>
        </w:rPr>
      </w:pPr>
    </w:p>
    <w:p w14:paraId="7FE268FF" w14:textId="2BE2EBA9" w:rsidR="008F12DC" w:rsidRPr="006B7C26" w:rsidRDefault="008F12DC" w:rsidP="008F12DC">
      <w:pPr>
        <w:rPr>
          <w:rFonts w:ascii="Arial" w:hAnsi="Arial"/>
        </w:rPr>
      </w:pPr>
    </w:p>
    <w:p w14:paraId="1A03CF0B" w14:textId="77777777" w:rsidR="008F12DC" w:rsidRPr="006B7C26" w:rsidRDefault="008F12DC" w:rsidP="008F12DC">
      <w:pPr>
        <w:outlineLvl w:val="0"/>
        <w:rPr>
          <w:rFonts w:ascii="Arial" w:hAnsi="Arial"/>
          <w:b/>
        </w:rPr>
      </w:pPr>
      <w:r w:rsidRPr="006B7C26">
        <w:rPr>
          <w:rFonts w:ascii="Arial" w:hAnsi="Arial"/>
          <w:b/>
        </w:rPr>
        <w:t>Compilation / Update</w:t>
      </w:r>
    </w:p>
    <w:p w14:paraId="1F2A953E" w14:textId="77777777" w:rsidR="008F12DC" w:rsidRPr="006B7C26" w:rsidRDefault="008F12DC" w:rsidP="008F12DC">
      <w:pPr>
        <w:rPr>
          <w:rFonts w:ascii="Arial" w:hAnsi="Arial"/>
          <w:sz w:val="12"/>
          <w:szCs w:val="12"/>
        </w:rPr>
      </w:pPr>
    </w:p>
    <w:p w14:paraId="3FAC2080" w14:textId="5453BD29" w:rsidR="008F12DC" w:rsidRPr="006B7C26" w:rsidRDefault="008F12DC" w:rsidP="008F12DC">
      <w:pPr>
        <w:rPr>
          <w:rFonts w:ascii="Arial" w:hAnsi="Arial"/>
        </w:rPr>
      </w:pPr>
      <w:r w:rsidRPr="006B7C26">
        <w:rPr>
          <w:rFonts w:ascii="Arial" w:hAnsi="Arial"/>
        </w:rPr>
        <w:t xml:space="preserve">The electronically generated Catalogue of Requirements serves as the basis for the certification of the </w:t>
      </w:r>
      <w:r w:rsidR="00992549" w:rsidRPr="006B7C26">
        <w:rPr>
          <w:rFonts w:ascii="Arial" w:hAnsi="Arial"/>
        </w:rPr>
        <w:t xml:space="preserve">Neuro-oncology </w:t>
      </w:r>
      <w:r w:rsidRPr="006B7C26">
        <w:rPr>
          <w:rFonts w:ascii="Arial" w:hAnsi="Arial"/>
        </w:rPr>
        <w:t>Centre. The correctness and completeness of the information contained therein have been verified.</w:t>
      </w:r>
    </w:p>
    <w:p w14:paraId="49679216" w14:textId="77777777" w:rsidR="008F12DC" w:rsidRPr="006B7C26" w:rsidRDefault="008F12DC" w:rsidP="008F12DC">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8F12DC" w:rsidRPr="006B7C26" w14:paraId="40E37114" w14:textId="77777777" w:rsidTr="00840F56">
        <w:tc>
          <w:tcPr>
            <w:tcW w:w="7196" w:type="dxa"/>
            <w:tcBorders>
              <w:right w:val="single" w:sz="4" w:space="0" w:color="auto"/>
            </w:tcBorders>
          </w:tcPr>
          <w:p w14:paraId="255C29B0" w14:textId="77777777" w:rsidR="008F12DC" w:rsidRPr="006B7C26" w:rsidRDefault="008F12DC" w:rsidP="00840F56">
            <w:pPr>
              <w:spacing w:before="60" w:after="60"/>
              <w:rPr>
                <w:rFonts w:ascii="Arial" w:hAnsi="Arial"/>
              </w:rPr>
            </w:pPr>
            <w:r w:rsidRPr="006B7C26">
              <w:rPr>
                <w:rFonts w:ascii="Arial" w:hAnsi="Arial"/>
              </w:rPr>
              <w:t>The data refer to the calendar year</w:t>
            </w:r>
          </w:p>
        </w:tc>
        <w:tc>
          <w:tcPr>
            <w:tcW w:w="1134" w:type="dxa"/>
            <w:tcBorders>
              <w:top w:val="single" w:sz="4" w:space="0" w:color="auto"/>
              <w:left w:val="single" w:sz="4" w:space="0" w:color="auto"/>
              <w:bottom w:val="single" w:sz="4" w:space="0" w:color="auto"/>
              <w:right w:val="single" w:sz="4" w:space="0" w:color="auto"/>
            </w:tcBorders>
          </w:tcPr>
          <w:p w14:paraId="5BB81AA7" w14:textId="77777777" w:rsidR="008F12DC" w:rsidRPr="006B7C26" w:rsidRDefault="008F12DC" w:rsidP="00840F56">
            <w:pPr>
              <w:spacing w:before="60" w:after="60"/>
              <w:rPr>
                <w:rFonts w:ascii="Arial" w:hAnsi="Arial"/>
              </w:rPr>
            </w:pPr>
          </w:p>
        </w:tc>
      </w:tr>
    </w:tbl>
    <w:p w14:paraId="7075E221" w14:textId="77777777" w:rsidR="008F12DC" w:rsidRPr="006B7C26" w:rsidRDefault="008F12DC" w:rsidP="008F12DC">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8F12DC" w:rsidRPr="00781D7D" w14:paraId="61B71753" w14:textId="77777777" w:rsidTr="00840F56">
        <w:tc>
          <w:tcPr>
            <w:tcW w:w="7196" w:type="dxa"/>
            <w:tcBorders>
              <w:right w:val="single" w:sz="4" w:space="0" w:color="auto"/>
            </w:tcBorders>
          </w:tcPr>
          <w:p w14:paraId="75711255" w14:textId="77777777" w:rsidR="008F12DC" w:rsidRPr="00781D7D" w:rsidRDefault="008F12DC" w:rsidP="00840F56">
            <w:pPr>
              <w:spacing w:before="60" w:after="60"/>
              <w:rPr>
                <w:rFonts w:ascii="Arial" w:hAnsi="Arial"/>
              </w:rPr>
            </w:pPr>
            <w:r w:rsidRPr="006B7C26">
              <w:rPr>
                <w:rFonts w:ascii="Arial" w:hAnsi="Arial"/>
              </w:rPr>
              <w:t>Preparation/update date of the Catalogue of Requirements</w:t>
            </w:r>
          </w:p>
        </w:tc>
        <w:tc>
          <w:tcPr>
            <w:tcW w:w="1134" w:type="dxa"/>
            <w:tcBorders>
              <w:top w:val="single" w:sz="4" w:space="0" w:color="auto"/>
              <w:left w:val="single" w:sz="4" w:space="0" w:color="auto"/>
              <w:bottom w:val="single" w:sz="4" w:space="0" w:color="auto"/>
              <w:right w:val="single" w:sz="4" w:space="0" w:color="auto"/>
            </w:tcBorders>
          </w:tcPr>
          <w:p w14:paraId="0DD93AF2" w14:textId="77777777" w:rsidR="008F12DC" w:rsidRPr="00781D7D" w:rsidRDefault="008F12DC" w:rsidP="00840F56">
            <w:pPr>
              <w:spacing w:before="60" w:after="60"/>
              <w:rPr>
                <w:rFonts w:ascii="Arial" w:hAnsi="Arial"/>
              </w:rPr>
            </w:pPr>
          </w:p>
        </w:tc>
      </w:tr>
    </w:tbl>
    <w:p w14:paraId="7CF18E61" w14:textId="6C5BCFBD" w:rsidR="008F12DC" w:rsidRPr="00477CEC" w:rsidRDefault="008F12DC" w:rsidP="003D7E4C">
      <w:pPr>
        <w:rPr>
          <w:rFonts w:ascii="Arial" w:hAnsi="Arial"/>
        </w:rPr>
      </w:pPr>
    </w:p>
    <w:p w14:paraId="1F69DA9D" w14:textId="2E53CD70" w:rsidR="008B6845" w:rsidRPr="004F2C86" w:rsidRDefault="00B0290D" w:rsidP="00BE3F73">
      <w:pPr>
        <w:rPr>
          <w:rFonts w:ascii="Arial" w:hAnsi="Arial"/>
        </w:rPr>
      </w:pPr>
      <w:r w:rsidRPr="004F2C86">
        <w:br w:type="page"/>
      </w:r>
    </w:p>
    <w:p w14:paraId="3AF46B8A" w14:textId="77777777" w:rsidR="00D24123" w:rsidRPr="004F2C86" w:rsidRDefault="00D24123">
      <w:pPr>
        <w:rPr>
          <w:rFonts w:ascii="Arial" w:hAnsi="Arial"/>
        </w:rPr>
      </w:pPr>
    </w:p>
    <w:p w14:paraId="4DCE50F1" w14:textId="77777777" w:rsidR="00D24123" w:rsidRPr="004F2C86" w:rsidRDefault="00D24123">
      <w:pPr>
        <w:rPr>
          <w:rFonts w:ascii="Arial" w:hAnsi="Arial"/>
          <w:b/>
        </w:rPr>
      </w:pPr>
      <w:r w:rsidRPr="004F2C86">
        <w:rPr>
          <w:rFonts w:ascii="Arial" w:hAnsi="Arial"/>
          <w:b/>
        </w:rPr>
        <w:t>Table of Contents</w:t>
      </w:r>
    </w:p>
    <w:p w14:paraId="7F041626" w14:textId="77777777" w:rsidR="00D24123" w:rsidRPr="004F2C86" w:rsidRDefault="00D24123">
      <w:pPr>
        <w:rPr>
          <w:rFonts w:ascii="Arial" w:hAnsi="Arial"/>
        </w:rPr>
      </w:pPr>
    </w:p>
    <w:p w14:paraId="5AD29F85" w14:textId="77777777" w:rsidR="00D24123" w:rsidRPr="004F2C86" w:rsidRDefault="00D24123">
      <w:pPr>
        <w:pStyle w:val="Kopfzeile"/>
        <w:tabs>
          <w:tab w:val="clear" w:pos="4536"/>
          <w:tab w:val="clear" w:pos="9072"/>
        </w:tabs>
        <w:rPr>
          <w:rFonts w:ascii="Arial" w:hAnsi="Arial"/>
        </w:rPr>
      </w:pPr>
    </w:p>
    <w:p w14:paraId="5D3EAAEC" w14:textId="77777777" w:rsidR="00D24123" w:rsidRPr="004F2C86" w:rsidRDefault="00D24123">
      <w:pPr>
        <w:pStyle w:val="Kopfzeile"/>
        <w:tabs>
          <w:tab w:val="clear" w:pos="4536"/>
          <w:tab w:val="clear" w:pos="9072"/>
          <w:tab w:val="left" w:pos="993"/>
        </w:tabs>
        <w:spacing w:after="20" w:line="360" w:lineRule="auto"/>
        <w:rPr>
          <w:rFonts w:ascii="Arial" w:hAnsi="Arial"/>
        </w:rPr>
      </w:pPr>
      <w:r w:rsidRPr="004F2C86">
        <w:rPr>
          <w:rFonts w:ascii="Arial" w:hAnsi="Arial"/>
        </w:rPr>
        <w:t>1</w:t>
      </w:r>
      <w:r w:rsidRPr="004F2C86">
        <w:tab/>
      </w:r>
      <w:r w:rsidRPr="004F2C86">
        <w:rPr>
          <w:rFonts w:ascii="Arial" w:hAnsi="Arial"/>
        </w:rPr>
        <w:t xml:space="preserve">General </w:t>
      </w:r>
      <w:r w:rsidR="008B5990" w:rsidRPr="004F2C86">
        <w:rPr>
          <w:rFonts w:ascii="Arial" w:hAnsi="Arial"/>
        </w:rPr>
        <w:t>D</w:t>
      </w:r>
      <w:r w:rsidRPr="004F2C86">
        <w:rPr>
          <w:rFonts w:ascii="Arial" w:hAnsi="Arial"/>
        </w:rPr>
        <w:t>etails of the Centre</w:t>
      </w:r>
    </w:p>
    <w:p w14:paraId="4830185E" w14:textId="77777777" w:rsidR="00D24123" w:rsidRPr="004F2C86" w:rsidRDefault="00D24123" w:rsidP="00012D11">
      <w:pPr>
        <w:pStyle w:val="Kopfzeile"/>
        <w:tabs>
          <w:tab w:val="clear" w:pos="4536"/>
          <w:tab w:val="clear" w:pos="9072"/>
          <w:tab w:val="left" w:pos="993"/>
          <w:tab w:val="left" w:pos="1418"/>
        </w:tabs>
        <w:spacing w:after="60"/>
        <w:rPr>
          <w:rFonts w:ascii="Arial" w:hAnsi="Arial"/>
        </w:rPr>
      </w:pPr>
      <w:r w:rsidRPr="004F2C86">
        <w:tab/>
      </w:r>
      <w:r w:rsidRPr="004F2C86">
        <w:rPr>
          <w:rFonts w:ascii="Arial" w:hAnsi="Arial"/>
        </w:rPr>
        <w:t xml:space="preserve">1.1 </w:t>
      </w:r>
      <w:r w:rsidRPr="004F2C86">
        <w:tab/>
      </w:r>
      <w:r w:rsidRPr="004F2C86">
        <w:rPr>
          <w:rFonts w:ascii="Arial" w:hAnsi="Arial"/>
        </w:rPr>
        <w:t>Structure of the network</w:t>
      </w:r>
    </w:p>
    <w:p w14:paraId="7823B8EB" w14:textId="77777777" w:rsidR="00D24123" w:rsidRPr="004F2C86" w:rsidRDefault="00D24123" w:rsidP="00012D11">
      <w:pPr>
        <w:pStyle w:val="Kopfzeile"/>
        <w:tabs>
          <w:tab w:val="clear" w:pos="4536"/>
          <w:tab w:val="clear" w:pos="9072"/>
          <w:tab w:val="left" w:pos="1418"/>
          <w:tab w:val="left" w:pos="2552"/>
        </w:tabs>
        <w:spacing w:after="60"/>
        <w:ind w:left="998" w:hanging="6"/>
        <w:rPr>
          <w:rFonts w:ascii="Arial" w:hAnsi="Arial"/>
        </w:rPr>
      </w:pPr>
      <w:r w:rsidRPr="004F2C86">
        <w:rPr>
          <w:rFonts w:ascii="Arial" w:hAnsi="Arial"/>
        </w:rPr>
        <w:t>1.2</w:t>
      </w:r>
      <w:r w:rsidRPr="004F2C86">
        <w:tab/>
      </w:r>
      <w:r w:rsidRPr="004F2C86">
        <w:rPr>
          <w:rFonts w:ascii="Arial" w:hAnsi="Arial"/>
        </w:rPr>
        <w:t>Interdisciplinary cooperation</w:t>
      </w:r>
    </w:p>
    <w:p w14:paraId="0D7A095C" w14:textId="70D7A06E" w:rsidR="00D24123" w:rsidRPr="004F2C86" w:rsidRDefault="00D24123" w:rsidP="00012D11">
      <w:pPr>
        <w:pStyle w:val="Kopfzeile"/>
        <w:numPr>
          <w:ilvl w:val="1"/>
          <w:numId w:val="3"/>
        </w:numPr>
        <w:tabs>
          <w:tab w:val="clear" w:pos="4536"/>
          <w:tab w:val="clear" w:pos="9072"/>
          <w:tab w:val="left" w:pos="1418"/>
          <w:tab w:val="left" w:pos="2694"/>
        </w:tabs>
        <w:spacing w:after="60"/>
        <w:ind w:left="998" w:hanging="6"/>
        <w:rPr>
          <w:rFonts w:ascii="Arial" w:hAnsi="Arial"/>
        </w:rPr>
      </w:pPr>
      <w:r w:rsidRPr="004F2C86">
        <w:rPr>
          <w:rFonts w:ascii="Arial" w:hAnsi="Arial"/>
        </w:rPr>
        <w:t xml:space="preserve">Cooperation </w:t>
      </w:r>
      <w:r w:rsidR="009476D6">
        <w:rPr>
          <w:rFonts w:ascii="Arial" w:hAnsi="Arial"/>
        </w:rPr>
        <w:t>with referring physicians and provider of aftercare treatment</w:t>
      </w:r>
    </w:p>
    <w:p w14:paraId="1DC5B6D0" w14:textId="77777777" w:rsidR="00D24123" w:rsidRPr="004F2C86" w:rsidRDefault="00D24123" w:rsidP="00012D11">
      <w:pPr>
        <w:pStyle w:val="Kopfzeile"/>
        <w:tabs>
          <w:tab w:val="clear" w:pos="4536"/>
          <w:tab w:val="clear" w:pos="9072"/>
          <w:tab w:val="left" w:pos="1418"/>
        </w:tabs>
        <w:spacing w:after="60"/>
        <w:ind w:left="990"/>
        <w:rPr>
          <w:rFonts w:ascii="Arial" w:hAnsi="Arial" w:cs="Arial"/>
        </w:rPr>
      </w:pPr>
      <w:r w:rsidRPr="004F2C86">
        <w:rPr>
          <w:rFonts w:ascii="Arial" w:hAnsi="Arial"/>
        </w:rPr>
        <w:t>1.4</w:t>
      </w:r>
      <w:r w:rsidRPr="004F2C86">
        <w:tab/>
      </w:r>
      <w:r w:rsidRPr="004F2C86">
        <w:rPr>
          <w:rFonts w:ascii="Arial" w:hAnsi="Arial"/>
        </w:rPr>
        <w:t>Psycho-oncology</w:t>
      </w:r>
    </w:p>
    <w:p w14:paraId="4502F95E" w14:textId="77777777" w:rsidR="00D24123" w:rsidRPr="004F2C86" w:rsidRDefault="00D24123" w:rsidP="003F36BA">
      <w:pPr>
        <w:pStyle w:val="Kopfzeile"/>
        <w:numPr>
          <w:ilvl w:val="1"/>
          <w:numId w:val="2"/>
        </w:numPr>
        <w:tabs>
          <w:tab w:val="clear" w:pos="4536"/>
          <w:tab w:val="clear" w:pos="9072"/>
        </w:tabs>
        <w:spacing w:after="60"/>
        <w:rPr>
          <w:rFonts w:ascii="Arial" w:hAnsi="Arial" w:cs="Arial"/>
        </w:rPr>
      </w:pPr>
      <w:r w:rsidRPr="004F2C86">
        <w:rPr>
          <w:rFonts w:ascii="Arial" w:hAnsi="Arial"/>
        </w:rPr>
        <w:t>Social work and rehabilitation</w:t>
      </w:r>
    </w:p>
    <w:p w14:paraId="1E2560A5" w14:textId="77777777" w:rsidR="00D24123" w:rsidRPr="004F2C86" w:rsidRDefault="00D24123" w:rsidP="003F36BA">
      <w:pPr>
        <w:pStyle w:val="Kopfzeile"/>
        <w:numPr>
          <w:ilvl w:val="1"/>
          <w:numId w:val="2"/>
        </w:numPr>
        <w:tabs>
          <w:tab w:val="clear" w:pos="4536"/>
          <w:tab w:val="clear" w:pos="9072"/>
        </w:tabs>
        <w:spacing w:after="60"/>
        <w:rPr>
          <w:rFonts w:ascii="Arial" w:hAnsi="Arial" w:cs="Arial"/>
        </w:rPr>
      </w:pPr>
      <w:r w:rsidRPr="004F2C86">
        <w:rPr>
          <w:rFonts w:ascii="Arial" w:hAnsi="Arial"/>
        </w:rPr>
        <w:t>Patient involvement</w:t>
      </w:r>
    </w:p>
    <w:p w14:paraId="1AF95716" w14:textId="77777777" w:rsidR="00D24123" w:rsidRPr="004F2C86" w:rsidRDefault="00D24123" w:rsidP="003F36BA">
      <w:pPr>
        <w:pStyle w:val="Kopfzeile"/>
        <w:numPr>
          <w:ilvl w:val="1"/>
          <w:numId w:val="2"/>
        </w:numPr>
        <w:tabs>
          <w:tab w:val="clear" w:pos="4536"/>
          <w:tab w:val="clear" w:pos="9072"/>
        </w:tabs>
        <w:spacing w:after="60"/>
        <w:rPr>
          <w:rFonts w:ascii="Arial" w:hAnsi="Arial" w:cs="Arial"/>
        </w:rPr>
      </w:pPr>
      <w:r w:rsidRPr="004F2C86">
        <w:rPr>
          <w:rFonts w:ascii="Arial" w:hAnsi="Arial"/>
        </w:rPr>
        <w:t xml:space="preserve">Study management </w:t>
      </w:r>
    </w:p>
    <w:p w14:paraId="6A8EA2DC" w14:textId="77777777" w:rsidR="00D24123" w:rsidRPr="004F2C86" w:rsidRDefault="00D24123" w:rsidP="003F36BA">
      <w:pPr>
        <w:pStyle w:val="Kopfzeile"/>
        <w:numPr>
          <w:ilvl w:val="1"/>
          <w:numId w:val="2"/>
        </w:numPr>
        <w:tabs>
          <w:tab w:val="clear" w:pos="4536"/>
          <w:tab w:val="clear" w:pos="9072"/>
        </w:tabs>
        <w:spacing w:after="60"/>
        <w:rPr>
          <w:rFonts w:ascii="Arial" w:hAnsi="Arial" w:cs="Arial"/>
        </w:rPr>
      </w:pPr>
      <w:r w:rsidRPr="004F2C86">
        <w:rPr>
          <w:rFonts w:ascii="Arial" w:hAnsi="Arial"/>
        </w:rPr>
        <w:t>Nursing care</w:t>
      </w:r>
    </w:p>
    <w:p w14:paraId="7D0AB0C7" w14:textId="77777777" w:rsidR="00740F0F" w:rsidRPr="004F2C86" w:rsidRDefault="00740F0F" w:rsidP="003F36BA">
      <w:pPr>
        <w:numPr>
          <w:ilvl w:val="1"/>
          <w:numId w:val="2"/>
        </w:numPr>
        <w:rPr>
          <w:rFonts w:ascii="Arial" w:hAnsi="Arial" w:cs="Arial"/>
        </w:rPr>
      </w:pPr>
      <w:r w:rsidRPr="004F2C86">
        <w:rPr>
          <w:rFonts w:ascii="Arial" w:hAnsi="Arial"/>
        </w:rPr>
        <w:t>General service areas (pharmacy, nutritional counselling, speech therapy,...)</w:t>
      </w:r>
    </w:p>
    <w:p w14:paraId="1E2CC0D9" w14:textId="77777777" w:rsidR="00D24123" w:rsidRPr="004F2C86" w:rsidRDefault="00D24123" w:rsidP="008B6845">
      <w:pPr>
        <w:pStyle w:val="KeinLeerraum"/>
        <w:rPr>
          <w:rFonts w:ascii="Arial" w:hAnsi="Arial" w:cs="Arial"/>
        </w:rPr>
      </w:pPr>
    </w:p>
    <w:p w14:paraId="35EF16BB" w14:textId="77777777" w:rsidR="00D24123" w:rsidRPr="004F2C86" w:rsidRDefault="00D24123" w:rsidP="003F36BA">
      <w:pPr>
        <w:pStyle w:val="Kopfzeile"/>
        <w:numPr>
          <w:ilvl w:val="0"/>
          <w:numId w:val="1"/>
        </w:numPr>
        <w:tabs>
          <w:tab w:val="clear" w:pos="4536"/>
          <w:tab w:val="clear" w:pos="9072"/>
          <w:tab w:val="left" w:pos="5655"/>
        </w:tabs>
        <w:spacing w:after="20" w:line="360" w:lineRule="auto"/>
        <w:ind w:left="992" w:hanging="992"/>
        <w:rPr>
          <w:rFonts w:ascii="Arial" w:hAnsi="Arial"/>
        </w:rPr>
      </w:pPr>
      <w:r w:rsidRPr="004F2C86">
        <w:rPr>
          <w:rFonts w:ascii="Arial" w:hAnsi="Arial"/>
        </w:rPr>
        <w:t xml:space="preserve">Organ-specific </w:t>
      </w:r>
      <w:r w:rsidR="008B5990" w:rsidRPr="004F2C86">
        <w:rPr>
          <w:rFonts w:ascii="Arial" w:hAnsi="Arial"/>
        </w:rPr>
        <w:t>D</w:t>
      </w:r>
      <w:r w:rsidRPr="004F2C86">
        <w:rPr>
          <w:rFonts w:ascii="Arial" w:hAnsi="Arial"/>
        </w:rPr>
        <w:t xml:space="preserve">iagnostics </w:t>
      </w:r>
    </w:p>
    <w:p w14:paraId="3047CBDE" w14:textId="77777777" w:rsidR="00D24123" w:rsidRPr="004F2C86" w:rsidRDefault="00D24123" w:rsidP="003F36BA">
      <w:pPr>
        <w:pStyle w:val="Kopfzeile"/>
        <w:numPr>
          <w:ilvl w:val="1"/>
          <w:numId w:val="1"/>
        </w:numPr>
        <w:tabs>
          <w:tab w:val="clear" w:pos="4536"/>
          <w:tab w:val="clear" w:pos="9072"/>
          <w:tab w:val="left" w:pos="1418"/>
        </w:tabs>
        <w:spacing w:after="20" w:line="360" w:lineRule="auto"/>
        <w:ind w:firstLine="3"/>
        <w:rPr>
          <w:rFonts w:ascii="Arial" w:hAnsi="Arial"/>
        </w:rPr>
      </w:pPr>
      <w:r w:rsidRPr="004F2C86">
        <w:rPr>
          <w:rFonts w:ascii="Arial" w:hAnsi="Arial"/>
        </w:rPr>
        <w:t>Consulting hours</w:t>
      </w:r>
    </w:p>
    <w:p w14:paraId="4D64C583" w14:textId="77777777" w:rsidR="00D24123" w:rsidRPr="004F2C86" w:rsidRDefault="00740F0F" w:rsidP="003F36BA">
      <w:pPr>
        <w:pStyle w:val="Kopfzeile"/>
        <w:numPr>
          <w:ilvl w:val="1"/>
          <w:numId w:val="1"/>
        </w:numPr>
        <w:tabs>
          <w:tab w:val="clear" w:pos="4536"/>
          <w:tab w:val="clear" w:pos="9072"/>
          <w:tab w:val="left" w:pos="1418"/>
        </w:tabs>
        <w:spacing w:after="20" w:line="360" w:lineRule="auto"/>
        <w:ind w:firstLine="3"/>
        <w:rPr>
          <w:rFonts w:ascii="Arial" w:hAnsi="Arial"/>
        </w:rPr>
      </w:pPr>
      <w:r w:rsidRPr="004F2C86">
        <w:rPr>
          <w:rFonts w:ascii="Arial" w:hAnsi="Arial"/>
        </w:rPr>
        <w:t>Diagnostics</w:t>
      </w:r>
    </w:p>
    <w:p w14:paraId="2DF9FF78" w14:textId="77777777" w:rsidR="00740F0F" w:rsidRPr="004F2C86" w:rsidRDefault="00740F0F" w:rsidP="008B6845">
      <w:pPr>
        <w:pStyle w:val="KeinLeerraum"/>
        <w:rPr>
          <w:rFonts w:ascii="Arial" w:hAnsi="Arial" w:cs="Arial"/>
        </w:rPr>
      </w:pPr>
    </w:p>
    <w:p w14:paraId="6ACA6001" w14:textId="77777777" w:rsidR="00D24123" w:rsidRPr="004F2C86" w:rsidRDefault="00D24123" w:rsidP="003F36BA">
      <w:pPr>
        <w:pStyle w:val="Kopfzeile"/>
        <w:numPr>
          <w:ilvl w:val="0"/>
          <w:numId w:val="1"/>
        </w:numPr>
        <w:tabs>
          <w:tab w:val="clear" w:pos="4536"/>
          <w:tab w:val="clear" w:pos="9072"/>
          <w:tab w:val="left" w:pos="5655"/>
        </w:tabs>
        <w:spacing w:after="20" w:line="360" w:lineRule="auto"/>
        <w:ind w:left="992" w:hanging="992"/>
        <w:rPr>
          <w:rFonts w:ascii="Arial" w:hAnsi="Arial"/>
        </w:rPr>
      </w:pPr>
      <w:r w:rsidRPr="004F2C86">
        <w:rPr>
          <w:rFonts w:ascii="Arial" w:hAnsi="Arial"/>
        </w:rPr>
        <w:t>Radiology</w:t>
      </w:r>
    </w:p>
    <w:p w14:paraId="70D1F627" w14:textId="77777777" w:rsidR="00D24123" w:rsidRPr="004F2C86" w:rsidRDefault="00D24123" w:rsidP="008B6845">
      <w:pPr>
        <w:pStyle w:val="KeinLeerraum"/>
        <w:rPr>
          <w:rFonts w:ascii="Arial" w:hAnsi="Arial" w:cs="Arial"/>
        </w:rPr>
      </w:pPr>
    </w:p>
    <w:p w14:paraId="41DD36AC" w14:textId="77777777" w:rsidR="00D24123" w:rsidRPr="004F2C86" w:rsidRDefault="008B5990" w:rsidP="003F36BA">
      <w:pPr>
        <w:pStyle w:val="Kopfzeile"/>
        <w:numPr>
          <w:ilvl w:val="0"/>
          <w:numId w:val="1"/>
        </w:numPr>
        <w:tabs>
          <w:tab w:val="clear" w:pos="4536"/>
          <w:tab w:val="clear" w:pos="9072"/>
          <w:tab w:val="left" w:pos="5655"/>
        </w:tabs>
        <w:spacing w:after="20" w:line="360" w:lineRule="auto"/>
        <w:ind w:left="992" w:hanging="992"/>
        <w:rPr>
          <w:rFonts w:ascii="Arial" w:hAnsi="Arial"/>
        </w:rPr>
      </w:pPr>
      <w:r w:rsidRPr="004F2C86">
        <w:rPr>
          <w:rFonts w:ascii="Arial" w:hAnsi="Arial"/>
        </w:rPr>
        <w:t>Nuclear M</w:t>
      </w:r>
      <w:r w:rsidR="00D24123" w:rsidRPr="004F2C86">
        <w:rPr>
          <w:rFonts w:ascii="Arial" w:hAnsi="Arial"/>
        </w:rPr>
        <w:t>edicine</w:t>
      </w:r>
    </w:p>
    <w:p w14:paraId="5E872BBD" w14:textId="77777777" w:rsidR="00D24123" w:rsidRPr="004F2C86" w:rsidRDefault="00D24123" w:rsidP="008B6845">
      <w:pPr>
        <w:pStyle w:val="KeinLeerraum"/>
        <w:rPr>
          <w:rFonts w:ascii="Arial" w:hAnsi="Arial" w:cs="Arial"/>
        </w:rPr>
      </w:pPr>
    </w:p>
    <w:p w14:paraId="02A5E7E7" w14:textId="77777777" w:rsidR="00D24123" w:rsidRPr="004F2C86" w:rsidRDefault="00D24123" w:rsidP="003F36BA">
      <w:pPr>
        <w:pStyle w:val="Kopfzeile"/>
        <w:numPr>
          <w:ilvl w:val="0"/>
          <w:numId w:val="1"/>
        </w:numPr>
        <w:tabs>
          <w:tab w:val="clear" w:pos="4536"/>
          <w:tab w:val="clear" w:pos="9072"/>
        </w:tabs>
        <w:spacing w:after="60"/>
        <w:rPr>
          <w:rFonts w:ascii="Arial" w:hAnsi="Arial"/>
        </w:rPr>
      </w:pPr>
      <w:r w:rsidRPr="004F2C86">
        <w:rPr>
          <w:rFonts w:ascii="Arial" w:hAnsi="Arial"/>
        </w:rPr>
        <w:t xml:space="preserve">Surgical </w:t>
      </w:r>
      <w:r w:rsidR="008B5990" w:rsidRPr="004F2C86">
        <w:rPr>
          <w:rFonts w:ascii="Arial" w:hAnsi="Arial"/>
        </w:rPr>
        <w:t>O</w:t>
      </w:r>
      <w:r w:rsidRPr="004F2C86">
        <w:rPr>
          <w:rFonts w:ascii="Arial" w:hAnsi="Arial"/>
        </w:rPr>
        <w:t>ncology</w:t>
      </w:r>
    </w:p>
    <w:p w14:paraId="31BE2E29" w14:textId="77777777" w:rsidR="00740F0F" w:rsidRPr="004F2C86" w:rsidRDefault="00740F0F" w:rsidP="008B6845">
      <w:pPr>
        <w:pStyle w:val="KeinLeerraum"/>
        <w:rPr>
          <w:rFonts w:ascii="Arial" w:hAnsi="Arial" w:cs="Arial"/>
        </w:rPr>
      </w:pPr>
    </w:p>
    <w:p w14:paraId="67FD98EF" w14:textId="77777777" w:rsidR="00740F0F" w:rsidRPr="004F2C86" w:rsidRDefault="00740F0F" w:rsidP="00012D11">
      <w:pPr>
        <w:tabs>
          <w:tab w:val="left" w:pos="1418"/>
        </w:tabs>
        <w:spacing w:line="276" w:lineRule="auto"/>
        <w:ind w:left="993"/>
        <w:rPr>
          <w:rFonts w:ascii="Arial" w:hAnsi="Arial" w:cs="Arial"/>
        </w:rPr>
      </w:pPr>
      <w:r w:rsidRPr="004F2C86">
        <w:rPr>
          <w:rFonts w:ascii="Arial" w:hAnsi="Arial"/>
        </w:rPr>
        <w:t>5.1</w:t>
      </w:r>
      <w:r w:rsidRPr="004F2C86">
        <w:tab/>
      </w:r>
      <w:r w:rsidRPr="004F2C86">
        <w:rPr>
          <w:rFonts w:ascii="Arial" w:hAnsi="Arial"/>
        </w:rPr>
        <w:t>Cross-organ surgical therapy</w:t>
      </w:r>
    </w:p>
    <w:p w14:paraId="06E108F5" w14:textId="77777777" w:rsidR="00740F0F" w:rsidRPr="004F2C86" w:rsidRDefault="00740F0F" w:rsidP="00012D11">
      <w:pPr>
        <w:pStyle w:val="Kopfzeile"/>
        <w:numPr>
          <w:ilvl w:val="1"/>
          <w:numId w:val="27"/>
        </w:numPr>
        <w:tabs>
          <w:tab w:val="clear" w:pos="4536"/>
          <w:tab w:val="clear" w:pos="9072"/>
          <w:tab w:val="left" w:pos="1418"/>
        </w:tabs>
        <w:spacing w:after="60"/>
        <w:ind w:left="993" w:firstLine="0"/>
        <w:rPr>
          <w:rFonts w:ascii="Arial" w:hAnsi="Arial" w:cs="Arial"/>
        </w:rPr>
      </w:pPr>
      <w:r w:rsidRPr="004F2C86">
        <w:rPr>
          <w:rFonts w:ascii="Arial" w:hAnsi="Arial"/>
        </w:rPr>
        <w:t>Organ-specific surgical therapy</w:t>
      </w:r>
    </w:p>
    <w:p w14:paraId="02214359" w14:textId="77777777" w:rsidR="00740F0F" w:rsidRPr="004F2C86" w:rsidRDefault="00740F0F" w:rsidP="008B6845">
      <w:pPr>
        <w:pStyle w:val="KeinLeerraum"/>
        <w:rPr>
          <w:rFonts w:ascii="Arial" w:hAnsi="Arial" w:cs="Arial"/>
        </w:rPr>
      </w:pPr>
    </w:p>
    <w:p w14:paraId="5121647B" w14:textId="7F14E548" w:rsidR="008B6845" w:rsidRPr="004F2C86" w:rsidRDefault="008B6845" w:rsidP="003F36BA">
      <w:pPr>
        <w:pStyle w:val="Kopfzeile"/>
        <w:numPr>
          <w:ilvl w:val="0"/>
          <w:numId w:val="1"/>
        </w:numPr>
        <w:tabs>
          <w:tab w:val="clear" w:pos="4536"/>
          <w:tab w:val="clear" w:pos="9072"/>
          <w:tab w:val="left" w:pos="5655"/>
        </w:tabs>
        <w:spacing w:after="20" w:line="360" w:lineRule="auto"/>
        <w:rPr>
          <w:rFonts w:ascii="Arial" w:hAnsi="Arial"/>
        </w:rPr>
      </w:pPr>
      <w:r w:rsidRPr="004F2C86">
        <w:rPr>
          <w:rFonts w:ascii="Arial" w:hAnsi="Arial"/>
        </w:rPr>
        <w:t xml:space="preserve">Medicinal </w:t>
      </w:r>
      <w:r w:rsidR="008F10DA" w:rsidRPr="004F2C86">
        <w:rPr>
          <w:rFonts w:ascii="Arial" w:hAnsi="Arial"/>
        </w:rPr>
        <w:t>Oncology</w:t>
      </w:r>
      <w:r w:rsidRPr="004F2C86">
        <w:rPr>
          <w:rFonts w:ascii="Arial" w:hAnsi="Arial"/>
        </w:rPr>
        <w:t xml:space="preserve">/ </w:t>
      </w:r>
      <w:r w:rsidR="008F10DA" w:rsidRPr="004F2C86">
        <w:rPr>
          <w:rFonts w:ascii="Arial" w:hAnsi="Arial"/>
        </w:rPr>
        <w:t>Systemic therapy</w:t>
      </w:r>
      <w:r w:rsidRPr="004F2C86">
        <w:rPr>
          <w:rFonts w:ascii="Arial" w:hAnsi="Arial"/>
        </w:rPr>
        <w:t xml:space="preserve"> </w:t>
      </w:r>
    </w:p>
    <w:p w14:paraId="0918908A" w14:textId="214988E0" w:rsidR="008B6845" w:rsidRPr="004F2C86" w:rsidRDefault="008F10DA" w:rsidP="003F36BA">
      <w:pPr>
        <w:pStyle w:val="Kopfzeile"/>
        <w:numPr>
          <w:ilvl w:val="1"/>
          <w:numId w:val="1"/>
        </w:numPr>
        <w:tabs>
          <w:tab w:val="clear" w:pos="4536"/>
          <w:tab w:val="clear" w:pos="9072"/>
          <w:tab w:val="left" w:pos="1418"/>
        </w:tabs>
        <w:spacing w:after="20" w:line="360" w:lineRule="auto"/>
        <w:ind w:left="992" w:firstLine="6"/>
        <w:rPr>
          <w:rFonts w:ascii="Arial" w:hAnsi="Arial"/>
        </w:rPr>
      </w:pPr>
      <w:r w:rsidRPr="004F2C86">
        <w:rPr>
          <w:rFonts w:ascii="Arial" w:hAnsi="Arial"/>
        </w:rPr>
        <w:t>Medical</w:t>
      </w:r>
      <w:r w:rsidR="008B6845" w:rsidRPr="004F2C86">
        <w:rPr>
          <w:rFonts w:ascii="Arial" w:hAnsi="Arial"/>
        </w:rPr>
        <w:t xml:space="preserve"> oncology</w:t>
      </w:r>
    </w:p>
    <w:p w14:paraId="0E6DBE0D" w14:textId="1F370C01" w:rsidR="008B6845" w:rsidRPr="004F2C86" w:rsidRDefault="008B6845" w:rsidP="003F36BA">
      <w:pPr>
        <w:pStyle w:val="Kopfzeile"/>
        <w:numPr>
          <w:ilvl w:val="1"/>
          <w:numId w:val="1"/>
        </w:numPr>
        <w:tabs>
          <w:tab w:val="clear" w:pos="4536"/>
          <w:tab w:val="clear" w:pos="9072"/>
          <w:tab w:val="left" w:pos="1418"/>
        </w:tabs>
        <w:spacing w:after="20" w:line="360" w:lineRule="auto"/>
        <w:ind w:firstLine="3"/>
        <w:rPr>
          <w:rFonts w:ascii="Arial" w:hAnsi="Arial"/>
        </w:rPr>
      </w:pPr>
      <w:r w:rsidRPr="004F2C86">
        <w:rPr>
          <w:rFonts w:ascii="Arial" w:hAnsi="Arial"/>
        </w:rPr>
        <w:t>Organ-specific</w:t>
      </w:r>
      <w:r w:rsidR="008F10DA" w:rsidRPr="004F2C86">
        <w:rPr>
          <w:rFonts w:ascii="Arial" w:hAnsi="Arial"/>
        </w:rPr>
        <w:t xml:space="preserve"> systemic therapy</w:t>
      </w:r>
    </w:p>
    <w:p w14:paraId="2320A9E1" w14:textId="77777777" w:rsidR="008B6845" w:rsidRPr="004F2C86" w:rsidRDefault="008B6845" w:rsidP="008B6845">
      <w:pPr>
        <w:pStyle w:val="KeinLeerraum"/>
        <w:rPr>
          <w:rFonts w:ascii="Arial" w:hAnsi="Arial" w:cs="Arial"/>
        </w:rPr>
      </w:pPr>
    </w:p>
    <w:p w14:paraId="3721D636" w14:textId="77777777" w:rsidR="008B6845" w:rsidRPr="004F2C86" w:rsidRDefault="008B6845" w:rsidP="003F36BA">
      <w:pPr>
        <w:pStyle w:val="Kopfzeile"/>
        <w:numPr>
          <w:ilvl w:val="0"/>
          <w:numId w:val="1"/>
        </w:numPr>
        <w:tabs>
          <w:tab w:val="clear" w:pos="4536"/>
          <w:tab w:val="clear" w:pos="9072"/>
          <w:tab w:val="left" w:pos="5655"/>
        </w:tabs>
        <w:spacing w:after="60"/>
        <w:rPr>
          <w:rFonts w:ascii="Arial" w:hAnsi="Arial"/>
        </w:rPr>
      </w:pPr>
      <w:r w:rsidRPr="004F2C86">
        <w:rPr>
          <w:rFonts w:ascii="Arial" w:hAnsi="Arial"/>
        </w:rPr>
        <w:t xml:space="preserve">Radio-oncology </w:t>
      </w:r>
    </w:p>
    <w:p w14:paraId="2823954F" w14:textId="77777777" w:rsidR="008B6845" w:rsidRPr="004F2C86" w:rsidRDefault="008B6845" w:rsidP="008B6845">
      <w:pPr>
        <w:pStyle w:val="KeinLeerraum"/>
        <w:rPr>
          <w:rFonts w:ascii="Arial" w:hAnsi="Arial" w:cs="Arial"/>
        </w:rPr>
      </w:pPr>
    </w:p>
    <w:p w14:paraId="7823BA4F" w14:textId="77777777" w:rsidR="008B6845" w:rsidRPr="004F2C86" w:rsidRDefault="00BD0C09" w:rsidP="003F36BA">
      <w:pPr>
        <w:pStyle w:val="Kopfzeile"/>
        <w:numPr>
          <w:ilvl w:val="0"/>
          <w:numId w:val="1"/>
        </w:numPr>
        <w:tabs>
          <w:tab w:val="clear" w:pos="4536"/>
          <w:tab w:val="clear" w:pos="9072"/>
          <w:tab w:val="left" w:pos="5655"/>
        </w:tabs>
        <w:spacing w:after="60"/>
        <w:rPr>
          <w:rFonts w:ascii="Arial" w:hAnsi="Arial"/>
        </w:rPr>
      </w:pPr>
      <w:r w:rsidRPr="004F2C86">
        <w:rPr>
          <w:rFonts w:ascii="Arial" w:hAnsi="Arial"/>
        </w:rPr>
        <w:t xml:space="preserve">(Neuro-)Pathology </w:t>
      </w:r>
    </w:p>
    <w:p w14:paraId="0DAF54E6" w14:textId="77777777" w:rsidR="008B6845" w:rsidRPr="004F2C86" w:rsidRDefault="008B6845" w:rsidP="008B6845">
      <w:pPr>
        <w:pStyle w:val="KeinLeerraum"/>
        <w:rPr>
          <w:rFonts w:ascii="Arial" w:hAnsi="Arial" w:cs="Arial"/>
        </w:rPr>
      </w:pPr>
    </w:p>
    <w:p w14:paraId="1A58BA1F" w14:textId="07068E2A" w:rsidR="008B6845" w:rsidRPr="004F2C86" w:rsidRDefault="008B6845" w:rsidP="003F36BA">
      <w:pPr>
        <w:pStyle w:val="Kopfzeile"/>
        <w:numPr>
          <w:ilvl w:val="0"/>
          <w:numId w:val="1"/>
        </w:numPr>
        <w:tabs>
          <w:tab w:val="clear" w:pos="4536"/>
          <w:tab w:val="clear" w:pos="9072"/>
        </w:tabs>
        <w:spacing w:after="60"/>
        <w:rPr>
          <w:rFonts w:ascii="Arial" w:hAnsi="Arial"/>
        </w:rPr>
      </w:pPr>
      <w:r w:rsidRPr="004F2C86">
        <w:rPr>
          <w:rFonts w:ascii="Arial" w:hAnsi="Arial"/>
        </w:rPr>
        <w:t xml:space="preserve">Palliative </w:t>
      </w:r>
      <w:r w:rsidR="008B5990" w:rsidRPr="004F2C86">
        <w:rPr>
          <w:rFonts w:ascii="Arial" w:hAnsi="Arial"/>
        </w:rPr>
        <w:t>C</w:t>
      </w:r>
      <w:r w:rsidRPr="004F2C86">
        <w:rPr>
          <w:rFonts w:ascii="Arial" w:hAnsi="Arial"/>
        </w:rPr>
        <w:t xml:space="preserve">are and </w:t>
      </w:r>
      <w:r w:rsidR="008B5990" w:rsidRPr="004F2C86">
        <w:rPr>
          <w:rFonts w:ascii="Arial" w:hAnsi="Arial"/>
        </w:rPr>
        <w:t>H</w:t>
      </w:r>
      <w:r w:rsidRPr="004F2C86">
        <w:rPr>
          <w:rFonts w:ascii="Arial" w:hAnsi="Arial"/>
        </w:rPr>
        <w:t xml:space="preserve">ospice </w:t>
      </w:r>
      <w:r w:rsidR="009476D6">
        <w:rPr>
          <w:rFonts w:ascii="Arial" w:hAnsi="Arial"/>
        </w:rPr>
        <w:t>Care</w:t>
      </w:r>
      <w:r w:rsidRPr="004F2C86">
        <w:rPr>
          <w:rFonts w:ascii="Arial" w:hAnsi="Arial"/>
        </w:rPr>
        <w:t xml:space="preserve"> </w:t>
      </w:r>
    </w:p>
    <w:p w14:paraId="58E90470" w14:textId="77777777" w:rsidR="008B6845" w:rsidRPr="004F2C86" w:rsidRDefault="008B6845" w:rsidP="008B6845">
      <w:pPr>
        <w:pStyle w:val="KeinLeerraum"/>
        <w:rPr>
          <w:rFonts w:ascii="Arial" w:hAnsi="Arial" w:cs="Arial"/>
        </w:rPr>
      </w:pPr>
    </w:p>
    <w:p w14:paraId="7E5C19F8" w14:textId="77777777" w:rsidR="008B6845" w:rsidRPr="004F2C86" w:rsidRDefault="008B6845" w:rsidP="003F36BA">
      <w:pPr>
        <w:pStyle w:val="Kopfzeile"/>
        <w:numPr>
          <w:ilvl w:val="0"/>
          <w:numId w:val="1"/>
        </w:numPr>
        <w:tabs>
          <w:tab w:val="clear" w:pos="4536"/>
          <w:tab w:val="clear" w:pos="9072"/>
        </w:tabs>
        <w:spacing w:after="60"/>
        <w:rPr>
          <w:rFonts w:ascii="Arial" w:hAnsi="Arial"/>
        </w:rPr>
      </w:pPr>
      <w:r w:rsidRPr="004F2C86">
        <w:rPr>
          <w:rFonts w:ascii="Arial" w:hAnsi="Arial"/>
        </w:rPr>
        <w:t xml:space="preserve">Tumour </w:t>
      </w:r>
      <w:r w:rsidR="008B5990" w:rsidRPr="004F2C86">
        <w:rPr>
          <w:rFonts w:ascii="Arial" w:hAnsi="Arial"/>
        </w:rPr>
        <w:t>D</w:t>
      </w:r>
      <w:r w:rsidRPr="004F2C86">
        <w:rPr>
          <w:rFonts w:ascii="Arial" w:hAnsi="Arial"/>
        </w:rPr>
        <w:t xml:space="preserve">ocumentation/Outcome </w:t>
      </w:r>
      <w:r w:rsidR="008B5990" w:rsidRPr="004F2C86">
        <w:rPr>
          <w:rFonts w:ascii="Arial" w:hAnsi="Arial"/>
        </w:rPr>
        <w:t>Q</w:t>
      </w:r>
      <w:r w:rsidRPr="004F2C86">
        <w:rPr>
          <w:rFonts w:ascii="Arial" w:hAnsi="Arial"/>
        </w:rPr>
        <w:t xml:space="preserve">uality </w:t>
      </w:r>
    </w:p>
    <w:p w14:paraId="2E5D44C4" w14:textId="77777777" w:rsidR="008B6845" w:rsidRPr="004F2C86" w:rsidRDefault="008B6845" w:rsidP="008B6845">
      <w:pPr>
        <w:pStyle w:val="KeinLeerraum"/>
        <w:rPr>
          <w:rFonts w:ascii="Arial" w:hAnsi="Arial" w:cs="Arial"/>
        </w:rPr>
      </w:pPr>
    </w:p>
    <w:p w14:paraId="4B23EED7" w14:textId="77777777" w:rsidR="008B6845" w:rsidRPr="004F2C86" w:rsidRDefault="008B6845" w:rsidP="008B6845">
      <w:pPr>
        <w:pStyle w:val="KeinLeerraum"/>
        <w:rPr>
          <w:rFonts w:ascii="Arial" w:hAnsi="Arial" w:cs="Arial"/>
        </w:rPr>
      </w:pPr>
    </w:p>
    <w:p w14:paraId="3C8E8D91" w14:textId="77777777" w:rsidR="008B6845" w:rsidRPr="004F2C86" w:rsidRDefault="008B6845" w:rsidP="008B6845">
      <w:pPr>
        <w:pStyle w:val="KeinLeerraum"/>
        <w:rPr>
          <w:rFonts w:ascii="Arial" w:hAnsi="Arial" w:cs="Arial"/>
        </w:rPr>
      </w:pPr>
    </w:p>
    <w:p w14:paraId="43D9B6E3" w14:textId="77777777" w:rsidR="008B6845" w:rsidRPr="004F2C86" w:rsidRDefault="008B6845" w:rsidP="008B6845">
      <w:pPr>
        <w:pStyle w:val="Kopfzeile"/>
        <w:tabs>
          <w:tab w:val="clear" w:pos="4536"/>
          <w:tab w:val="clear" w:pos="9072"/>
        </w:tabs>
        <w:spacing w:after="60"/>
        <w:rPr>
          <w:rFonts w:ascii="Arial" w:hAnsi="Arial"/>
          <w:u w:val="single"/>
        </w:rPr>
      </w:pPr>
      <w:r w:rsidRPr="004F2C86">
        <w:rPr>
          <w:rFonts w:ascii="Arial" w:hAnsi="Arial"/>
          <w:u w:val="single"/>
        </w:rPr>
        <w:t>Annexes to the Catalogue of Requirements</w:t>
      </w:r>
    </w:p>
    <w:p w14:paraId="1249F9AF" w14:textId="77777777" w:rsidR="008B6845" w:rsidRPr="004F2C86" w:rsidRDefault="008B6845" w:rsidP="008B6845">
      <w:pPr>
        <w:pStyle w:val="KeinLeerraum"/>
        <w:rPr>
          <w:rFonts w:ascii="Arial" w:hAnsi="Arial" w:cs="Arial"/>
        </w:rPr>
      </w:pPr>
    </w:p>
    <w:p w14:paraId="3AFC7289" w14:textId="5EEAAF67" w:rsidR="008B6845" w:rsidRPr="004F2C86" w:rsidRDefault="004F2C86" w:rsidP="008B6845">
      <w:pPr>
        <w:pStyle w:val="KeinLeerraum"/>
        <w:rPr>
          <w:rFonts w:ascii="Arial" w:hAnsi="Arial" w:cs="Arial"/>
        </w:rPr>
      </w:pPr>
      <w:r w:rsidRPr="004F2C86">
        <w:rPr>
          <w:rFonts w:ascii="Arial" w:hAnsi="Arial"/>
        </w:rPr>
        <w:t>Data S</w:t>
      </w:r>
      <w:r w:rsidR="00B0290D" w:rsidRPr="004F2C86">
        <w:rPr>
          <w:rFonts w:ascii="Arial" w:hAnsi="Arial"/>
        </w:rPr>
        <w:t>heet</w:t>
      </w:r>
    </w:p>
    <w:p w14:paraId="01C2C1F2" w14:textId="77777777" w:rsidR="008B6845" w:rsidRPr="004F2C86" w:rsidRDefault="008B6845" w:rsidP="008B6845">
      <w:pPr>
        <w:pStyle w:val="KeinLeerraum"/>
        <w:rPr>
          <w:rFonts w:ascii="Arial" w:hAnsi="Arial" w:cs="Arial"/>
        </w:rPr>
      </w:pPr>
    </w:p>
    <w:p w14:paraId="27972207" w14:textId="77777777" w:rsidR="00D24123" w:rsidRPr="004F2C86" w:rsidRDefault="00D24123" w:rsidP="005932F2">
      <w:pPr>
        <w:pStyle w:val="KeinLeerraum"/>
        <w:rPr>
          <w:rFonts w:ascii="Arial" w:hAnsi="Arial" w:cs="Arial"/>
          <w:strike/>
        </w:rPr>
      </w:pPr>
      <w:r w:rsidRPr="004F2C86">
        <w:br w:type="page"/>
      </w:r>
    </w:p>
    <w:p w14:paraId="6C013A76" w14:textId="77777777" w:rsidR="00C83223" w:rsidRPr="004F2C86" w:rsidRDefault="00C83223" w:rsidP="00E46580">
      <w:pPr>
        <w:pStyle w:val="KeinLeerraum"/>
        <w:rPr>
          <w:rFonts w:ascii="Arial" w:hAnsi="Arial" w:cs="Arial"/>
        </w:rPr>
      </w:pPr>
    </w:p>
    <w:p w14:paraId="062CC27F" w14:textId="77777777" w:rsidR="00D24123" w:rsidRPr="004F2C86" w:rsidRDefault="00C83223" w:rsidP="00664DDF">
      <w:pPr>
        <w:pStyle w:val="KeinLeerraum"/>
        <w:tabs>
          <w:tab w:val="left" w:pos="709"/>
        </w:tabs>
        <w:rPr>
          <w:rFonts w:ascii="Arial" w:hAnsi="Arial"/>
          <w:b/>
        </w:rPr>
      </w:pPr>
      <w:r w:rsidRPr="004F2C86">
        <w:rPr>
          <w:rFonts w:ascii="Arial" w:hAnsi="Arial"/>
          <w:b/>
        </w:rPr>
        <w:t>1</w:t>
      </w:r>
      <w:r w:rsidRPr="004F2C86">
        <w:tab/>
      </w:r>
      <w:r w:rsidRPr="004F2C86">
        <w:rPr>
          <w:rFonts w:ascii="Arial" w:hAnsi="Arial"/>
          <w:b/>
        </w:rPr>
        <w:t xml:space="preserve">General </w:t>
      </w:r>
      <w:r w:rsidR="008B5990" w:rsidRPr="004F2C86">
        <w:rPr>
          <w:rFonts w:ascii="Arial" w:hAnsi="Arial"/>
          <w:b/>
        </w:rPr>
        <w:t>D</w:t>
      </w:r>
      <w:r w:rsidRPr="004F2C86">
        <w:rPr>
          <w:rFonts w:ascii="Arial" w:hAnsi="Arial"/>
          <w:b/>
        </w:rPr>
        <w:t>etails of the Centre</w:t>
      </w: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469"/>
        <w:gridCol w:w="4536"/>
        <w:gridCol w:w="425"/>
      </w:tblGrid>
      <w:tr w:rsidR="00C83223" w:rsidRPr="004F2C86" w14:paraId="00EFD8BD" w14:textId="77777777" w:rsidTr="008B5990">
        <w:trPr>
          <w:cantSplit/>
          <w:tblHeader/>
        </w:trPr>
        <w:tc>
          <w:tcPr>
            <w:tcW w:w="10276" w:type="dxa"/>
            <w:gridSpan w:val="4"/>
            <w:tcBorders>
              <w:top w:val="nil"/>
              <w:left w:val="nil"/>
              <w:bottom w:val="nil"/>
              <w:right w:val="nil"/>
            </w:tcBorders>
          </w:tcPr>
          <w:p w14:paraId="7E2E3EE6" w14:textId="77777777" w:rsidR="00C83223" w:rsidRPr="004F2C86" w:rsidRDefault="00C83223" w:rsidP="00664DDF">
            <w:pPr>
              <w:pStyle w:val="Kopfzeile"/>
              <w:tabs>
                <w:tab w:val="clear" w:pos="4536"/>
                <w:tab w:val="clear" w:pos="9072"/>
                <w:tab w:val="left" w:pos="709"/>
              </w:tabs>
              <w:rPr>
                <w:rFonts w:ascii="Arial" w:hAnsi="Arial"/>
                <w:b/>
              </w:rPr>
            </w:pPr>
            <w:r w:rsidRPr="004F2C86">
              <w:rPr>
                <w:rFonts w:ascii="Arial" w:hAnsi="Arial"/>
                <w:b/>
              </w:rPr>
              <w:t xml:space="preserve">1.1 </w:t>
            </w:r>
            <w:r w:rsidRPr="004F2C86">
              <w:tab/>
            </w:r>
            <w:r w:rsidRPr="004F2C86">
              <w:rPr>
                <w:rFonts w:ascii="Arial" w:hAnsi="Arial"/>
                <w:b/>
              </w:rPr>
              <w:t>Structure of the network</w:t>
            </w:r>
          </w:p>
          <w:p w14:paraId="4F3009AC"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7562CCC7" w14:textId="77777777" w:rsidTr="008B5990">
        <w:tc>
          <w:tcPr>
            <w:tcW w:w="846" w:type="dxa"/>
          </w:tcPr>
          <w:p w14:paraId="0C5A888E" w14:textId="77777777" w:rsidR="00D24123" w:rsidRPr="004F2C86" w:rsidRDefault="00D24123">
            <w:pPr>
              <w:jc w:val="center"/>
              <w:rPr>
                <w:rFonts w:ascii="Arial" w:hAnsi="Arial" w:cs="Arial"/>
              </w:rPr>
            </w:pPr>
            <w:r w:rsidRPr="004F2C86">
              <w:rPr>
                <w:rFonts w:ascii="Arial" w:hAnsi="Arial"/>
              </w:rPr>
              <w:t>Section</w:t>
            </w:r>
          </w:p>
        </w:tc>
        <w:tc>
          <w:tcPr>
            <w:tcW w:w="4469" w:type="dxa"/>
          </w:tcPr>
          <w:p w14:paraId="0835646A"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0359F7A9"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2D7ED29E" w14:textId="77777777" w:rsidR="00D24123" w:rsidRPr="004F2C86" w:rsidRDefault="00D24123">
            <w:pPr>
              <w:rPr>
                <w:rFonts w:ascii="Arial" w:hAnsi="Arial" w:cs="Arial"/>
              </w:rPr>
            </w:pPr>
          </w:p>
        </w:tc>
      </w:tr>
      <w:tr w:rsidR="00D24123" w:rsidRPr="004F2C86" w14:paraId="1791DDD9" w14:textId="77777777" w:rsidTr="008B5990">
        <w:tc>
          <w:tcPr>
            <w:tcW w:w="846" w:type="dxa"/>
          </w:tcPr>
          <w:p w14:paraId="6A56DA86" w14:textId="77777777" w:rsidR="00D24123" w:rsidRPr="004F2C86" w:rsidRDefault="00D24123">
            <w:pPr>
              <w:jc w:val="both"/>
              <w:rPr>
                <w:rFonts w:ascii="Arial" w:hAnsi="Arial" w:cs="Arial"/>
              </w:rPr>
            </w:pPr>
            <w:r w:rsidRPr="004F2C86">
              <w:rPr>
                <w:rFonts w:ascii="Arial" w:hAnsi="Arial"/>
              </w:rPr>
              <w:t>1.1.1</w:t>
            </w:r>
          </w:p>
        </w:tc>
        <w:tc>
          <w:tcPr>
            <w:tcW w:w="4469" w:type="dxa"/>
          </w:tcPr>
          <w:p w14:paraId="210A4263"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21A1A589" w14:textId="77777777" w:rsidR="00D24123" w:rsidRPr="004F2C86" w:rsidRDefault="00D24123">
            <w:pPr>
              <w:rPr>
                <w:rFonts w:ascii="Arial" w:hAnsi="Arial" w:cs="Arial"/>
              </w:rPr>
            </w:pPr>
          </w:p>
          <w:p w14:paraId="51583CE1"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412461D9" w14:textId="77777777" w:rsidR="00D24123" w:rsidRPr="004F2C86" w:rsidRDefault="00D24123" w:rsidP="00CD202A">
            <w:pPr>
              <w:pStyle w:val="Kopfzeile"/>
              <w:tabs>
                <w:tab w:val="clear" w:pos="4536"/>
                <w:tab w:val="clear" w:pos="9072"/>
              </w:tabs>
              <w:rPr>
                <w:rFonts w:ascii="Arial" w:hAnsi="Arial" w:cs="Arial"/>
              </w:rPr>
            </w:pPr>
          </w:p>
        </w:tc>
        <w:tc>
          <w:tcPr>
            <w:tcW w:w="425" w:type="dxa"/>
          </w:tcPr>
          <w:p w14:paraId="2BCAA111" w14:textId="77777777" w:rsidR="00D24123" w:rsidRPr="004F2C86" w:rsidRDefault="00D24123">
            <w:pPr>
              <w:rPr>
                <w:rFonts w:ascii="Arial" w:hAnsi="Arial" w:cs="Arial"/>
              </w:rPr>
            </w:pPr>
          </w:p>
        </w:tc>
      </w:tr>
      <w:tr w:rsidR="00D24123" w:rsidRPr="004F2C86" w14:paraId="0995D43E" w14:textId="77777777" w:rsidTr="008B5990">
        <w:tc>
          <w:tcPr>
            <w:tcW w:w="846" w:type="dxa"/>
          </w:tcPr>
          <w:p w14:paraId="51F88B0C" w14:textId="77777777" w:rsidR="00D24123" w:rsidRPr="004F2C86" w:rsidRDefault="006D3C8D">
            <w:pPr>
              <w:jc w:val="both"/>
              <w:rPr>
                <w:rFonts w:ascii="Arial" w:hAnsi="Arial" w:cs="Arial"/>
              </w:rPr>
            </w:pPr>
            <w:r w:rsidRPr="004F2C86">
              <w:rPr>
                <w:rFonts w:ascii="Arial" w:hAnsi="Arial"/>
              </w:rPr>
              <w:t>1.1.2</w:t>
            </w:r>
          </w:p>
        </w:tc>
        <w:tc>
          <w:tcPr>
            <w:tcW w:w="4469" w:type="dxa"/>
          </w:tcPr>
          <w:p w14:paraId="46FB348F" w14:textId="77777777" w:rsidR="00325F07" w:rsidRPr="004F2C86" w:rsidRDefault="00325F07" w:rsidP="00325F07">
            <w:pPr>
              <w:rPr>
                <w:rFonts w:ascii="Arial" w:hAnsi="Arial" w:cs="Arial"/>
              </w:rPr>
            </w:pPr>
            <w:r w:rsidRPr="004F2C86">
              <w:rPr>
                <w:rFonts w:ascii="Arial" w:hAnsi="Arial"/>
              </w:rPr>
              <w:t>Cooperation agreements</w:t>
            </w:r>
          </w:p>
          <w:p w14:paraId="2E1C2CB0" w14:textId="77777777" w:rsidR="00325F07" w:rsidRPr="004F2C86" w:rsidRDefault="00325F07" w:rsidP="00325F07">
            <w:pPr>
              <w:rPr>
                <w:rFonts w:ascii="Arial" w:hAnsi="Arial" w:cs="Arial"/>
              </w:rPr>
            </w:pPr>
            <w:r w:rsidRPr="004F2C86">
              <w:rPr>
                <w:rFonts w:ascii="Arial" w:hAnsi="Arial"/>
              </w:rPr>
              <w:t>Main cooperation partners</w:t>
            </w:r>
          </w:p>
          <w:p w14:paraId="09EB3482" w14:textId="77777777" w:rsidR="00325F07" w:rsidRPr="004F2C86" w:rsidRDefault="00325F07" w:rsidP="00325F07">
            <w:pPr>
              <w:rPr>
                <w:rFonts w:ascii="Arial" w:hAnsi="Arial" w:cs="Arial"/>
              </w:rPr>
            </w:pPr>
            <w:r w:rsidRPr="004F2C86">
              <w:rPr>
                <w:rFonts w:ascii="Arial" w:hAnsi="Arial"/>
              </w:rPr>
              <w:t xml:space="preserve">Neurosurgery, neurology, neuroradiology, neuropathology, radio-oncology, haematology and oncology and medicinal oncology </w:t>
            </w:r>
          </w:p>
          <w:p w14:paraId="1F4A072A" w14:textId="77777777" w:rsidR="00325F07" w:rsidRPr="004F2C86" w:rsidRDefault="00325F07" w:rsidP="00325F07">
            <w:pPr>
              <w:rPr>
                <w:rFonts w:ascii="Arial" w:hAnsi="Arial" w:cs="Arial"/>
              </w:rPr>
            </w:pPr>
          </w:p>
          <w:p w14:paraId="7601A8FA" w14:textId="77777777" w:rsidR="00325F07" w:rsidRPr="004F2C86" w:rsidRDefault="00325F07" w:rsidP="00325F07">
            <w:pPr>
              <w:rPr>
                <w:rFonts w:ascii="Arial" w:hAnsi="Arial" w:cs="Arial"/>
              </w:rPr>
            </w:pPr>
            <w:r w:rsidRPr="004F2C86">
              <w:rPr>
                <w:rFonts w:ascii="Arial" w:hAnsi="Arial"/>
              </w:rPr>
              <w:t>Cooperation partners</w:t>
            </w:r>
          </w:p>
          <w:p w14:paraId="38BC6D0A" w14:textId="77777777" w:rsidR="000162C1" w:rsidRPr="004F2C86" w:rsidRDefault="000162C1" w:rsidP="000162C1">
            <w:pPr>
              <w:rPr>
                <w:rFonts w:ascii="Arial" w:hAnsi="Arial" w:cs="Arial"/>
              </w:rPr>
            </w:pPr>
            <w:r w:rsidRPr="004F2C86">
              <w:rPr>
                <w:rFonts w:ascii="Arial" w:hAnsi="Arial"/>
              </w:rPr>
              <w:t>In addition to the cooperation partners mentioned in the Catalogue of Requirements, cooperation agreements are to be entered into with:</w:t>
            </w:r>
          </w:p>
          <w:p w14:paraId="2FAFF9F7" w14:textId="77777777" w:rsidR="00D24123" w:rsidRPr="004F2C86" w:rsidRDefault="000162C1" w:rsidP="000162C1">
            <w:pPr>
              <w:rPr>
                <w:rFonts w:ascii="Arial" w:hAnsi="Arial" w:cs="Arial"/>
              </w:rPr>
            </w:pPr>
            <w:r w:rsidRPr="004F2C86">
              <w:rPr>
                <w:rFonts w:ascii="Arial" w:hAnsi="Arial"/>
              </w:rPr>
              <w:t>pathology, neuropsychology, psychiatry, paediatric haematology and oncology, occupational therapy, ophthalmology, endocrinology and speech therapy.</w:t>
            </w:r>
          </w:p>
        </w:tc>
        <w:tc>
          <w:tcPr>
            <w:tcW w:w="4536" w:type="dxa"/>
          </w:tcPr>
          <w:p w14:paraId="0D1550B3" w14:textId="77777777" w:rsidR="00427470" w:rsidRPr="004F2C86" w:rsidRDefault="00427470" w:rsidP="0019616B">
            <w:pPr>
              <w:pStyle w:val="Kopfzeile"/>
              <w:tabs>
                <w:tab w:val="clear" w:pos="4536"/>
                <w:tab w:val="clear" w:pos="9072"/>
              </w:tabs>
              <w:rPr>
                <w:rFonts w:ascii="Arial" w:hAnsi="Arial" w:cs="Arial"/>
              </w:rPr>
            </w:pPr>
          </w:p>
        </w:tc>
        <w:tc>
          <w:tcPr>
            <w:tcW w:w="425" w:type="dxa"/>
          </w:tcPr>
          <w:p w14:paraId="05C59FF3" w14:textId="77777777" w:rsidR="00D24123" w:rsidRPr="004F2C86" w:rsidRDefault="00D24123">
            <w:pPr>
              <w:rPr>
                <w:rFonts w:ascii="Arial" w:hAnsi="Arial" w:cs="Arial"/>
              </w:rPr>
            </w:pPr>
          </w:p>
        </w:tc>
      </w:tr>
      <w:tr w:rsidR="007B2068" w:rsidRPr="004F2C86" w14:paraId="27CE7160" w14:textId="77777777" w:rsidTr="008B5990">
        <w:tc>
          <w:tcPr>
            <w:tcW w:w="846" w:type="dxa"/>
          </w:tcPr>
          <w:p w14:paraId="53FC1362" w14:textId="77777777" w:rsidR="007B2068" w:rsidRPr="004F2C86" w:rsidRDefault="000F0C3E">
            <w:pPr>
              <w:jc w:val="both"/>
              <w:rPr>
                <w:rFonts w:ascii="Arial" w:hAnsi="Arial" w:cs="Arial"/>
              </w:rPr>
            </w:pPr>
            <w:r w:rsidRPr="004F2C86">
              <w:rPr>
                <w:rFonts w:ascii="Arial" w:hAnsi="Arial"/>
              </w:rPr>
              <w:t>1.1.3</w:t>
            </w:r>
          </w:p>
        </w:tc>
        <w:tc>
          <w:tcPr>
            <w:tcW w:w="4469" w:type="dxa"/>
          </w:tcPr>
          <w:p w14:paraId="08806DAC" w14:textId="77777777" w:rsidR="000162C1" w:rsidRPr="004F2C86" w:rsidRDefault="000162C1" w:rsidP="000162C1">
            <w:pPr>
              <w:rPr>
                <w:rFonts w:ascii="Arial" w:hAnsi="Arial" w:cs="Arial"/>
              </w:rPr>
            </w:pPr>
            <w:r w:rsidRPr="004F2C86">
              <w:rPr>
                <w:rFonts w:ascii="Arial" w:hAnsi="Arial"/>
              </w:rPr>
              <w:t>Neurology and neurosurgery</w:t>
            </w:r>
          </w:p>
          <w:p w14:paraId="41FC1582" w14:textId="77777777" w:rsidR="007B2068" w:rsidRPr="004F2C86" w:rsidRDefault="000162C1" w:rsidP="000162C1">
            <w:pPr>
              <w:rPr>
                <w:rFonts w:ascii="Arial" w:hAnsi="Arial" w:cs="Arial"/>
              </w:rPr>
            </w:pPr>
            <w:r w:rsidRPr="004F2C86">
              <w:rPr>
                <w:rFonts w:ascii="Arial" w:hAnsi="Arial"/>
              </w:rPr>
              <w:t>Neurology and neurosurgery units with wards with 24-h on-duty presence, are a mandatory component in Neuro-Oncology Centres.</w:t>
            </w:r>
          </w:p>
        </w:tc>
        <w:tc>
          <w:tcPr>
            <w:tcW w:w="4536" w:type="dxa"/>
          </w:tcPr>
          <w:p w14:paraId="7ED1F4A3" w14:textId="77777777" w:rsidR="007B2068" w:rsidRPr="004F2C86" w:rsidRDefault="007B2068" w:rsidP="007B2068">
            <w:pPr>
              <w:rPr>
                <w:rFonts w:ascii="Arial" w:hAnsi="Arial" w:cs="Arial"/>
                <w:highlight w:val="green"/>
              </w:rPr>
            </w:pPr>
          </w:p>
        </w:tc>
        <w:tc>
          <w:tcPr>
            <w:tcW w:w="425" w:type="dxa"/>
          </w:tcPr>
          <w:p w14:paraId="57A31E4E" w14:textId="77777777" w:rsidR="007B2068" w:rsidRPr="004F2C86" w:rsidRDefault="007B2068">
            <w:pPr>
              <w:rPr>
                <w:rFonts w:ascii="Arial" w:hAnsi="Arial" w:cs="Arial"/>
              </w:rPr>
            </w:pPr>
          </w:p>
        </w:tc>
      </w:tr>
      <w:tr w:rsidR="00C61953" w:rsidRPr="004F2C86" w14:paraId="6903744F" w14:textId="77777777" w:rsidTr="008B5990">
        <w:tc>
          <w:tcPr>
            <w:tcW w:w="846" w:type="dxa"/>
          </w:tcPr>
          <w:p w14:paraId="7ADB9494" w14:textId="74D3B084" w:rsidR="00C61953" w:rsidRPr="004F2C86" w:rsidRDefault="00C61953">
            <w:pPr>
              <w:jc w:val="both"/>
              <w:rPr>
                <w:rFonts w:ascii="Arial" w:hAnsi="Arial"/>
              </w:rPr>
            </w:pPr>
            <w:r>
              <w:rPr>
                <w:rFonts w:ascii="Arial" w:hAnsi="Arial"/>
              </w:rPr>
              <w:t>1.1.4</w:t>
            </w:r>
          </w:p>
        </w:tc>
        <w:tc>
          <w:tcPr>
            <w:tcW w:w="4469" w:type="dxa"/>
          </w:tcPr>
          <w:p w14:paraId="024F3BFE" w14:textId="6C2E5782" w:rsidR="00C61953" w:rsidRPr="000465CF" w:rsidRDefault="00C61953" w:rsidP="00C61953">
            <w:pPr>
              <w:rPr>
                <w:rFonts w:ascii="Arial" w:hAnsi="Arial"/>
              </w:rPr>
            </w:pPr>
            <w:r w:rsidRPr="000465CF">
              <w:rPr>
                <w:rFonts w:ascii="Arial" w:hAnsi="Arial"/>
              </w:rPr>
              <w:t>Cooperation with certified Centres for haematological neoplasias</w:t>
            </w:r>
          </w:p>
          <w:p w14:paraId="34BD2244" w14:textId="5204BA2C" w:rsidR="00C61953" w:rsidRPr="00202BD2" w:rsidRDefault="00C61953" w:rsidP="00202BD2">
            <w:pPr>
              <w:pStyle w:val="Listenabsatz"/>
              <w:numPr>
                <w:ilvl w:val="0"/>
                <w:numId w:val="44"/>
              </w:numPr>
              <w:ind w:left="350" w:hanging="350"/>
              <w:rPr>
                <w:rFonts w:ascii="Arial" w:hAnsi="Arial"/>
              </w:rPr>
            </w:pPr>
            <w:r w:rsidRPr="00202BD2">
              <w:rPr>
                <w:rFonts w:ascii="Arial" w:hAnsi="Arial"/>
              </w:rPr>
              <w:t xml:space="preserve">For the treatment of CNS lymphomas, cooperations with Centres for haematological neoplasias may exist. </w:t>
            </w:r>
          </w:p>
          <w:p w14:paraId="56D85DE0" w14:textId="585E832B" w:rsidR="00C61953" w:rsidRPr="00202BD2" w:rsidRDefault="00C61953" w:rsidP="00202BD2">
            <w:pPr>
              <w:pStyle w:val="Listenabsatz"/>
              <w:numPr>
                <w:ilvl w:val="0"/>
                <w:numId w:val="44"/>
              </w:numPr>
              <w:ind w:left="350" w:hanging="350"/>
              <w:rPr>
                <w:rFonts w:ascii="Arial" w:hAnsi="Arial"/>
              </w:rPr>
            </w:pPr>
            <w:r w:rsidRPr="00202BD2">
              <w:rPr>
                <w:rFonts w:ascii="Arial" w:hAnsi="Arial"/>
              </w:rPr>
              <w:t>In a cooperation agreement or SOP it has to be defined which treatment stages are provided by which cooperation partner.</w:t>
            </w:r>
          </w:p>
          <w:p w14:paraId="45963CAE" w14:textId="44D16515" w:rsidR="00C61953" w:rsidRPr="00202BD2" w:rsidRDefault="00C61953" w:rsidP="00202BD2">
            <w:pPr>
              <w:pStyle w:val="Listenabsatz"/>
              <w:numPr>
                <w:ilvl w:val="0"/>
                <w:numId w:val="44"/>
              </w:numPr>
              <w:ind w:left="350" w:hanging="350"/>
              <w:rPr>
                <w:rFonts w:ascii="Arial" w:hAnsi="Arial"/>
              </w:rPr>
            </w:pPr>
            <w:r w:rsidRPr="00202BD2">
              <w:rPr>
                <w:rFonts w:ascii="Arial" w:hAnsi="Arial"/>
              </w:rPr>
              <w:t xml:space="preserve">Counting patients with CNS lymphomas is possible for both partners under these conditions. </w:t>
            </w:r>
          </w:p>
          <w:p w14:paraId="54DFF2DE" w14:textId="416D9E31" w:rsidR="00D73763" w:rsidRPr="00202BD2" w:rsidRDefault="00C61953" w:rsidP="00202BD2">
            <w:pPr>
              <w:pStyle w:val="Listenabsatz"/>
              <w:numPr>
                <w:ilvl w:val="0"/>
                <w:numId w:val="44"/>
              </w:numPr>
              <w:ind w:left="350" w:hanging="350"/>
              <w:rPr>
                <w:rFonts w:ascii="Arial" w:hAnsi="Arial"/>
              </w:rPr>
            </w:pPr>
            <w:r w:rsidRPr="00202BD2">
              <w:rPr>
                <w:rFonts w:ascii="Arial" w:hAnsi="Arial"/>
              </w:rPr>
              <w:t>The cooperating Centres are to be designated by name.</w:t>
            </w:r>
          </w:p>
        </w:tc>
        <w:tc>
          <w:tcPr>
            <w:tcW w:w="4536" w:type="dxa"/>
          </w:tcPr>
          <w:p w14:paraId="2E751E38" w14:textId="77777777" w:rsidR="00C61953" w:rsidRPr="004F2C86" w:rsidRDefault="00C61953" w:rsidP="007B2068">
            <w:pPr>
              <w:rPr>
                <w:rFonts w:ascii="Arial" w:hAnsi="Arial" w:cs="Arial"/>
                <w:highlight w:val="green"/>
              </w:rPr>
            </w:pPr>
          </w:p>
        </w:tc>
        <w:tc>
          <w:tcPr>
            <w:tcW w:w="425" w:type="dxa"/>
          </w:tcPr>
          <w:p w14:paraId="5E150F93" w14:textId="77777777" w:rsidR="00C61953" w:rsidRPr="004F2C86" w:rsidRDefault="00C61953">
            <w:pPr>
              <w:rPr>
                <w:rFonts w:ascii="Arial" w:hAnsi="Arial" w:cs="Arial"/>
              </w:rPr>
            </w:pPr>
          </w:p>
        </w:tc>
      </w:tr>
      <w:tr w:rsidR="00C61953" w:rsidRPr="004F2C86" w14:paraId="5F3C2694" w14:textId="77777777" w:rsidTr="008B5990">
        <w:tc>
          <w:tcPr>
            <w:tcW w:w="846" w:type="dxa"/>
          </w:tcPr>
          <w:p w14:paraId="7653D0F0" w14:textId="6D666FD6" w:rsidR="00C61953" w:rsidRDefault="00C61953">
            <w:pPr>
              <w:jc w:val="both"/>
              <w:rPr>
                <w:rFonts w:ascii="Arial" w:hAnsi="Arial"/>
              </w:rPr>
            </w:pPr>
            <w:r>
              <w:rPr>
                <w:rFonts w:ascii="Arial" w:hAnsi="Arial"/>
              </w:rPr>
              <w:t>1.1.5</w:t>
            </w:r>
          </w:p>
        </w:tc>
        <w:tc>
          <w:tcPr>
            <w:tcW w:w="4469" w:type="dxa"/>
          </w:tcPr>
          <w:p w14:paraId="12307D28" w14:textId="6663D881" w:rsidR="00C61953" w:rsidRPr="000465CF" w:rsidRDefault="00C61953" w:rsidP="00C61953">
            <w:pPr>
              <w:rPr>
                <w:rFonts w:ascii="Arial" w:hAnsi="Arial"/>
              </w:rPr>
            </w:pPr>
            <w:r w:rsidRPr="000465CF">
              <w:rPr>
                <w:rFonts w:ascii="Arial" w:hAnsi="Arial"/>
              </w:rPr>
              <w:t>Co</w:t>
            </w:r>
            <w:r w:rsidR="005673B6" w:rsidRPr="000465CF">
              <w:rPr>
                <w:rFonts w:ascii="Arial" w:hAnsi="Arial"/>
              </w:rPr>
              <w:t>operation with other certified Cent</w:t>
            </w:r>
            <w:r w:rsidRPr="000465CF">
              <w:rPr>
                <w:rFonts w:ascii="Arial" w:hAnsi="Arial"/>
              </w:rPr>
              <w:t>r</w:t>
            </w:r>
            <w:r w:rsidR="005673B6" w:rsidRPr="000465CF">
              <w:rPr>
                <w:rFonts w:ascii="Arial" w:hAnsi="Arial"/>
              </w:rPr>
              <w:t>e</w:t>
            </w:r>
            <w:r w:rsidRPr="000465CF">
              <w:rPr>
                <w:rFonts w:ascii="Arial" w:hAnsi="Arial"/>
              </w:rPr>
              <w:t xml:space="preserve">s (entities from the </w:t>
            </w:r>
            <w:r w:rsidR="005673B6" w:rsidRPr="000465CF">
              <w:rPr>
                <w:rFonts w:ascii="Arial" w:hAnsi="Arial"/>
              </w:rPr>
              <w:t>network of the Oncology Cent</w:t>
            </w:r>
            <w:r w:rsidRPr="000465CF">
              <w:rPr>
                <w:rFonts w:ascii="Arial" w:hAnsi="Arial"/>
              </w:rPr>
              <w:t>r</w:t>
            </w:r>
            <w:r w:rsidR="005673B6" w:rsidRPr="000465CF">
              <w:rPr>
                <w:rFonts w:ascii="Arial" w:hAnsi="Arial"/>
              </w:rPr>
              <w:t>e</w:t>
            </w:r>
            <w:r w:rsidRPr="000465CF">
              <w:rPr>
                <w:rFonts w:ascii="Arial" w:hAnsi="Arial"/>
              </w:rPr>
              <w:t xml:space="preserve">) </w:t>
            </w:r>
          </w:p>
          <w:p w14:paraId="693E1EC0" w14:textId="7FA2198D" w:rsidR="00C61953" w:rsidRPr="000465CF" w:rsidRDefault="00C61953" w:rsidP="00C61953">
            <w:pPr>
              <w:rPr>
                <w:rFonts w:ascii="Arial" w:hAnsi="Arial"/>
              </w:rPr>
            </w:pPr>
            <w:r w:rsidRPr="000465CF">
              <w:rPr>
                <w:rFonts w:ascii="Arial" w:hAnsi="Arial"/>
              </w:rPr>
              <w:t xml:space="preserve">The cooperation for the care of patients </w:t>
            </w:r>
            <w:r w:rsidR="005673B6" w:rsidRPr="000465CF">
              <w:rPr>
                <w:rFonts w:ascii="Arial" w:hAnsi="Arial"/>
              </w:rPr>
              <w:t xml:space="preserve">with </w:t>
            </w:r>
            <w:r w:rsidR="005673B6" w:rsidRPr="001167A2">
              <w:rPr>
                <w:rFonts w:ascii="Arial" w:hAnsi="Arial"/>
                <w:highlight w:val="green"/>
              </w:rPr>
              <w:t>cerebral metastatis</w:t>
            </w:r>
            <w:r w:rsidR="005673B6" w:rsidRPr="000465CF">
              <w:rPr>
                <w:rFonts w:ascii="Arial" w:hAnsi="Arial"/>
              </w:rPr>
              <w:t xml:space="preserve"> </w:t>
            </w:r>
            <w:r w:rsidRPr="000465CF">
              <w:rPr>
                <w:rFonts w:ascii="Arial" w:hAnsi="Arial"/>
              </w:rPr>
              <w:t xml:space="preserve">must be regulated in writing (SOP/ cooperation agreement). </w:t>
            </w:r>
          </w:p>
          <w:p w14:paraId="0F2EA6EF" w14:textId="77777777" w:rsidR="00C61953" w:rsidRPr="000465CF" w:rsidRDefault="00C61953" w:rsidP="00C61953">
            <w:pPr>
              <w:rPr>
                <w:rFonts w:ascii="Arial" w:hAnsi="Arial"/>
              </w:rPr>
            </w:pPr>
            <w:r w:rsidRPr="000465CF">
              <w:rPr>
                <w:rFonts w:ascii="Arial" w:hAnsi="Arial"/>
              </w:rPr>
              <w:t>The following points must be regulated:</w:t>
            </w:r>
          </w:p>
          <w:p w14:paraId="659039C7" w14:textId="1E967D7D" w:rsidR="00C61953" w:rsidRPr="00202BD2" w:rsidRDefault="00C61953" w:rsidP="00202BD2">
            <w:pPr>
              <w:pStyle w:val="Listenabsatz"/>
              <w:numPr>
                <w:ilvl w:val="0"/>
                <w:numId w:val="44"/>
              </w:numPr>
              <w:ind w:left="350" w:hanging="350"/>
              <w:rPr>
                <w:rFonts w:ascii="Arial" w:hAnsi="Arial"/>
              </w:rPr>
            </w:pPr>
            <w:r w:rsidRPr="000465CF">
              <w:rPr>
                <w:rFonts w:ascii="Arial" w:hAnsi="Arial"/>
              </w:rPr>
              <w:t xml:space="preserve">Case-related involvement of the neurosurgeon in the </w:t>
            </w:r>
            <w:r w:rsidR="00AF6D9E" w:rsidRPr="00AF6D9E">
              <w:rPr>
                <w:rFonts w:ascii="Arial" w:hAnsi="Arial"/>
              </w:rPr>
              <w:t>tumour</w:t>
            </w:r>
            <w:r w:rsidRPr="000465CF">
              <w:rPr>
                <w:rFonts w:ascii="Arial" w:hAnsi="Arial"/>
              </w:rPr>
              <w:t xml:space="preserve"> </w:t>
            </w:r>
            <w:r w:rsidR="00E5067A">
              <w:rPr>
                <w:rFonts w:ascii="Arial" w:hAnsi="Arial"/>
              </w:rPr>
              <w:t>board</w:t>
            </w:r>
            <w:r w:rsidRPr="000465CF">
              <w:rPr>
                <w:rFonts w:ascii="Arial" w:hAnsi="Arial"/>
              </w:rPr>
              <w:t xml:space="preserve"> for patients </w:t>
            </w:r>
            <w:r w:rsidR="005673B6" w:rsidRPr="000465CF">
              <w:rPr>
                <w:rFonts w:ascii="Arial" w:hAnsi="Arial"/>
              </w:rPr>
              <w:t xml:space="preserve">with </w:t>
            </w:r>
            <w:r w:rsidR="005673B6" w:rsidRPr="001167A2">
              <w:rPr>
                <w:rFonts w:ascii="Arial" w:hAnsi="Arial"/>
                <w:highlight w:val="green"/>
              </w:rPr>
              <w:t>cerebral metastatis</w:t>
            </w:r>
            <w:r w:rsidR="005673B6" w:rsidRPr="000465CF">
              <w:rPr>
                <w:rFonts w:ascii="Arial" w:hAnsi="Arial"/>
              </w:rPr>
              <w:t xml:space="preserve"> </w:t>
            </w:r>
            <w:r w:rsidRPr="000465CF">
              <w:rPr>
                <w:rFonts w:ascii="Arial" w:hAnsi="Arial"/>
              </w:rPr>
              <w:t>(telemedicine if necessary)</w:t>
            </w:r>
            <w:r w:rsidR="00E5067A">
              <w:rPr>
                <w:rFonts w:ascii="Arial" w:hAnsi="Arial"/>
              </w:rPr>
              <w:t xml:space="preserve"> </w:t>
            </w:r>
            <w:r w:rsidRPr="00202BD2">
              <w:rPr>
                <w:rFonts w:ascii="Arial" w:hAnsi="Arial"/>
              </w:rPr>
              <w:t xml:space="preserve">or </w:t>
            </w:r>
            <w:r w:rsidR="00E5067A">
              <w:rPr>
                <w:rFonts w:ascii="Arial" w:hAnsi="Arial"/>
              </w:rPr>
              <w:br/>
            </w:r>
            <w:r w:rsidRPr="00202BD2">
              <w:rPr>
                <w:rFonts w:ascii="Arial" w:hAnsi="Arial"/>
              </w:rPr>
              <w:t xml:space="preserve">Presentation </w:t>
            </w:r>
            <w:r w:rsidR="005673B6" w:rsidRPr="00202BD2">
              <w:rPr>
                <w:rFonts w:ascii="Arial" w:hAnsi="Arial"/>
              </w:rPr>
              <w:t>of</w:t>
            </w:r>
            <w:r w:rsidRPr="00202BD2">
              <w:rPr>
                <w:rFonts w:ascii="Arial" w:hAnsi="Arial"/>
              </w:rPr>
              <w:t xml:space="preserve"> patients</w:t>
            </w:r>
            <w:r w:rsidR="005673B6" w:rsidRPr="00202BD2">
              <w:rPr>
                <w:rFonts w:ascii="Arial" w:hAnsi="Arial"/>
              </w:rPr>
              <w:t xml:space="preserve"> with </w:t>
            </w:r>
            <w:r w:rsidR="005673B6" w:rsidRPr="001167A2">
              <w:rPr>
                <w:rFonts w:ascii="Arial" w:hAnsi="Arial"/>
                <w:highlight w:val="green"/>
              </w:rPr>
              <w:t>cerebral metastatis</w:t>
            </w:r>
            <w:r w:rsidRPr="00202BD2">
              <w:rPr>
                <w:rFonts w:ascii="Arial" w:hAnsi="Arial"/>
              </w:rPr>
              <w:t xml:space="preserve"> in the </w:t>
            </w:r>
            <w:r w:rsidR="00AF6D9E">
              <w:rPr>
                <w:rFonts w:ascii="Arial" w:hAnsi="Arial"/>
              </w:rPr>
              <w:t>tumour board</w:t>
            </w:r>
            <w:r w:rsidR="005673B6" w:rsidRPr="00202BD2">
              <w:rPr>
                <w:rFonts w:ascii="Arial" w:hAnsi="Arial"/>
              </w:rPr>
              <w:t>of the Neurooncology Cent</w:t>
            </w:r>
            <w:r w:rsidRPr="00202BD2">
              <w:rPr>
                <w:rFonts w:ascii="Arial" w:hAnsi="Arial"/>
              </w:rPr>
              <w:t>r</w:t>
            </w:r>
            <w:r w:rsidR="005673B6" w:rsidRPr="00202BD2">
              <w:rPr>
                <w:rFonts w:ascii="Arial" w:hAnsi="Arial"/>
              </w:rPr>
              <w:t>e</w:t>
            </w:r>
            <w:r w:rsidRPr="00202BD2">
              <w:rPr>
                <w:rFonts w:ascii="Arial" w:hAnsi="Arial"/>
              </w:rPr>
              <w:t xml:space="preserve"> </w:t>
            </w:r>
            <w:r w:rsidR="00E5067A" w:rsidRPr="00202BD2">
              <w:rPr>
                <w:rFonts w:ascii="Arial" w:hAnsi="Arial"/>
                <w:highlight w:val="green"/>
              </w:rPr>
              <w:t>resp.</w:t>
            </w:r>
          </w:p>
          <w:p w14:paraId="1F0E119D" w14:textId="3CE70E28" w:rsidR="00E5067A" w:rsidRPr="000465CF" w:rsidRDefault="00C61953" w:rsidP="00202BD2">
            <w:pPr>
              <w:pStyle w:val="Listenabsatz"/>
              <w:numPr>
                <w:ilvl w:val="0"/>
                <w:numId w:val="44"/>
              </w:numPr>
              <w:ind w:left="350" w:hanging="350"/>
              <w:rPr>
                <w:rFonts w:ascii="Arial" w:hAnsi="Arial"/>
              </w:rPr>
            </w:pPr>
            <w:r w:rsidRPr="000465CF">
              <w:rPr>
                <w:rFonts w:ascii="Arial" w:hAnsi="Arial"/>
              </w:rPr>
              <w:lastRenderedPageBreak/>
              <w:t xml:space="preserve">Consultative neurosurgical presentation of patients </w:t>
            </w:r>
            <w:r w:rsidR="005673B6" w:rsidRPr="000465CF">
              <w:rPr>
                <w:rFonts w:ascii="Arial" w:hAnsi="Arial"/>
              </w:rPr>
              <w:t xml:space="preserve">with </w:t>
            </w:r>
            <w:r w:rsidR="005673B6" w:rsidRPr="001167A2">
              <w:rPr>
                <w:rFonts w:ascii="Arial" w:hAnsi="Arial"/>
                <w:highlight w:val="green"/>
              </w:rPr>
              <w:t>cerebral metastatis</w:t>
            </w:r>
            <w:r w:rsidR="005673B6" w:rsidRPr="000465CF">
              <w:rPr>
                <w:rFonts w:ascii="Arial" w:hAnsi="Arial"/>
              </w:rPr>
              <w:t xml:space="preserve"> </w:t>
            </w:r>
            <w:r w:rsidRPr="000465CF">
              <w:rPr>
                <w:rFonts w:ascii="Arial" w:hAnsi="Arial"/>
              </w:rPr>
              <w:t>according to tumo</w:t>
            </w:r>
            <w:r w:rsidR="005673B6" w:rsidRPr="000465CF">
              <w:rPr>
                <w:rFonts w:ascii="Arial" w:hAnsi="Arial"/>
              </w:rPr>
              <w:t>u</w:t>
            </w:r>
            <w:r w:rsidRPr="000465CF">
              <w:rPr>
                <w:rFonts w:ascii="Arial" w:hAnsi="Arial"/>
              </w:rPr>
              <w:t xml:space="preserve">r </w:t>
            </w:r>
            <w:r w:rsidR="00E5067A">
              <w:rPr>
                <w:rFonts w:ascii="Arial" w:hAnsi="Arial"/>
              </w:rPr>
              <w:t>board</w:t>
            </w:r>
            <w:r w:rsidRPr="000465CF">
              <w:rPr>
                <w:rFonts w:ascii="Arial" w:hAnsi="Arial"/>
              </w:rPr>
              <w:t xml:space="preserve"> decision</w:t>
            </w:r>
          </w:p>
          <w:p w14:paraId="226DC8BA" w14:textId="5997C03E" w:rsidR="00C61953" w:rsidRPr="00202BD2" w:rsidRDefault="00C61953" w:rsidP="00202BD2">
            <w:pPr>
              <w:pStyle w:val="Listenabsatz"/>
              <w:numPr>
                <w:ilvl w:val="0"/>
                <w:numId w:val="44"/>
              </w:numPr>
              <w:ind w:left="350" w:hanging="350"/>
              <w:rPr>
                <w:rFonts w:ascii="Arial" w:hAnsi="Arial"/>
              </w:rPr>
            </w:pPr>
            <w:r w:rsidRPr="00202BD2">
              <w:rPr>
                <w:rFonts w:ascii="Arial" w:hAnsi="Arial"/>
              </w:rPr>
              <w:t>The implementation must be proven with concrete patient examples</w:t>
            </w:r>
          </w:p>
          <w:p w14:paraId="439D8377" w14:textId="77777777" w:rsidR="00C61953" w:rsidRDefault="00C61953" w:rsidP="005673B6">
            <w:pPr>
              <w:rPr>
                <w:rFonts w:ascii="Arial" w:hAnsi="Arial"/>
                <w:sz w:val="16"/>
                <w:szCs w:val="16"/>
                <w:highlight w:val="cyan"/>
              </w:rPr>
            </w:pPr>
          </w:p>
          <w:p w14:paraId="088377E2" w14:textId="1AFE7B0D" w:rsidR="00E5067A" w:rsidRPr="005673B6" w:rsidRDefault="00E5067A" w:rsidP="005673B6">
            <w:pPr>
              <w:rPr>
                <w:rFonts w:ascii="Arial" w:hAnsi="Arial"/>
                <w:sz w:val="16"/>
                <w:szCs w:val="16"/>
                <w:highlight w:val="cyan"/>
              </w:rPr>
            </w:pPr>
            <w:r>
              <w:rPr>
                <w:rFonts w:ascii="Arial" w:hAnsi="Arial" w:cs="Arial"/>
                <w:sz w:val="15"/>
                <w:szCs w:val="15"/>
                <w:highlight w:val="green"/>
              </w:rPr>
              <w:t>Colour legend: Change to version dated 08 September 2021.</w:t>
            </w:r>
          </w:p>
        </w:tc>
        <w:tc>
          <w:tcPr>
            <w:tcW w:w="4536" w:type="dxa"/>
          </w:tcPr>
          <w:p w14:paraId="369AD3C5" w14:textId="77777777" w:rsidR="00C61953" w:rsidRPr="004F2C86" w:rsidRDefault="00C61953" w:rsidP="007B2068">
            <w:pPr>
              <w:rPr>
                <w:rFonts w:ascii="Arial" w:hAnsi="Arial" w:cs="Arial"/>
                <w:highlight w:val="green"/>
              </w:rPr>
            </w:pPr>
          </w:p>
        </w:tc>
        <w:tc>
          <w:tcPr>
            <w:tcW w:w="425" w:type="dxa"/>
          </w:tcPr>
          <w:p w14:paraId="6CBB0F05" w14:textId="77777777" w:rsidR="00C61953" w:rsidRPr="004F2C86" w:rsidRDefault="00C61953">
            <w:pPr>
              <w:rPr>
                <w:rFonts w:ascii="Arial" w:hAnsi="Arial" w:cs="Arial"/>
              </w:rPr>
            </w:pPr>
          </w:p>
        </w:tc>
      </w:tr>
    </w:tbl>
    <w:p w14:paraId="35E03DF4" w14:textId="77777777" w:rsidR="00D24123" w:rsidRPr="004F2C86" w:rsidRDefault="00D24123" w:rsidP="00C83223">
      <w:pPr>
        <w:pStyle w:val="KeinLeerraum"/>
        <w:rPr>
          <w:rFonts w:ascii="Arial" w:hAnsi="Arial" w:cs="Arial"/>
        </w:rPr>
      </w:pPr>
    </w:p>
    <w:p w14:paraId="76B57774" w14:textId="77777777" w:rsidR="00D24123" w:rsidRPr="004F2C86"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03D5092C" w14:textId="77777777" w:rsidTr="00C83223">
        <w:trPr>
          <w:cantSplit/>
          <w:tblHeader/>
        </w:trPr>
        <w:tc>
          <w:tcPr>
            <w:tcW w:w="10276" w:type="dxa"/>
            <w:gridSpan w:val="4"/>
            <w:tcBorders>
              <w:top w:val="nil"/>
              <w:left w:val="nil"/>
              <w:bottom w:val="nil"/>
              <w:right w:val="nil"/>
            </w:tcBorders>
          </w:tcPr>
          <w:p w14:paraId="2AB497BA" w14:textId="77777777" w:rsidR="00C83223" w:rsidRPr="004F2C86" w:rsidRDefault="00C83223" w:rsidP="00B73610">
            <w:pPr>
              <w:pStyle w:val="Kopfzeile"/>
              <w:tabs>
                <w:tab w:val="clear" w:pos="4536"/>
                <w:tab w:val="clear" w:pos="9072"/>
                <w:tab w:val="left" w:pos="709"/>
              </w:tabs>
              <w:rPr>
                <w:rFonts w:ascii="Arial" w:hAnsi="Arial"/>
                <w:b/>
              </w:rPr>
            </w:pPr>
            <w:r w:rsidRPr="004F2C86">
              <w:rPr>
                <w:rFonts w:ascii="Arial" w:hAnsi="Arial"/>
                <w:b/>
              </w:rPr>
              <w:t>1.2</w:t>
            </w:r>
            <w:r w:rsidRPr="004F2C86">
              <w:tab/>
            </w:r>
            <w:r w:rsidRPr="004F2C86">
              <w:rPr>
                <w:rFonts w:ascii="Arial" w:hAnsi="Arial"/>
                <w:b/>
              </w:rPr>
              <w:t>Interdisciplinary cooperation</w:t>
            </w:r>
          </w:p>
          <w:p w14:paraId="6D2D7456"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6AF94321" w14:textId="77777777">
        <w:tc>
          <w:tcPr>
            <w:tcW w:w="779" w:type="dxa"/>
          </w:tcPr>
          <w:p w14:paraId="1ECD8F43"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4EFDD29C"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7A857945"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6D8A3AA8" w14:textId="77777777" w:rsidR="00D24123" w:rsidRPr="004F2C86" w:rsidRDefault="00D24123">
            <w:pPr>
              <w:rPr>
                <w:rFonts w:ascii="Arial" w:hAnsi="Arial" w:cs="Arial"/>
              </w:rPr>
            </w:pPr>
          </w:p>
        </w:tc>
      </w:tr>
      <w:tr w:rsidR="00D24123" w:rsidRPr="004F2C86" w14:paraId="764BD564" w14:textId="77777777">
        <w:tc>
          <w:tcPr>
            <w:tcW w:w="779" w:type="dxa"/>
          </w:tcPr>
          <w:p w14:paraId="77912BD1" w14:textId="77777777" w:rsidR="00D24123" w:rsidRPr="004F2C86" w:rsidRDefault="00845BD1">
            <w:pPr>
              <w:jc w:val="both"/>
              <w:rPr>
                <w:rFonts w:ascii="Arial" w:hAnsi="Arial" w:cs="Arial"/>
              </w:rPr>
            </w:pPr>
            <w:r w:rsidRPr="004F2C86">
              <w:rPr>
                <w:rFonts w:ascii="Arial" w:hAnsi="Arial"/>
              </w:rPr>
              <w:t>1.2.1</w:t>
            </w:r>
          </w:p>
        </w:tc>
        <w:tc>
          <w:tcPr>
            <w:tcW w:w="4536" w:type="dxa"/>
          </w:tcPr>
          <w:p w14:paraId="174AE13F" w14:textId="77777777" w:rsidR="00325F07" w:rsidRPr="004F2C86" w:rsidRDefault="00325F07" w:rsidP="00325F07">
            <w:pPr>
              <w:pStyle w:val="Kopfzeile"/>
              <w:tabs>
                <w:tab w:val="clear" w:pos="4536"/>
                <w:tab w:val="clear" w:pos="9072"/>
              </w:tabs>
              <w:rPr>
                <w:rFonts w:ascii="Arial" w:hAnsi="Arial" w:cs="Arial"/>
              </w:rPr>
            </w:pPr>
            <w:r w:rsidRPr="004F2C86">
              <w:rPr>
                <w:rFonts w:ascii="Arial" w:hAnsi="Arial"/>
              </w:rPr>
              <w:t>Number of primary cases</w:t>
            </w:r>
          </w:p>
          <w:p w14:paraId="2EAFEC27" w14:textId="1307D328" w:rsidR="00325F07" w:rsidRPr="004F2C86" w:rsidRDefault="00325F07" w:rsidP="00325F07">
            <w:pPr>
              <w:rPr>
                <w:rFonts w:ascii="Arial" w:hAnsi="Arial" w:cs="Arial"/>
              </w:rPr>
            </w:pPr>
            <w:r w:rsidRPr="004F2C86">
              <w:rPr>
                <w:rFonts w:ascii="Arial" w:hAnsi="Arial"/>
              </w:rPr>
              <w:t>The Centre must treat 100 patients annually with a primary diagnosis of a neuro-oncological tumour.</w:t>
            </w:r>
          </w:p>
          <w:p w14:paraId="2E036BD6" w14:textId="77777777" w:rsidR="00325F07" w:rsidRPr="004F2C86" w:rsidRDefault="00325F07" w:rsidP="00325F07">
            <w:pPr>
              <w:pStyle w:val="Kopfzeile"/>
              <w:tabs>
                <w:tab w:val="clear" w:pos="4536"/>
                <w:tab w:val="clear" w:pos="9072"/>
              </w:tabs>
              <w:rPr>
                <w:rFonts w:ascii="Arial" w:hAnsi="Arial" w:cs="Arial"/>
              </w:rPr>
            </w:pPr>
          </w:p>
          <w:p w14:paraId="544CB826" w14:textId="77777777" w:rsidR="00325F07" w:rsidRPr="004F2C86" w:rsidRDefault="00325F07" w:rsidP="00325F07">
            <w:pPr>
              <w:pStyle w:val="Kopfzeile"/>
              <w:tabs>
                <w:tab w:val="clear" w:pos="4536"/>
                <w:tab w:val="clear" w:pos="9072"/>
              </w:tabs>
              <w:rPr>
                <w:rFonts w:ascii="Arial" w:hAnsi="Arial" w:cs="Arial"/>
              </w:rPr>
            </w:pPr>
            <w:r w:rsidRPr="004F2C86">
              <w:rPr>
                <w:rFonts w:ascii="Arial" w:hAnsi="Arial"/>
              </w:rPr>
              <w:t>Definition:</w:t>
            </w:r>
          </w:p>
          <w:p w14:paraId="1E41679E" w14:textId="77777777" w:rsidR="00325F07" w:rsidRPr="004F2C86" w:rsidRDefault="00325F07" w:rsidP="00325F07">
            <w:pPr>
              <w:numPr>
                <w:ilvl w:val="0"/>
                <w:numId w:val="24"/>
              </w:numPr>
              <w:ind w:left="214" w:hanging="214"/>
              <w:rPr>
                <w:rFonts w:ascii="Arial" w:hAnsi="Arial" w:cs="Arial"/>
              </w:rPr>
            </w:pPr>
            <w:r w:rsidRPr="004F2C86">
              <w:rPr>
                <w:rFonts w:ascii="Arial" w:hAnsi="Arial"/>
              </w:rPr>
              <w:t>Patients and not stays and not operations; in line with the list of primary cases at the end of the Catalogue of Requirements.</w:t>
            </w:r>
          </w:p>
          <w:p w14:paraId="4E30DBC2" w14:textId="77777777" w:rsidR="00325F07" w:rsidRPr="004F2C86" w:rsidRDefault="00325F07" w:rsidP="00325F07">
            <w:pPr>
              <w:numPr>
                <w:ilvl w:val="0"/>
                <w:numId w:val="24"/>
              </w:numPr>
              <w:ind w:left="214" w:hanging="214"/>
              <w:rPr>
                <w:rFonts w:ascii="Arial" w:hAnsi="Arial" w:cs="Arial"/>
              </w:rPr>
            </w:pPr>
            <w:r w:rsidRPr="004F2C86">
              <w:rPr>
                <w:rFonts w:ascii="Arial" w:hAnsi="Arial"/>
              </w:rPr>
              <w:t xml:space="preserve">Histology report must be available (biopsy or resection). Justified exceptions are to be listed (e.g. acoustic neurinoma, meningeoma, etc.).  </w:t>
            </w:r>
          </w:p>
          <w:p w14:paraId="436B86A1" w14:textId="6C659C55" w:rsidR="00325F07" w:rsidRPr="004F2C86" w:rsidRDefault="006436B1" w:rsidP="00325F07">
            <w:pPr>
              <w:numPr>
                <w:ilvl w:val="0"/>
                <w:numId w:val="24"/>
              </w:numPr>
              <w:ind w:left="214" w:hanging="214"/>
              <w:rPr>
                <w:rFonts w:ascii="Arial" w:hAnsi="Arial" w:cs="Arial"/>
              </w:rPr>
            </w:pPr>
            <w:r>
              <w:rPr>
                <w:rFonts w:ascii="Arial" w:hAnsi="Arial"/>
              </w:rPr>
              <w:t>Patient with</w:t>
            </w:r>
            <w:r w:rsidR="00325F07" w:rsidRPr="004F2C86">
              <w:rPr>
                <w:rFonts w:ascii="Arial" w:hAnsi="Arial"/>
              </w:rPr>
              <w:t xml:space="preserve"> initial disease.</w:t>
            </w:r>
          </w:p>
          <w:p w14:paraId="0F18B093" w14:textId="77777777" w:rsidR="00325F07" w:rsidRPr="004F2C86" w:rsidRDefault="00325F07" w:rsidP="00325F07">
            <w:pPr>
              <w:numPr>
                <w:ilvl w:val="0"/>
                <w:numId w:val="24"/>
              </w:numPr>
              <w:ind w:left="214" w:hanging="214"/>
              <w:rPr>
                <w:rFonts w:ascii="Arial" w:hAnsi="Arial" w:cs="Arial"/>
              </w:rPr>
            </w:pPr>
            <w:r w:rsidRPr="004F2C86">
              <w:rPr>
                <w:rFonts w:ascii="Arial" w:hAnsi="Arial"/>
              </w:rPr>
              <w:t>The time of counting is the time of the histological confirmation of diagnosis or the time of clinical diagnosis by way of tumour board decision in the case of non-histologically confirmed tumours (e.g. acoustic neurinoma, meningeoma, etc.).</w:t>
            </w:r>
          </w:p>
          <w:p w14:paraId="413AA1F6" w14:textId="77777777" w:rsidR="00325F07" w:rsidRPr="004F2C86" w:rsidRDefault="00325F07" w:rsidP="00325F07">
            <w:pPr>
              <w:pStyle w:val="Kopfzeile"/>
              <w:tabs>
                <w:tab w:val="clear" w:pos="4536"/>
                <w:tab w:val="clear" w:pos="9072"/>
              </w:tabs>
              <w:rPr>
                <w:rFonts w:ascii="Arial" w:hAnsi="Arial" w:cs="Arial"/>
              </w:rPr>
            </w:pPr>
          </w:p>
          <w:p w14:paraId="01643ACE" w14:textId="77777777" w:rsidR="00325F07" w:rsidRPr="004F2C86" w:rsidRDefault="00325F07" w:rsidP="00325F07">
            <w:pPr>
              <w:pStyle w:val="Kopfzeile"/>
              <w:tabs>
                <w:tab w:val="clear" w:pos="4536"/>
                <w:tab w:val="clear" w:pos="9072"/>
              </w:tabs>
              <w:rPr>
                <w:rFonts w:ascii="Arial" w:hAnsi="Arial" w:cs="Arial"/>
              </w:rPr>
            </w:pPr>
            <w:r w:rsidRPr="004F2C86">
              <w:rPr>
                <w:rFonts w:ascii="Arial" w:hAnsi="Arial"/>
              </w:rPr>
              <w:t>Patients, who are only presented for the purposes of seeking a second opinion or for the purposes of consultation, are not included.</w:t>
            </w:r>
          </w:p>
          <w:p w14:paraId="7D309B8B" w14:textId="77777777" w:rsidR="00E46580" w:rsidRPr="004F2C86" w:rsidRDefault="00325F07" w:rsidP="00325F07">
            <w:pPr>
              <w:pStyle w:val="Kopfzeile"/>
              <w:tabs>
                <w:tab w:val="clear" w:pos="4536"/>
                <w:tab w:val="clear" w:pos="9072"/>
              </w:tabs>
              <w:rPr>
                <w:rFonts w:ascii="Arial" w:hAnsi="Arial" w:cs="Arial"/>
              </w:rPr>
            </w:pPr>
            <w:r w:rsidRPr="004F2C86">
              <w:rPr>
                <w:rFonts w:ascii="Arial" w:hAnsi="Arial"/>
              </w:rPr>
              <w:t>(see also 5.2.3 Surgical primary cases)</w:t>
            </w:r>
          </w:p>
        </w:tc>
        <w:tc>
          <w:tcPr>
            <w:tcW w:w="4536" w:type="dxa"/>
          </w:tcPr>
          <w:p w14:paraId="4CCC11DE" w14:textId="77777777" w:rsidR="00777D46" w:rsidRPr="004F2C86" w:rsidRDefault="00777D46" w:rsidP="00777D46">
            <w:pPr>
              <w:pStyle w:val="Kopfzeile"/>
              <w:tabs>
                <w:tab w:val="clear" w:pos="4536"/>
                <w:tab w:val="clear" w:pos="9072"/>
              </w:tabs>
              <w:rPr>
                <w:rFonts w:ascii="Arial" w:hAnsi="Arial" w:cs="Arial"/>
              </w:rPr>
            </w:pPr>
          </w:p>
        </w:tc>
        <w:tc>
          <w:tcPr>
            <w:tcW w:w="425" w:type="dxa"/>
          </w:tcPr>
          <w:p w14:paraId="4BD64618" w14:textId="77777777" w:rsidR="00D24123" w:rsidRPr="004F2C86" w:rsidRDefault="00D24123">
            <w:pPr>
              <w:rPr>
                <w:rFonts w:ascii="Arial" w:hAnsi="Arial" w:cs="Arial"/>
              </w:rPr>
            </w:pPr>
          </w:p>
        </w:tc>
      </w:tr>
      <w:tr w:rsidR="00D24123" w:rsidRPr="004F2C86" w14:paraId="5E786DF5" w14:textId="77777777" w:rsidTr="00E654D4">
        <w:tc>
          <w:tcPr>
            <w:tcW w:w="779" w:type="dxa"/>
          </w:tcPr>
          <w:p w14:paraId="564652E4" w14:textId="77777777" w:rsidR="00D24123" w:rsidRPr="004F2C86" w:rsidRDefault="00845BD1">
            <w:pPr>
              <w:jc w:val="both"/>
              <w:rPr>
                <w:rFonts w:ascii="Arial" w:hAnsi="Arial" w:cs="Arial"/>
              </w:rPr>
            </w:pPr>
            <w:r w:rsidRPr="004F2C86">
              <w:rPr>
                <w:rFonts w:ascii="Arial" w:hAnsi="Arial"/>
              </w:rPr>
              <w:t>1.2.2</w:t>
            </w:r>
          </w:p>
        </w:tc>
        <w:tc>
          <w:tcPr>
            <w:tcW w:w="4536" w:type="dxa"/>
            <w:shd w:val="clear" w:color="auto" w:fill="auto"/>
          </w:tcPr>
          <w:p w14:paraId="62E6CE84" w14:textId="3E7EC0D5" w:rsidR="00D24123" w:rsidRPr="004F2C86" w:rsidRDefault="00D24123">
            <w:pPr>
              <w:pStyle w:val="Kopfzeile"/>
              <w:tabs>
                <w:tab w:val="clear" w:pos="4536"/>
                <w:tab w:val="clear" w:pos="9072"/>
              </w:tabs>
              <w:rPr>
                <w:rFonts w:ascii="Arial" w:hAnsi="Arial" w:cs="Arial"/>
              </w:rPr>
            </w:pPr>
            <w:r w:rsidRPr="004F2C86">
              <w:rPr>
                <w:rFonts w:ascii="Arial" w:hAnsi="Arial"/>
              </w:rPr>
              <w:t xml:space="preserve">Interdisciplinary pre-intervention </w:t>
            </w:r>
            <w:r w:rsidR="00AF6D9E" w:rsidRPr="00AF6D9E">
              <w:rPr>
                <w:rFonts w:ascii="Arial" w:hAnsi="Arial"/>
              </w:rPr>
              <w:t>tumour</w:t>
            </w:r>
            <w:r w:rsidR="008F1935">
              <w:rPr>
                <w:rFonts w:ascii="Arial" w:hAnsi="Arial"/>
              </w:rPr>
              <w:t xml:space="preserve"> board</w:t>
            </w:r>
          </w:p>
          <w:p w14:paraId="4B8D880D" w14:textId="77777777" w:rsidR="00D24123" w:rsidRPr="004F2C86" w:rsidRDefault="00D24123">
            <w:pPr>
              <w:pStyle w:val="Kopfzeile"/>
              <w:tabs>
                <w:tab w:val="clear" w:pos="4536"/>
                <w:tab w:val="clear" w:pos="9072"/>
              </w:tabs>
              <w:rPr>
                <w:rFonts w:ascii="Arial" w:hAnsi="Arial" w:cs="Arial"/>
              </w:rPr>
            </w:pPr>
          </w:p>
          <w:p w14:paraId="0FA93C5C"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Cycle</w:t>
            </w:r>
          </w:p>
          <w:p w14:paraId="6A7D3C88" w14:textId="36CAB535" w:rsidR="00D24123" w:rsidRPr="004F2C86" w:rsidRDefault="00D24123">
            <w:pPr>
              <w:pStyle w:val="Kopfzeile"/>
              <w:tabs>
                <w:tab w:val="clear" w:pos="4536"/>
                <w:tab w:val="clear" w:pos="9072"/>
              </w:tabs>
              <w:rPr>
                <w:rFonts w:ascii="Arial" w:hAnsi="Arial" w:cs="Arial"/>
              </w:rPr>
            </w:pPr>
            <w:r w:rsidRPr="004F2C86">
              <w:rPr>
                <w:rFonts w:ascii="Arial" w:hAnsi="Arial"/>
              </w:rPr>
              <w:t xml:space="preserve">A </w:t>
            </w:r>
            <w:r w:rsidR="00AF6D9E" w:rsidRPr="00AF6D9E">
              <w:rPr>
                <w:rFonts w:ascii="Arial" w:hAnsi="Arial"/>
              </w:rPr>
              <w:t>tumour</w:t>
            </w:r>
            <w:r w:rsidR="008F1935">
              <w:rPr>
                <w:rFonts w:ascii="Arial" w:hAnsi="Arial"/>
              </w:rPr>
              <w:t xml:space="preserve"> board</w:t>
            </w:r>
            <w:r w:rsidR="00AF6D9E">
              <w:rPr>
                <w:rFonts w:ascii="Arial" w:hAnsi="Arial"/>
              </w:rPr>
              <w:t xml:space="preserve"> </w:t>
            </w:r>
            <w:r w:rsidRPr="004F2C86">
              <w:rPr>
                <w:rFonts w:ascii="Arial" w:hAnsi="Arial"/>
              </w:rPr>
              <w:t>must be staged at least once a week.</w:t>
            </w:r>
          </w:p>
          <w:p w14:paraId="61882690" w14:textId="77777777" w:rsidR="00D24123" w:rsidRPr="004F2C86" w:rsidRDefault="00D24123">
            <w:pPr>
              <w:pStyle w:val="Kopfzeile"/>
              <w:tabs>
                <w:tab w:val="clear" w:pos="4536"/>
                <w:tab w:val="clear" w:pos="9072"/>
              </w:tabs>
              <w:rPr>
                <w:rFonts w:ascii="Arial" w:hAnsi="Arial" w:cs="Arial"/>
              </w:rPr>
            </w:pPr>
          </w:p>
          <w:p w14:paraId="3F3C5780"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 xml:space="preserve">Participants: </w:t>
            </w:r>
          </w:p>
          <w:p w14:paraId="08F5A6A4"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Neurosurgeon, neurologist, neuroradiologist, neuropathologist, radiotherapist, internal oncologist**.</w:t>
            </w:r>
          </w:p>
          <w:p w14:paraId="53068C96"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Related to the indication, e.g. in the case of cerebral metastases the presenting specialties are to be invited to the tumour conference.</w:t>
            </w:r>
          </w:p>
          <w:p w14:paraId="30682D39" w14:textId="55B2F8A1" w:rsidR="00ED165E" w:rsidRPr="004F2C86" w:rsidRDefault="00ED165E" w:rsidP="00ED165E">
            <w:pPr>
              <w:pStyle w:val="Kopfzeile"/>
              <w:tabs>
                <w:tab w:val="clear" w:pos="4536"/>
                <w:tab w:val="clear" w:pos="9072"/>
              </w:tabs>
              <w:rPr>
                <w:rFonts w:ascii="Arial" w:hAnsi="Arial" w:cs="Arial"/>
                <w:strike/>
              </w:rPr>
            </w:pPr>
          </w:p>
          <w:p w14:paraId="279BADF6" w14:textId="77777777" w:rsidR="000162C1" w:rsidRPr="004F2C86" w:rsidRDefault="000162C1" w:rsidP="00ED165E">
            <w:pPr>
              <w:pStyle w:val="Kopfzeile"/>
              <w:tabs>
                <w:tab w:val="clear" w:pos="4536"/>
                <w:tab w:val="clear" w:pos="9072"/>
              </w:tabs>
              <w:rPr>
                <w:rFonts w:ascii="Arial" w:hAnsi="Arial" w:cs="Arial"/>
              </w:rPr>
            </w:pPr>
          </w:p>
          <w:p w14:paraId="1A6D906F" w14:textId="1EE13953" w:rsidR="000162C1" w:rsidRPr="004F2C86" w:rsidRDefault="000162C1" w:rsidP="000162C1">
            <w:pPr>
              <w:pStyle w:val="Kopfzeile"/>
              <w:rPr>
                <w:rFonts w:ascii="Arial" w:hAnsi="Arial" w:cs="Arial"/>
              </w:rPr>
            </w:pPr>
            <w:r w:rsidRPr="004F2C86">
              <w:rPr>
                <w:rFonts w:ascii="Arial" w:hAnsi="Arial"/>
              </w:rPr>
              <w:t>**Haemato</w:t>
            </w:r>
            <w:r w:rsidR="006436B1">
              <w:rPr>
                <w:rFonts w:ascii="Arial" w:hAnsi="Arial"/>
              </w:rPr>
              <w:t>logist</w:t>
            </w:r>
            <w:r w:rsidRPr="004F2C86">
              <w:rPr>
                <w:rFonts w:ascii="Arial" w:hAnsi="Arial"/>
              </w:rPr>
              <w:t xml:space="preserve">/oncologist </w:t>
            </w:r>
          </w:p>
          <w:p w14:paraId="548E653E" w14:textId="3C51FF6D" w:rsidR="000162C1" w:rsidRPr="004F2C86" w:rsidRDefault="000162C1" w:rsidP="006436B1">
            <w:pPr>
              <w:pStyle w:val="Kopfzeile"/>
              <w:rPr>
                <w:rFonts w:ascii="Arial" w:hAnsi="Arial" w:cs="Arial"/>
              </w:rPr>
            </w:pPr>
            <w:r w:rsidRPr="004F2C86">
              <w:rPr>
                <w:rFonts w:ascii="Arial" w:hAnsi="Arial"/>
              </w:rPr>
              <w:t>If the haemato</w:t>
            </w:r>
            <w:r w:rsidR="006436B1">
              <w:rPr>
                <w:rFonts w:ascii="Arial" w:hAnsi="Arial"/>
              </w:rPr>
              <w:t>logist</w:t>
            </w:r>
            <w:r w:rsidRPr="004F2C86">
              <w:rPr>
                <w:rFonts w:ascii="Arial" w:hAnsi="Arial"/>
              </w:rPr>
              <w:t xml:space="preserve">/oncologist is unable to attend the conference, he/she may be represented by the neuro-oncologist responsible for </w:t>
            </w:r>
            <w:r w:rsidRPr="004F2C86">
              <w:rPr>
                <w:rFonts w:ascii="Arial" w:hAnsi="Arial"/>
              </w:rPr>
              <w:lastRenderedPageBreak/>
              <w:t xml:space="preserve">chemotherapy (qualification in line with </w:t>
            </w:r>
            <w:r w:rsidR="00B61229" w:rsidRPr="004F2C86">
              <w:rPr>
                <w:rFonts w:ascii="Arial" w:hAnsi="Arial"/>
              </w:rPr>
              <w:t>s</w:t>
            </w:r>
            <w:r w:rsidRPr="004F2C86">
              <w:rPr>
                <w:rFonts w:ascii="Arial" w:hAnsi="Arial"/>
              </w:rPr>
              <w:t>ection 6.2).</w:t>
            </w:r>
          </w:p>
        </w:tc>
        <w:tc>
          <w:tcPr>
            <w:tcW w:w="4536" w:type="dxa"/>
          </w:tcPr>
          <w:p w14:paraId="75CEE312" w14:textId="7537629C" w:rsidR="00D24123" w:rsidRPr="004F2C86" w:rsidRDefault="00D24123" w:rsidP="00CD202A">
            <w:pPr>
              <w:pStyle w:val="Kopfzeile"/>
              <w:tabs>
                <w:tab w:val="clear" w:pos="4536"/>
                <w:tab w:val="clear" w:pos="9072"/>
              </w:tabs>
              <w:rPr>
                <w:rFonts w:ascii="Arial" w:hAnsi="Arial" w:cs="Arial"/>
              </w:rPr>
            </w:pPr>
          </w:p>
        </w:tc>
        <w:tc>
          <w:tcPr>
            <w:tcW w:w="425" w:type="dxa"/>
          </w:tcPr>
          <w:p w14:paraId="1CEA2ACB" w14:textId="77777777" w:rsidR="00D24123" w:rsidRPr="004F2C86" w:rsidRDefault="00D24123">
            <w:pPr>
              <w:rPr>
                <w:rFonts w:ascii="Arial" w:hAnsi="Arial" w:cs="Arial"/>
              </w:rPr>
            </w:pPr>
          </w:p>
        </w:tc>
      </w:tr>
      <w:tr w:rsidR="00D24123" w:rsidRPr="004F2C86" w14:paraId="613D6142" w14:textId="77777777" w:rsidTr="00AC676B">
        <w:trPr>
          <w:trHeight w:val="1150"/>
        </w:trPr>
        <w:tc>
          <w:tcPr>
            <w:tcW w:w="779" w:type="dxa"/>
          </w:tcPr>
          <w:p w14:paraId="4D1F4365" w14:textId="77777777" w:rsidR="00D24123" w:rsidRPr="004F2C86" w:rsidRDefault="00845BD1">
            <w:pPr>
              <w:jc w:val="both"/>
              <w:rPr>
                <w:rFonts w:ascii="Arial" w:hAnsi="Arial" w:cs="Arial"/>
              </w:rPr>
            </w:pPr>
            <w:r w:rsidRPr="004F2C86">
              <w:rPr>
                <w:rFonts w:ascii="Arial" w:hAnsi="Arial"/>
              </w:rPr>
              <w:t>1.2.3</w:t>
            </w:r>
          </w:p>
        </w:tc>
        <w:tc>
          <w:tcPr>
            <w:tcW w:w="4536" w:type="dxa"/>
          </w:tcPr>
          <w:p w14:paraId="4369490A" w14:textId="24C8A06F" w:rsidR="000162C1" w:rsidRPr="004F2C86" w:rsidRDefault="00325F07" w:rsidP="000162C1">
            <w:pPr>
              <w:rPr>
                <w:rFonts w:ascii="Arial" w:hAnsi="Arial" w:cs="Arial"/>
              </w:rPr>
            </w:pPr>
            <w:r w:rsidRPr="004F2C86">
              <w:rPr>
                <w:rFonts w:ascii="Arial" w:hAnsi="Arial"/>
              </w:rPr>
              <w:t xml:space="preserve">Interdisciplinary </w:t>
            </w:r>
            <w:r w:rsidR="00AF6D9E">
              <w:rPr>
                <w:rFonts w:ascii="Arial" w:hAnsi="Arial"/>
              </w:rPr>
              <w:t>tumour board</w:t>
            </w:r>
          </w:p>
          <w:p w14:paraId="3923EC2F" w14:textId="77777777" w:rsidR="000162C1" w:rsidRPr="004F2C86" w:rsidRDefault="000162C1" w:rsidP="000162C1">
            <w:pPr>
              <w:rPr>
                <w:rFonts w:ascii="Arial" w:hAnsi="Arial" w:cs="Arial"/>
              </w:rPr>
            </w:pPr>
            <w:r w:rsidRPr="004F2C86">
              <w:rPr>
                <w:rFonts w:ascii="Arial" w:hAnsi="Arial"/>
              </w:rPr>
              <w:t>All primary case patients should be presented in the interdisciplinary tumour conference: Elective patients: pre-intervention, emergency patients: at least post-intervention (Patient can only be taken into account 1x for the numerator).</w:t>
            </w:r>
          </w:p>
          <w:p w14:paraId="3228A1F7" w14:textId="77777777" w:rsidR="000162C1" w:rsidRPr="004F2C86" w:rsidRDefault="000162C1" w:rsidP="000162C1">
            <w:pPr>
              <w:rPr>
                <w:rFonts w:ascii="Arial" w:hAnsi="Arial" w:cs="Arial"/>
              </w:rPr>
            </w:pPr>
          </w:p>
          <w:p w14:paraId="5BDA40DE" w14:textId="77777777" w:rsidR="00D24123" w:rsidRPr="004F2C86" w:rsidRDefault="000162C1" w:rsidP="000162C1">
            <w:pPr>
              <w:rPr>
                <w:rFonts w:ascii="Arial" w:hAnsi="Arial" w:cs="Arial"/>
              </w:rPr>
            </w:pPr>
            <w:r w:rsidRPr="004F2C86">
              <w:rPr>
                <w:rFonts w:ascii="Arial" w:hAnsi="Arial"/>
              </w:rPr>
              <w:t>Scale of the discussed primary cases ≥95%</w:t>
            </w:r>
          </w:p>
          <w:p w14:paraId="55B99302" w14:textId="28E9C64B" w:rsidR="000162C1" w:rsidRPr="004F2C86" w:rsidRDefault="000162C1" w:rsidP="000162C1">
            <w:pPr>
              <w:rPr>
                <w:rFonts w:ascii="Arial" w:hAnsi="Arial" w:cs="Arial"/>
              </w:rPr>
            </w:pPr>
          </w:p>
        </w:tc>
        <w:tc>
          <w:tcPr>
            <w:tcW w:w="4536" w:type="dxa"/>
          </w:tcPr>
          <w:p w14:paraId="4B499AE7" w14:textId="77777777" w:rsidR="00CD202A" w:rsidRPr="004F2C86" w:rsidRDefault="00CD202A" w:rsidP="00483E4E">
            <w:pPr>
              <w:pStyle w:val="Kopfzeile"/>
              <w:tabs>
                <w:tab w:val="clear" w:pos="4536"/>
                <w:tab w:val="clear" w:pos="9072"/>
              </w:tabs>
              <w:rPr>
                <w:rFonts w:ascii="Arial" w:hAnsi="Arial" w:cs="Arial"/>
              </w:rPr>
            </w:pPr>
          </w:p>
        </w:tc>
        <w:tc>
          <w:tcPr>
            <w:tcW w:w="425" w:type="dxa"/>
          </w:tcPr>
          <w:p w14:paraId="61C86E53" w14:textId="77777777" w:rsidR="00D24123" w:rsidRPr="004F2C86" w:rsidRDefault="00D24123">
            <w:pPr>
              <w:rPr>
                <w:rFonts w:ascii="Arial" w:hAnsi="Arial" w:cs="Arial"/>
              </w:rPr>
            </w:pPr>
          </w:p>
        </w:tc>
      </w:tr>
      <w:tr w:rsidR="00D24123" w:rsidRPr="004F2C86" w14:paraId="6D708B32" w14:textId="77777777">
        <w:tc>
          <w:tcPr>
            <w:tcW w:w="779" w:type="dxa"/>
          </w:tcPr>
          <w:p w14:paraId="0AC90B87" w14:textId="77777777" w:rsidR="00D24123" w:rsidRPr="004F2C86" w:rsidRDefault="00845BD1">
            <w:pPr>
              <w:jc w:val="both"/>
              <w:rPr>
                <w:rFonts w:ascii="Arial" w:hAnsi="Arial" w:cs="Arial"/>
              </w:rPr>
            </w:pPr>
            <w:r w:rsidRPr="004F2C86">
              <w:rPr>
                <w:rFonts w:ascii="Arial" w:hAnsi="Arial"/>
              </w:rPr>
              <w:t>1.2.4</w:t>
            </w:r>
          </w:p>
        </w:tc>
        <w:tc>
          <w:tcPr>
            <w:tcW w:w="4536" w:type="dxa"/>
          </w:tcPr>
          <w:p w14:paraId="5DCBF8C2" w14:textId="78EDF18A" w:rsidR="000162C1" w:rsidRPr="004F2C86" w:rsidRDefault="00325F07" w:rsidP="00325F07">
            <w:pPr>
              <w:pStyle w:val="Kopfzeile"/>
              <w:tabs>
                <w:tab w:val="clear" w:pos="4536"/>
                <w:tab w:val="clear" w:pos="9072"/>
              </w:tabs>
              <w:rPr>
                <w:rFonts w:ascii="Arial" w:hAnsi="Arial" w:cs="Arial"/>
              </w:rPr>
            </w:pPr>
            <w:r w:rsidRPr="004F2C86">
              <w:rPr>
                <w:rFonts w:ascii="Arial" w:hAnsi="Arial"/>
              </w:rPr>
              <w:t>Further presentation tumour board</w:t>
            </w:r>
          </w:p>
          <w:p w14:paraId="75130596" w14:textId="63E3FA4E" w:rsidR="000162C1" w:rsidRPr="004F2C86" w:rsidRDefault="000162C1" w:rsidP="000162C1">
            <w:pPr>
              <w:pStyle w:val="Default"/>
            </w:pPr>
            <w:r w:rsidRPr="004F2C86">
              <w:rPr>
                <w:sz w:val="20"/>
              </w:rPr>
              <w:t xml:space="preserve">(not to be taken into account for the </w:t>
            </w:r>
            <w:r w:rsidR="004F2C86" w:rsidRPr="004F2C86">
              <w:rPr>
                <w:sz w:val="20"/>
              </w:rPr>
              <w:t>Data</w:t>
            </w:r>
            <w:r w:rsidRPr="004F2C86">
              <w:rPr>
                <w:sz w:val="20"/>
              </w:rPr>
              <w:t xml:space="preserve"> Sheet): </w:t>
            </w:r>
          </w:p>
          <w:p w14:paraId="75CA46E5" w14:textId="0396F729" w:rsidR="00325F07" w:rsidRPr="004F2C86" w:rsidRDefault="00325F07" w:rsidP="004F36D6">
            <w:pPr>
              <w:pStyle w:val="Kopfzeile"/>
              <w:numPr>
                <w:ilvl w:val="0"/>
                <w:numId w:val="41"/>
              </w:numPr>
              <w:tabs>
                <w:tab w:val="clear" w:pos="4536"/>
                <w:tab w:val="clear" w:pos="9072"/>
              </w:tabs>
              <w:ind w:left="639"/>
              <w:rPr>
                <w:rFonts w:ascii="Arial" w:hAnsi="Arial" w:cs="Arial"/>
              </w:rPr>
            </w:pPr>
            <w:r w:rsidRPr="004F2C86">
              <w:rPr>
                <w:rFonts w:ascii="Arial" w:hAnsi="Arial"/>
              </w:rPr>
              <w:t>after completion of the neuropathological diagnosis when there was a corresponding recommendation of the tumour board pre-intervention;</w:t>
            </w:r>
          </w:p>
          <w:p w14:paraId="6C0EC5AF" w14:textId="77777777" w:rsidR="00325F07" w:rsidRPr="004F2C86" w:rsidRDefault="00325F07" w:rsidP="004F36D6">
            <w:pPr>
              <w:pStyle w:val="Kopfzeile"/>
              <w:numPr>
                <w:ilvl w:val="0"/>
                <w:numId w:val="41"/>
              </w:numPr>
              <w:tabs>
                <w:tab w:val="clear" w:pos="4536"/>
                <w:tab w:val="clear" w:pos="9072"/>
              </w:tabs>
              <w:ind w:left="639"/>
              <w:rPr>
                <w:rFonts w:ascii="Arial" w:hAnsi="Arial" w:cs="Arial"/>
              </w:rPr>
            </w:pPr>
            <w:r w:rsidRPr="004F2C86">
              <w:rPr>
                <w:rFonts w:ascii="Arial" w:hAnsi="Arial"/>
              </w:rPr>
              <w:t>after completion of a therapy sequence;</w:t>
            </w:r>
          </w:p>
          <w:p w14:paraId="0DC2CC94" w14:textId="77777777" w:rsidR="00325F07" w:rsidRPr="004F2C86" w:rsidRDefault="00325F07" w:rsidP="004F36D6">
            <w:pPr>
              <w:pStyle w:val="Kopfzeile"/>
              <w:numPr>
                <w:ilvl w:val="0"/>
                <w:numId w:val="41"/>
              </w:numPr>
              <w:tabs>
                <w:tab w:val="clear" w:pos="4536"/>
                <w:tab w:val="clear" w:pos="9072"/>
              </w:tabs>
              <w:ind w:left="639"/>
              <w:rPr>
                <w:rFonts w:ascii="Arial" w:hAnsi="Arial" w:cs="Arial"/>
              </w:rPr>
            </w:pPr>
            <w:r w:rsidRPr="004F2C86">
              <w:rPr>
                <w:rFonts w:ascii="Arial" w:hAnsi="Arial"/>
              </w:rPr>
              <w:t>for each change in the clinical/imaging results a renewed presentation should be made in the interdisciplinary tumour conference;</w:t>
            </w:r>
          </w:p>
          <w:p w14:paraId="052F02F1" w14:textId="77777777" w:rsidR="00325F07" w:rsidRPr="004F2C86" w:rsidRDefault="00325F07" w:rsidP="004F36D6">
            <w:pPr>
              <w:pStyle w:val="Kopfzeile"/>
              <w:numPr>
                <w:ilvl w:val="0"/>
                <w:numId w:val="41"/>
              </w:numPr>
              <w:tabs>
                <w:tab w:val="clear" w:pos="4536"/>
                <w:tab w:val="clear" w:pos="9072"/>
              </w:tabs>
              <w:ind w:left="639"/>
              <w:rPr>
                <w:rFonts w:ascii="Arial" w:hAnsi="Arial" w:cs="Arial"/>
              </w:rPr>
            </w:pPr>
            <w:r w:rsidRPr="004F2C86">
              <w:rPr>
                <w:rFonts w:ascii="Arial" w:hAnsi="Arial"/>
              </w:rPr>
              <w:t>emergency patients who were not discussed pre-intervention.</w:t>
            </w:r>
          </w:p>
          <w:p w14:paraId="77907B5D" w14:textId="77777777" w:rsidR="004F36D6" w:rsidRPr="004F2C86" w:rsidRDefault="004F36D6" w:rsidP="004F36D6">
            <w:pPr>
              <w:pStyle w:val="Kopfzeile"/>
              <w:numPr>
                <w:ilvl w:val="0"/>
                <w:numId w:val="41"/>
              </w:numPr>
              <w:tabs>
                <w:tab w:val="clear" w:pos="4536"/>
                <w:tab w:val="clear" w:pos="9072"/>
              </w:tabs>
              <w:ind w:left="639"/>
              <w:rPr>
                <w:rFonts w:ascii="Arial" w:hAnsi="Arial" w:cs="Arial"/>
              </w:rPr>
            </w:pPr>
            <w:r w:rsidRPr="004F2C86">
              <w:rPr>
                <w:rFonts w:ascii="Arial" w:hAnsi="Arial"/>
              </w:rPr>
              <w:t>All patients with recurrences, who have entrusted the Centre with their care, are to be presented.</w:t>
            </w:r>
          </w:p>
          <w:p w14:paraId="7CD9983E" w14:textId="77777777" w:rsidR="00325F07" w:rsidRPr="004F2C86" w:rsidRDefault="00325F07" w:rsidP="00325F07">
            <w:pPr>
              <w:pStyle w:val="Kopfzeile"/>
              <w:tabs>
                <w:tab w:val="clear" w:pos="4536"/>
                <w:tab w:val="clear" w:pos="9072"/>
              </w:tabs>
              <w:ind w:left="720"/>
              <w:rPr>
                <w:rFonts w:ascii="Arial" w:hAnsi="Arial" w:cs="Arial"/>
              </w:rPr>
            </w:pPr>
          </w:p>
          <w:p w14:paraId="42B26D4C" w14:textId="7DE48870" w:rsidR="00D24123" w:rsidRPr="004F2C86" w:rsidRDefault="004F36D6" w:rsidP="00325F07">
            <w:pPr>
              <w:pStyle w:val="Kopfzeile"/>
              <w:tabs>
                <w:tab w:val="clear" w:pos="4536"/>
                <w:tab w:val="clear" w:pos="9072"/>
              </w:tabs>
              <w:rPr>
                <w:rFonts w:ascii="Arial" w:hAnsi="Arial" w:cs="Arial"/>
              </w:rPr>
            </w:pPr>
            <w:r w:rsidRPr="004F2C86">
              <w:rPr>
                <w:rFonts w:ascii="Arial" w:hAnsi="Arial"/>
              </w:rPr>
              <w:t>Details of the number of presentations:</w:t>
            </w:r>
          </w:p>
          <w:p w14:paraId="769F160D" w14:textId="40354DB5" w:rsidR="004F36D6" w:rsidRPr="004F2C86" w:rsidRDefault="004F36D6" w:rsidP="004F36D6">
            <w:pPr>
              <w:pStyle w:val="Default"/>
              <w:rPr>
                <w:sz w:val="15"/>
                <w:szCs w:val="15"/>
              </w:rPr>
            </w:pPr>
          </w:p>
        </w:tc>
        <w:tc>
          <w:tcPr>
            <w:tcW w:w="4536" w:type="dxa"/>
          </w:tcPr>
          <w:p w14:paraId="501DE922" w14:textId="77777777" w:rsidR="00D24123" w:rsidRPr="004F2C86" w:rsidRDefault="00D24123" w:rsidP="00B83307">
            <w:pPr>
              <w:pStyle w:val="Kopfzeile"/>
              <w:tabs>
                <w:tab w:val="clear" w:pos="4536"/>
                <w:tab w:val="clear" w:pos="9072"/>
              </w:tabs>
              <w:rPr>
                <w:rFonts w:ascii="Arial" w:hAnsi="Arial" w:cs="Arial"/>
              </w:rPr>
            </w:pPr>
          </w:p>
        </w:tc>
        <w:tc>
          <w:tcPr>
            <w:tcW w:w="425" w:type="dxa"/>
          </w:tcPr>
          <w:p w14:paraId="2685934C" w14:textId="77777777" w:rsidR="00D24123" w:rsidRPr="004F2C86" w:rsidRDefault="00D24123">
            <w:pPr>
              <w:rPr>
                <w:rFonts w:ascii="Arial" w:hAnsi="Arial" w:cs="Arial"/>
              </w:rPr>
            </w:pPr>
          </w:p>
        </w:tc>
      </w:tr>
      <w:tr w:rsidR="00D24123" w:rsidRPr="004F2C86" w14:paraId="4E687709" w14:textId="77777777">
        <w:tc>
          <w:tcPr>
            <w:tcW w:w="779" w:type="dxa"/>
          </w:tcPr>
          <w:p w14:paraId="1198ED09" w14:textId="77777777" w:rsidR="00D24123" w:rsidRPr="004F2C86" w:rsidRDefault="00845BD1">
            <w:pPr>
              <w:jc w:val="both"/>
              <w:rPr>
                <w:rFonts w:ascii="Arial" w:hAnsi="Arial" w:cs="Arial"/>
              </w:rPr>
            </w:pPr>
            <w:r w:rsidRPr="004F2C86">
              <w:rPr>
                <w:rFonts w:ascii="Arial" w:hAnsi="Arial"/>
              </w:rPr>
              <w:t>1.2.5</w:t>
            </w:r>
          </w:p>
        </w:tc>
        <w:tc>
          <w:tcPr>
            <w:tcW w:w="4536" w:type="dxa"/>
          </w:tcPr>
          <w:p w14:paraId="32CA2D17"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Guidelines</w:t>
            </w:r>
          </w:p>
          <w:p w14:paraId="11309563"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 xml:space="preserve">In addition to the requirement mentioned in Section 1.2.11 of the CR OC the following applies: </w:t>
            </w:r>
          </w:p>
          <w:p w14:paraId="0FDFBC20" w14:textId="77777777" w:rsidR="00D24123" w:rsidRPr="004F2C86" w:rsidRDefault="00D24123" w:rsidP="003F36BA">
            <w:pPr>
              <w:numPr>
                <w:ilvl w:val="0"/>
                <w:numId w:val="24"/>
              </w:numPr>
              <w:ind w:left="214" w:hanging="214"/>
              <w:rPr>
                <w:rFonts w:ascii="Arial" w:hAnsi="Arial" w:cs="Arial"/>
              </w:rPr>
            </w:pPr>
            <w:r w:rsidRPr="004F2C86">
              <w:rPr>
                <w:rFonts w:ascii="Arial" w:hAnsi="Arial"/>
              </w:rPr>
              <w:t>The main cooperation partners of the Centre must lay down uniform standards for diagnostics, therapy and aftercare (for instance in a quality circle) for neuro-oncological tumours for which there are no evidence-based guidelines.</w:t>
            </w:r>
          </w:p>
          <w:p w14:paraId="1540E434" w14:textId="77777777" w:rsidR="00D24123" w:rsidRPr="004F2C86" w:rsidRDefault="00D24123" w:rsidP="00636F8C">
            <w:pPr>
              <w:numPr>
                <w:ilvl w:val="0"/>
                <w:numId w:val="24"/>
              </w:numPr>
              <w:ind w:left="214" w:hanging="214"/>
              <w:rPr>
                <w:rFonts w:ascii="Arial" w:hAnsi="Arial" w:cs="Arial"/>
              </w:rPr>
            </w:pPr>
            <w:r w:rsidRPr="004F2C86">
              <w:rPr>
                <w:rFonts w:ascii="Arial" w:hAnsi="Arial"/>
              </w:rPr>
              <w:t>The standards must be updated and made known by the person responsible for the guidelines (see ER OC 1.2.12). Implementation must be checked by means of suitable measures. The process is to be described.</w:t>
            </w:r>
          </w:p>
        </w:tc>
        <w:tc>
          <w:tcPr>
            <w:tcW w:w="4536" w:type="dxa"/>
          </w:tcPr>
          <w:p w14:paraId="757F6ACA" w14:textId="77777777" w:rsidR="00D24123" w:rsidRPr="004F2C86" w:rsidRDefault="00D24123" w:rsidP="00392045">
            <w:pPr>
              <w:pStyle w:val="Kopfzeile"/>
              <w:tabs>
                <w:tab w:val="clear" w:pos="4536"/>
                <w:tab w:val="clear" w:pos="9072"/>
              </w:tabs>
              <w:rPr>
                <w:rFonts w:ascii="Arial" w:hAnsi="Arial" w:cs="Arial"/>
              </w:rPr>
            </w:pPr>
          </w:p>
        </w:tc>
        <w:tc>
          <w:tcPr>
            <w:tcW w:w="425" w:type="dxa"/>
          </w:tcPr>
          <w:p w14:paraId="3430C7A9" w14:textId="77777777" w:rsidR="00D24123" w:rsidRPr="004F2C86" w:rsidRDefault="00D24123">
            <w:pPr>
              <w:rPr>
                <w:rFonts w:ascii="Arial" w:hAnsi="Arial" w:cs="Arial"/>
              </w:rPr>
            </w:pPr>
          </w:p>
        </w:tc>
      </w:tr>
      <w:tr w:rsidR="00941DCB" w:rsidRPr="004F2C86" w14:paraId="673E28A5" w14:textId="77777777" w:rsidTr="00941DCB">
        <w:tc>
          <w:tcPr>
            <w:tcW w:w="779" w:type="dxa"/>
            <w:tcBorders>
              <w:top w:val="single" w:sz="4" w:space="0" w:color="auto"/>
              <w:left w:val="single" w:sz="4" w:space="0" w:color="auto"/>
              <w:bottom w:val="single" w:sz="4" w:space="0" w:color="auto"/>
              <w:right w:val="single" w:sz="4" w:space="0" w:color="auto"/>
            </w:tcBorders>
          </w:tcPr>
          <w:p w14:paraId="18AB698A" w14:textId="77777777" w:rsidR="00941DCB" w:rsidRPr="004F2C86" w:rsidRDefault="00941DCB" w:rsidP="00941DCB">
            <w:pPr>
              <w:jc w:val="both"/>
              <w:rPr>
                <w:rFonts w:ascii="Arial" w:hAnsi="Arial" w:cs="Arial"/>
              </w:rPr>
            </w:pPr>
            <w:r w:rsidRPr="004F2C86">
              <w:rPr>
                <w:rFonts w:ascii="Arial" w:hAnsi="Arial"/>
              </w:rPr>
              <w:t>1.2.6</w:t>
            </w:r>
          </w:p>
        </w:tc>
        <w:tc>
          <w:tcPr>
            <w:tcW w:w="4536" w:type="dxa"/>
            <w:tcBorders>
              <w:top w:val="single" w:sz="4" w:space="0" w:color="auto"/>
              <w:left w:val="single" w:sz="4" w:space="0" w:color="auto"/>
              <w:bottom w:val="single" w:sz="4" w:space="0" w:color="auto"/>
              <w:right w:val="single" w:sz="4" w:space="0" w:color="auto"/>
            </w:tcBorders>
          </w:tcPr>
          <w:p w14:paraId="02FCA1BD" w14:textId="77777777" w:rsidR="00941DCB" w:rsidRPr="004F2C86" w:rsidRDefault="00941DCB" w:rsidP="00941DCB">
            <w:pPr>
              <w:pStyle w:val="Kopfzeile"/>
              <w:rPr>
                <w:rFonts w:ascii="Arial" w:hAnsi="Arial" w:cs="Arial"/>
              </w:rPr>
            </w:pPr>
            <w:r w:rsidRPr="004F2C86">
              <w:rPr>
                <w:rFonts w:ascii="Arial" w:hAnsi="Arial"/>
              </w:rPr>
              <w:t>Morbidity /mortality conferences (M&amp;M conferences)</w:t>
            </w:r>
          </w:p>
          <w:p w14:paraId="30D57187" w14:textId="73DC31BA" w:rsidR="00941DCB" w:rsidRPr="004F2C86" w:rsidRDefault="00941DCB" w:rsidP="003F36BA">
            <w:pPr>
              <w:numPr>
                <w:ilvl w:val="0"/>
                <w:numId w:val="24"/>
              </w:numPr>
              <w:ind w:left="214" w:hanging="214"/>
              <w:rPr>
                <w:rFonts w:ascii="Arial" w:hAnsi="Arial" w:cs="Arial"/>
              </w:rPr>
            </w:pPr>
            <w:r w:rsidRPr="004F2C86">
              <w:rPr>
                <w:rFonts w:ascii="Arial" w:hAnsi="Arial"/>
              </w:rPr>
              <w:t xml:space="preserve">The invited participants are the participants in the </w:t>
            </w:r>
            <w:r w:rsidR="00AF6D9E">
              <w:rPr>
                <w:rFonts w:ascii="Arial" w:hAnsi="Arial"/>
              </w:rPr>
              <w:t xml:space="preserve">tumour board </w:t>
            </w:r>
            <w:r w:rsidRPr="004F2C86">
              <w:rPr>
                <w:rFonts w:ascii="Arial" w:hAnsi="Arial"/>
              </w:rPr>
              <w:t>and referrers.</w:t>
            </w:r>
          </w:p>
          <w:p w14:paraId="077125C9" w14:textId="6B0C1EC5" w:rsidR="00941DCB" w:rsidRPr="004F2C86" w:rsidRDefault="00941DCB" w:rsidP="003F36BA">
            <w:pPr>
              <w:numPr>
                <w:ilvl w:val="0"/>
                <w:numId w:val="24"/>
              </w:numPr>
              <w:ind w:left="214" w:hanging="214"/>
              <w:rPr>
                <w:rFonts w:ascii="Arial" w:hAnsi="Arial" w:cs="Arial"/>
              </w:rPr>
            </w:pPr>
            <w:r w:rsidRPr="004F2C86">
              <w:rPr>
                <w:rFonts w:ascii="Arial" w:hAnsi="Arial"/>
              </w:rPr>
              <w:t xml:space="preserve">The dates of these conferences can be timed to coordinate with the </w:t>
            </w:r>
            <w:r w:rsidR="00AF6D9E">
              <w:rPr>
                <w:rFonts w:ascii="Arial" w:hAnsi="Arial"/>
              </w:rPr>
              <w:t xml:space="preserve">tumour board </w:t>
            </w:r>
            <w:r w:rsidRPr="004F2C86">
              <w:rPr>
                <w:rFonts w:ascii="Arial" w:hAnsi="Arial"/>
              </w:rPr>
              <w:t>or with events for referrers.</w:t>
            </w:r>
          </w:p>
          <w:p w14:paraId="1AC33D0E" w14:textId="6F4325C6" w:rsidR="00941DCB" w:rsidRPr="006B7C26" w:rsidRDefault="00941DCB" w:rsidP="003F36BA">
            <w:pPr>
              <w:numPr>
                <w:ilvl w:val="0"/>
                <w:numId w:val="24"/>
              </w:numPr>
              <w:ind w:left="214" w:hanging="214"/>
              <w:rPr>
                <w:rFonts w:ascii="Arial" w:hAnsi="Arial" w:cs="Arial"/>
              </w:rPr>
            </w:pPr>
            <w:r w:rsidRPr="004F2C86">
              <w:rPr>
                <w:rFonts w:ascii="Arial" w:hAnsi="Arial"/>
              </w:rPr>
              <w:t xml:space="preserve">Both cases with a negative and a positive course are to be presented. M&amp;M conferences are </w:t>
            </w:r>
            <w:r w:rsidRPr="006B7C26">
              <w:rPr>
                <w:rFonts w:ascii="Arial" w:hAnsi="Arial"/>
              </w:rPr>
              <w:t xml:space="preserve">to be held </w:t>
            </w:r>
            <w:r w:rsidR="008F10DA" w:rsidRPr="006B7C26">
              <w:rPr>
                <w:rFonts w:ascii="Arial" w:hAnsi="Arial"/>
              </w:rPr>
              <w:t>2</w:t>
            </w:r>
            <w:r w:rsidRPr="006B7C26">
              <w:rPr>
                <w:rFonts w:ascii="Arial" w:hAnsi="Arial"/>
              </w:rPr>
              <w:t>x a year.</w:t>
            </w:r>
            <w:r w:rsidR="00D00B61" w:rsidRPr="006B7C26">
              <w:rPr>
                <w:rFonts w:ascii="Arial" w:hAnsi="Arial"/>
              </w:rPr>
              <w:t xml:space="preserve"> </w:t>
            </w:r>
          </w:p>
          <w:p w14:paraId="13297E9A" w14:textId="77777777" w:rsidR="00941DCB" w:rsidRPr="006B7C26" w:rsidRDefault="00941DCB" w:rsidP="003F36BA">
            <w:pPr>
              <w:numPr>
                <w:ilvl w:val="0"/>
                <w:numId w:val="24"/>
              </w:numPr>
              <w:ind w:left="214" w:hanging="214"/>
              <w:rPr>
                <w:rFonts w:ascii="Arial" w:hAnsi="Arial" w:cs="Arial"/>
              </w:rPr>
            </w:pPr>
            <w:r w:rsidRPr="006B7C26">
              <w:rPr>
                <w:rFonts w:ascii="Arial" w:hAnsi="Arial"/>
              </w:rPr>
              <w:lastRenderedPageBreak/>
              <w:t>M&amp;S conferences are to be minuted.</w:t>
            </w:r>
          </w:p>
          <w:p w14:paraId="4F09FBEE" w14:textId="7E0D0DD8" w:rsidR="008F10DA" w:rsidRPr="004F2C86" w:rsidRDefault="008F10DA" w:rsidP="008F10DA">
            <w:pPr>
              <w:rPr>
                <w:rFonts w:ascii="Arial" w:hAnsi="Arial" w:cs="Arial"/>
                <w:sz w:val="15"/>
                <w:szCs w:val="15"/>
                <w:highlight w:val="cyan"/>
              </w:rPr>
            </w:pPr>
          </w:p>
        </w:tc>
        <w:tc>
          <w:tcPr>
            <w:tcW w:w="4536" w:type="dxa"/>
            <w:tcBorders>
              <w:top w:val="single" w:sz="4" w:space="0" w:color="auto"/>
              <w:left w:val="single" w:sz="4" w:space="0" w:color="auto"/>
              <w:bottom w:val="single" w:sz="4" w:space="0" w:color="auto"/>
              <w:right w:val="single" w:sz="4" w:space="0" w:color="auto"/>
            </w:tcBorders>
          </w:tcPr>
          <w:p w14:paraId="4D12BBFE" w14:textId="77777777" w:rsidR="00483E4E" w:rsidRPr="004F2C86" w:rsidRDefault="00483E4E" w:rsidP="0023081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C2D3A4" w14:textId="77777777" w:rsidR="00941DCB" w:rsidRPr="004F2C86" w:rsidRDefault="00941DCB" w:rsidP="00BB170B">
            <w:pPr>
              <w:rPr>
                <w:rFonts w:ascii="Arial" w:hAnsi="Arial" w:cs="Arial"/>
              </w:rPr>
            </w:pPr>
          </w:p>
        </w:tc>
      </w:tr>
    </w:tbl>
    <w:p w14:paraId="56AA3BA0" w14:textId="77777777" w:rsidR="00A17733" w:rsidRPr="004F2C86" w:rsidRDefault="00A17733">
      <w:pPr>
        <w:rPr>
          <w:rFonts w:ascii="Arial" w:hAnsi="Arial" w:cs="Arial"/>
        </w:rPr>
      </w:pPr>
    </w:p>
    <w:p w14:paraId="5BBE425D" w14:textId="77777777" w:rsidR="00D24123" w:rsidRPr="004F2C86"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706800CD" w14:textId="77777777" w:rsidTr="00C83223">
        <w:trPr>
          <w:cantSplit/>
          <w:tblHeader/>
        </w:trPr>
        <w:tc>
          <w:tcPr>
            <w:tcW w:w="10276" w:type="dxa"/>
            <w:gridSpan w:val="4"/>
            <w:tcBorders>
              <w:top w:val="nil"/>
              <w:left w:val="nil"/>
              <w:bottom w:val="nil"/>
              <w:right w:val="nil"/>
            </w:tcBorders>
          </w:tcPr>
          <w:p w14:paraId="2CBD2CAF" w14:textId="748293B0" w:rsidR="00C83223" w:rsidRPr="004F2C86" w:rsidRDefault="00C83223" w:rsidP="00C83223">
            <w:pPr>
              <w:pStyle w:val="Kopfzeile"/>
              <w:tabs>
                <w:tab w:val="clear" w:pos="4536"/>
                <w:tab w:val="clear" w:pos="9072"/>
              </w:tabs>
              <w:rPr>
                <w:rFonts w:ascii="Arial" w:hAnsi="Arial" w:cs="Arial"/>
                <w:bCs/>
              </w:rPr>
            </w:pPr>
            <w:r w:rsidRPr="004F2C86">
              <w:rPr>
                <w:rFonts w:ascii="Arial" w:hAnsi="Arial"/>
                <w:b/>
              </w:rPr>
              <w:t>1.3</w:t>
            </w:r>
            <w:r w:rsidRPr="004F2C86">
              <w:tab/>
            </w:r>
            <w:r w:rsidR="009476D6" w:rsidRPr="009476D6">
              <w:rPr>
                <w:rFonts w:ascii="Arial" w:hAnsi="Arial"/>
                <w:b/>
              </w:rPr>
              <w:t xml:space="preserve">Cooperation with referring physicians and providers of aftercare treatment </w:t>
            </w:r>
          </w:p>
        </w:tc>
      </w:tr>
      <w:tr w:rsidR="00D24123" w:rsidRPr="004F2C86" w14:paraId="1A7D2B67" w14:textId="77777777">
        <w:tc>
          <w:tcPr>
            <w:tcW w:w="779" w:type="dxa"/>
          </w:tcPr>
          <w:p w14:paraId="60F3A066"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7D5D407E"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7D802100"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377EE753" w14:textId="77777777" w:rsidR="00D24123" w:rsidRPr="004F2C86" w:rsidRDefault="00D24123">
            <w:pPr>
              <w:rPr>
                <w:rFonts w:ascii="Arial" w:hAnsi="Arial" w:cs="Arial"/>
              </w:rPr>
            </w:pPr>
          </w:p>
        </w:tc>
      </w:tr>
      <w:tr w:rsidR="00D24123" w:rsidRPr="004F2C86" w14:paraId="4EB97215" w14:textId="77777777">
        <w:tc>
          <w:tcPr>
            <w:tcW w:w="779" w:type="dxa"/>
          </w:tcPr>
          <w:p w14:paraId="4EF6D680" w14:textId="77777777" w:rsidR="00D24123" w:rsidRPr="004F2C86" w:rsidRDefault="00D24123">
            <w:pPr>
              <w:jc w:val="both"/>
              <w:rPr>
                <w:rFonts w:ascii="Arial" w:hAnsi="Arial" w:cs="Arial"/>
              </w:rPr>
            </w:pPr>
            <w:r w:rsidRPr="004F2C86">
              <w:rPr>
                <w:rFonts w:ascii="Arial" w:hAnsi="Arial"/>
              </w:rPr>
              <w:t>1.3.1</w:t>
            </w:r>
          </w:p>
        </w:tc>
        <w:tc>
          <w:tcPr>
            <w:tcW w:w="4536" w:type="dxa"/>
          </w:tcPr>
          <w:p w14:paraId="6E8FBC4C"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1B379A9C" w14:textId="77777777" w:rsidR="00D24123" w:rsidRPr="004F2C86" w:rsidRDefault="00D24123">
            <w:pPr>
              <w:rPr>
                <w:rFonts w:ascii="Arial" w:hAnsi="Arial" w:cs="Arial"/>
              </w:rPr>
            </w:pPr>
          </w:p>
          <w:p w14:paraId="3F3314D5"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25B31821" w14:textId="77777777" w:rsidR="00D24123" w:rsidRPr="004F2C86" w:rsidRDefault="00D24123" w:rsidP="00A17733">
            <w:pPr>
              <w:pStyle w:val="Kopfzeile"/>
              <w:tabs>
                <w:tab w:val="clear" w:pos="4536"/>
                <w:tab w:val="clear" w:pos="9072"/>
              </w:tabs>
              <w:rPr>
                <w:rFonts w:ascii="Arial" w:hAnsi="Arial" w:cs="Arial"/>
              </w:rPr>
            </w:pPr>
          </w:p>
        </w:tc>
        <w:tc>
          <w:tcPr>
            <w:tcW w:w="425" w:type="dxa"/>
          </w:tcPr>
          <w:p w14:paraId="62B18147" w14:textId="77777777" w:rsidR="00D24123" w:rsidRPr="004F2C86" w:rsidRDefault="00D24123">
            <w:pPr>
              <w:rPr>
                <w:rFonts w:ascii="Arial" w:hAnsi="Arial" w:cs="Arial"/>
              </w:rPr>
            </w:pPr>
          </w:p>
        </w:tc>
      </w:tr>
      <w:tr w:rsidR="00D047EB" w:rsidRPr="004F2C86" w14:paraId="0EB97FED" w14:textId="77777777" w:rsidTr="00D047EB">
        <w:tc>
          <w:tcPr>
            <w:tcW w:w="779" w:type="dxa"/>
            <w:tcBorders>
              <w:top w:val="single" w:sz="4" w:space="0" w:color="auto"/>
              <w:left w:val="single" w:sz="4" w:space="0" w:color="auto"/>
              <w:bottom w:val="single" w:sz="4" w:space="0" w:color="auto"/>
              <w:right w:val="single" w:sz="4" w:space="0" w:color="auto"/>
            </w:tcBorders>
          </w:tcPr>
          <w:p w14:paraId="3B5A820C" w14:textId="77777777" w:rsidR="00D047EB" w:rsidRPr="004F2C86" w:rsidRDefault="00D047EB" w:rsidP="00D047EB">
            <w:pPr>
              <w:jc w:val="both"/>
              <w:rPr>
                <w:rFonts w:ascii="Arial" w:hAnsi="Arial" w:cs="Arial"/>
              </w:rPr>
            </w:pPr>
            <w:r w:rsidRPr="004F2C86">
              <w:rPr>
                <w:rFonts w:ascii="Arial" w:hAnsi="Arial"/>
              </w:rPr>
              <w:t>1.3.2</w:t>
            </w:r>
          </w:p>
        </w:tc>
        <w:tc>
          <w:tcPr>
            <w:tcW w:w="4536" w:type="dxa"/>
            <w:tcBorders>
              <w:top w:val="single" w:sz="4" w:space="0" w:color="auto"/>
              <w:left w:val="single" w:sz="4" w:space="0" w:color="auto"/>
              <w:bottom w:val="single" w:sz="4" w:space="0" w:color="auto"/>
              <w:right w:val="single" w:sz="4" w:space="0" w:color="auto"/>
            </w:tcBorders>
          </w:tcPr>
          <w:p w14:paraId="1A3BC7D9" w14:textId="77777777" w:rsidR="00D047EB" w:rsidRPr="004F2C86" w:rsidRDefault="00D047EB" w:rsidP="009C6630">
            <w:pPr>
              <w:rPr>
                <w:rFonts w:ascii="Arial" w:hAnsi="Arial" w:cs="Arial"/>
              </w:rPr>
            </w:pPr>
            <w:r w:rsidRPr="004F2C86">
              <w:rPr>
                <w:rFonts w:ascii="Arial" w:hAnsi="Arial"/>
              </w:rPr>
              <w:t>Referrer satisfaction survey</w:t>
            </w:r>
          </w:p>
          <w:p w14:paraId="026EA03C" w14:textId="77777777" w:rsidR="00D047EB" w:rsidRPr="004F2C86" w:rsidRDefault="00D047EB" w:rsidP="003F36BA">
            <w:pPr>
              <w:numPr>
                <w:ilvl w:val="0"/>
                <w:numId w:val="24"/>
              </w:numPr>
              <w:ind w:left="214" w:hanging="214"/>
              <w:rPr>
                <w:rFonts w:ascii="Arial" w:hAnsi="Arial" w:cs="Arial"/>
              </w:rPr>
            </w:pPr>
            <w:r w:rsidRPr="004F2C86">
              <w:rPr>
                <w:rFonts w:ascii="Arial" w:hAnsi="Arial"/>
              </w:rPr>
              <w:t>Every three years a referrer satisfaction survey must be conducted. The results of this survey are to be evaluated and analysed.</w:t>
            </w:r>
          </w:p>
          <w:p w14:paraId="6905CD73" w14:textId="77235D12" w:rsidR="00D047EB" w:rsidRPr="004F2C86" w:rsidRDefault="00D047EB" w:rsidP="004F2C86">
            <w:pPr>
              <w:numPr>
                <w:ilvl w:val="0"/>
                <w:numId w:val="24"/>
              </w:numPr>
              <w:ind w:left="214" w:hanging="214"/>
              <w:rPr>
                <w:rFonts w:ascii="Arial" w:hAnsi="Arial" w:cs="Arial"/>
              </w:rPr>
            </w:pPr>
            <w:r w:rsidRPr="004F2C86">
              <w:rPr>
                <w:rFonts w:ascii="Arial" w:hAnsi="Arial"/>
              </w:rPr>
              <w:t xml:space="preserve">The referrer satisfaction survey must be available for the first time for the first </w:t>
            </w:r>
            <w:r w:rsidR="004F2C86" w:rsidRPr="004F2C86">
              <w:rPr>
                <w:rFonts w:ascii="Arial" w:hAnsi="Arial"/>
              </w:rPr>
              <w:t>surveillance</w:t>
            </w:r>
            <w:r w:rsidRPr="004F2C86">
              <w:rPr>
                <w:rFonts w:ascii="Arial" w:hAnsi="Arial"/>
              </w:rPr>
              <w:t xml:space="preserve"> audit (1 year after initial certification).</w:t>
            </w:r>
          </w:p>
        </w:tc>
        <w:tc>
          <w:tcPr>
            <w:tcW w:w="4536" w:type="dxa"/>
            <w:tcBorders>
              <w:top w:val="single" w:sz="4" w:space="0" w:color="auto"/>
              <w:left w:val="single" w:sz="4" w:space="0" w:color="auto"/>
              <w:bottom w:val="single" w:sz="4" w:space="0" w:color="auto"/>
              <w:right w:val="single" w:sz="4" w:space="0" w:color="auto"/>
            </w:tcBorders>
          </w:tcPr>
          <w:p w14:paraId="1EA7A2B4" w14:textId="77777777" w:rsidR="00D047EB" w:rsidRPr="004F2C86" w:rsidRDefault="00D047EB" w:rsidP="00BE6FE7">
            <w:pPr>
              <w:pStyle w:val="Kopfzeile"/>
              <w:tabs>
                <w:tab w:val="clear" w:pos="4536"/>
                <w:tab w:val="clear" w:pos="9072"/>
              </w:tabs>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019896B" w14:textId="77777777" w:rsidR="00D047EB" w:rsidRPr="004F2C86" w:rsidRDefault="00D047EB" w:rsidP="00D047EB">
            <w:pPr>
              <w:rPr>
                <w:rFonts w:ascii="Arial" w:hAnsi="Arial" w:cs="Arial"/>
              </w:rPr>
            </w:pPr>
          </w:p>
        </w:tc>
      </w:tr>
    </w:tbl>
    <w:p w14:paraId="7D6D6775" w14:textId="77777777" w:rsidR="00D24123" w:rsidRPr="004F2C86" w:rsidRDefault="00D24123" w:rsidP="00A17733">
      <w:pPr>
        <w:pStyle w:val="KeinLeerraum"/>
        <w:rPr>
          <w:rFonts w:ascii="Arial" w:hAnsi="Arial" w:cs="Arial"/>
        </w:rPr>
      </w:pPr>
    </w:p>
    <w:p w14:paraId="6926F4D4" w14:textId="77777777" w:rsidR="00D24123" w:rsidRPr="004F2C86" w:rsidRDefault="00D241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3A89ECF5" w14:textId="77777777" w:rsidTr="00C83223">
        <w:trPr>
          <w:cantSplit/>
          <w:tblHeader/>
        </w:trPr>
        <w:tc>
          <w:tcPr>
            <w:tcW w:w="10276" w:type="dxa"/>
            <w:gridSpan w:val="4"/>
            <w:tcBorders>
              <w:top w:val="nil"/>
              <w:left w:val="nil"/>
              <w:bottom w:val="nil"/>
              <w:right w:val="nil"/>
            </w:tcBorders>
          </w:tcPr>
          <w:p w14:paraId="168B56A3" w14:textId="77777777" w:rsidR="00C83223" w:rsidRPr="004F2C86" w:rsidRDefault="00C83223" w:rsidP="00B73610">
            <w:pPr>
              <w:pStyle w:val="Kopfzeile"/>
              <w:tabs>
                <w:tab w:val="clear" w:pos="4536"/>
                <w:tab w:val="clear" w:pos="9072"/>
                <w:tab w:val="left" w:pos="709"/>
              </w:tabs>
              <w:rPr>
                <w:rFonts w:ascii="Arial" w:hAnsi="Arial"/>
                <w:b/>
              </w:rPr>
            </w:pPr>
            <w:r w:rsidRPr="004F2C86">
              <w:rPr>
                <w:rFonts w:ascii="Arial" w:hAnsi="Arial"/>
                <w:b/>
              </w:rPr>
              <w:t>1.4</w:t>
            </w:r>
            <w:r w:rsidRPr="004F2C86">
              <w:tab/>
            </w:r>
            <w:r w:rsidRPr="004F2C86">
              <w:rPr>
                <w:rFonts w:ascii="Arial" w:hAnsi="Arial"/>
                <w:b/>
              </w:rPr>
              <w:t>Psycho-oncology</w:t>
            </w:r>
          </w:p>
          <w:p w14:paraId="7A877B16"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1C496971" w14:textId="77777777" w:rsidTr="00D047EB">
        <w:tc>
          <w:tcPr>
            <w:tcW w:w="779" w:type="dxa"/>
          </w:tcPr>
          <w:p w14:paraId="5854577B"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36ACF9C7"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24F716F2"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3637F89D" w14:textId="77777777" w:rsidR="00D24123" w:rsidRPr="004F2C86" w:rsidRDefault="00D24123">
            <w:pPr>
              <w:rPr>
                <w:rFonts w:ascii="Arial" w:hAnsi="Arial" w:cs="Arial"/>
              </w:rPr>
            </w:pPr>
          </w:p>
        </w:tc>
      </w:tr>
      <w:tr w:rsidR="00D24123" w:rsidRPr="004F2C86" w14:paraId="41A7119F" w14:textId="77777777" w:rsidTr="00D047EB">
        <w:tc>
          <w:tcPr>
            <w:tcW w:w="779" w:type="dxa"/>
          </w:tcPr>
          <w:p w14:paraId="475ED5B0" w14:textId="77777777" w:rsidR="00D24123" w:rsidRPr="00202BD2" w:rsidRDefault="00D24123">
            <w:pPr>
              <w:jc w:val="both"/>
              <w:rPr>
                <w:rFonts w:ascii="Arial" w:hAnsi="Arial" w:cs="Arial"/>
                <w:highlight w:val="green"/>
              </w:rPr>
            </w:pPr>
            <w:r w:rsidRPr="00AF6D9E">
              <w:rPr>
                <w:rFonts w:ascii="Arial" w:hAnsi="Arial"/>
              </w:rPr>
              <w:t>1.4.1</w:t>
            </w:r>
          </w:p>
        </w:tc>
        <w:tc>
          <w:tcPr>
            <w:tcW w:w="4536" w:type="dxa"/>
          </w:tcPr>
          <w:p w14:paraId="1C389F46"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43430E35" w14:textId="77777777" w:rsidR="00D24123" w:rsidRPr="004F2C86" w:rsidRDefault="00D24123">
            <w:pPr>
              <w:rPr>
                <w:rFonts w:ascii="Arial" w:hAnsi="Arial" w:cs="Arial"/>
              </w:rPr>
            </w:pPr>
          </w:p>
          <w:p w14:paraId="7E84CF8E"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481B85A7" w14:textId="77777777" w:rsidR="00D24123" w:rsidRPr="004F2C86" w:rsidRDefault="00D24123" w:rsidP="00A17733">
            <w:pPr>
              <w:pStyle w:val="Kopfzeile"/>
              <w:tabs>
                <w:tab w:val="clear" w:pos="4536"/>
                <w:tab w:val="clear" w:pos="9072"/>
              </w:tabs>
              <w:rPr>
                <w:rFonts w:ascii="Arial" w:hAnsi="Arial" w:cs="Arial"/>
              </w:rPr>
            </w:pPr>
          </w:p>
        </w:tc>
        <w:tc>
          <w:tcPr>
            <w:tcW w:w="425" w:type="dxa"/>
          </w:tcPr>
          <w:p w14:paraId="62E3364D" w14:textId="77777777" w:rsidR="00D24123" w:rsidRPr="004F2C86" w:rsidRDefault="00D24123">
            <w:pPr>
              <w:rPr>
                <w:rFonts w:ascii="Arial" w:hAnsi="Arial" w:cs="Arial"/>
              </w:rPr>
            </w:pPr>
          </w:p>
        </w:tc>
      </w:tr>
      <w:tr w:rsidR="00AF6D9E" w:rsidRPr="004F2C86" w14:paraId="3DC6F331" w14:textId="77777777" w:rsidTr="00D047EB">
        <w:tc>
          <w:tcPr>
            <w:tcW w:w="779" w:type="dxa"/>
          </w:tcPr>
          <w:p w14:paraId="439D23C9" w14:textId="233E5550" w:rsidR="00AF6D9E" w:rsidRPr="00202BD2" w:rsidRDefault="00AF6D9E">
            <w:pPr>
              <w:jc w:val="both"/>
              <w:rPr>
                <w:rFonts w:ascii="Arial" w:hAnsi="Arial"/>
                <w:highlight w:val="green"/>
              </w:rPr>
            </w:pPr>
            <w:r w:rsidRPr="00202BD2">
              <w:rPr>
                <w:rFonts w:ascii="Arial" w:hAnsi="Arial"/>
                <w:highlight w:val="green"/>
              </w:rPr>
              <w:t>1.4.2.</w:t>
            </w:r>
          </w:p>
        </w:tc>
        <w:tc>
          <w:tcPr>
            <w:tcW w:w="4536" w:type="dxa"/>
          </w:tcPr>
          <w:p w14:paraId="06A2CF9D" w14:textId="597606B0" w:rsidR="00AF6D9E" w:rsidRDefault="00AF6D9E">
            <w:pPr>
              <w:rPr>
                <w:rFonts w:ascii="Arial" w:hAnsi="Arial"/>
              </w:rPr>
            </w:pPr>
            <w:r w:rsidRPr="00202BD2">
              <w:rPr>
                <w:rFonts w:ascii="Arial" w:hAnsi="Arial"/>
                <w:highlight w:val="green"/>
              </w:rPr>
              <w:t>Documentation and Evaluation</w:t>
            </w:r>
          </w:p>
          <w:p w14:paraId="213521A8" w14:textId="3402E2BB" w:rsidR="00AF6D9E" w:rsidRPr="00253252" w:rsidRDefault="00AF6D9E" w:rsidP="00AF6D9E">
            <w:pPr>
              <w:rPr>
                <w:rFonts w:ascii="Arial" w:hAnsi="Arial" w:cs="Arial"/>
              </w:rPr>
            </w:pPr>
            <w:r w:rsidRPr="00202BD2">
              <w:rPr>
                <w:rFonts w:ascii="Arial" w:hAnsi="Arial" w:cs="Arial"/>
                <w:highlight w:val="green"/>
              </w:rPr>
              <w:t xml:space="preserve">In order to identify the need for treatment, screening of the level of mental stress is mandatory </w:t>
            </w:r>
            <w:r w:rsidRPr="00902532">
              <w:rPr>
                <w:rFonts w:ascii="Arial" w:hAnsi="Arial"/>
                <w:highlight w:val="green"/>
              </w:rPr>
              <w:t>(</w:t>
            </w:r>
            <w:r w:rsidRPr="00902532">
              <w:rPr>
                <w:rFonts w:ascii="Arial" w:hAnsi="Arial" w:cs="Arial"/>
                <w:highlight w:val="green"/>
              </w:rPr>
              <w:t>Indicator "Psycho-oncological distress screening)</w:t>
            </w:r>
            <w:r w:rsidRPr="00202BD2">
              <w:rPr>
                <w:rFonts w:ascii="Arial" w:hAnsi="Arial" w:cs="Arial"/>
                <w:highlight w:val="green"/>
              </w:rPr>
              <w:t xml:space="preserve"> and document the results. </w:t>
            </w:r>
            <w:r w:rsidRPr="00902532">
              <w:rPr>
                <w:rFonts w:ascii="Arial" w:hAnsi="Arial" w:cs="Arial"/>
                <w:highlight w:val="green"/>
              </w:rPr>
              <w:t>The proportion of patients overburdened in the screening of distress has to be shown.</w:t>
            </w:r>
          </w:p>
          <w:p w14:paraId="01C48938" w14:textId="42BE0763" w:rsidR="00AF6D9E" w:rsidRDefault="00AF6D9E">
            <w:pPr>
              <w:rPr>
                <w:rFonts w:ascii="Arial" w:hAnsi="Arial"/>
              </w:rPr>
            </w:pPr>
          </w:p>
          <w:p w14:paraId="78399A48" w14:textId="77777777" w:rsidR="00902532" w:rsidRDefault="00902532" w:rsidP="00902532">
            <w:pPr>
              <w:jc w:val="both"/>
              <w:rPr>
                <w:rFonts w:ascii="Arial" w:hAnsi="Arial"/>
              </w:rPr>
            </w:pPr>
            <w:r w:rsidRPr="00202BD2">
              <w:rPr>
                <w:rFonts w:ascii="Arial" w:hAnsi="Arial"/>
                <w:highlight w:val="green"/>
              </w:rPr>
              <w:t>Psycho-oncological counselling</w:t>
            </w:r>
          </w:p>
          <w:p w14:paraId="168EBE1E" w14:textId="4CC56677" w:rsidR="00AF6D9E" w:rsidRPr="00902532" w:rsidRDefault="00902532" w:rsidP="00202BD2">
            <w:pPr>
              <w:jc w:val="both"/>
              <w:rPr>
                <w:rFonts w:ascii="Arial" w:hAnsi="Arial" w:cs="Arial"/>
              </w:rPr>
            </w:pPr>
            <w:r w:rsidRPr="00C353C6">
              <w:rPr>
                <w:rFonts w:ascii="Arial" w:hAnsi="Arial" w:cs="Arial"/>
                <w:highlight w:val="green"/>
              </w:rPr>
              <w:t>Psycho-oncological care, especially for patients with high distress scores in the distress screening, should be presented.</w:t>
            </w:r>
          </w:p>
          <w:p w14:paraId="2579E68E" w14:textId="77777777" w:rsidR="00AF6D9E" w:rsidRDefault="00AF6D9E">
            <w:pPr>
              <w:rPr>
                <w:rFonts w:ascii="Arial" w:hAnsi="Arial"/>
              </w:rPr>
            </w:pPr>
          </w:p>
          <w:p w14:paraId="7E72BED7" w14:textId="7E787BC2" w:rsidR="00AF6D9E" w:rsidRPr="004F2C86" w:rsidRDefault="00AF6D9E">
            <w:pPr>
              <w:rPr>
                <w:rFonts w:ascii="Arial" w:hAnsi="Arial"/>
              </w:rPr>
            </w:pPr>
            <w:r>
              <w:rPr>
                <w:rFonts w:ascii="Arial" w:hAnsi="Arial" w:cs="Arial"/>
                <w:sz w:val="15"/>
                <w:szCs w:val="15"/>
                <w:highlight w:val="green"/>
              </w:rPr>
              <w:t>Colour legend: Change to version dated 08 September 2021.</w:t>
            </w:r>
          </w:p>
        </w:tc>
        <w:tc>
          <w:tcPr>
            <w:tcW w:w="4536" w:type="dxa"/>
          </w:tcPr>
          <w:p w14:paraId="131042BB" w14:textId="77777777" w:rsidR="00AF6D9E" w:rsidRPr="004F2C86" w:rsidRDefault="00AF6D9E" w:rsidP="00A17733">
            <w:pPr>
              <w:pStyle w:val="Kopfzeile"/>
              <w:tabs>
                <w:tab w:val="clear" w:pos="4536"/>
                <w:tab w:val="clear" w:pos="9072"/>
              </w:tabs>
              <w:rPr>
                <w:rFonts w:ascii="Arial" w:hAnsi="Arial" w:cs="Arial"/>
              </w:rPr>
            </w:pPr>
          </w:p>
        </w:tc>
        <w:tc>
          <w:tcPr>
            <w:tcW w:w="425" w:type="dxa"/>
          </w:tcPr>
          <w:p w14:paraId="71DCC6E3" w14:textId="77777777" w:rsidR="00AF6D9E" w:rsidRPr="004F2C86" w:rsidRDefault="00AF6D9E">
            <w:pPr>
              <w:rPr>
                <w:rFonts w:ascii="Arial" w:hAnsi="Arial" w:cs="Arial"/>
              </w:rPr>
            </w:pPr>
          </w:p>
        </w:tc>
      </w:tr>
      <w:tr w:rsidR="00D24123" w:rsidRPr="004F2C86" w14:paraId="60751358" w14:textId="77777777" w:rsidTr="00D047EB">
        <w:tc>
          <w:tcPr>
            <w:tcW w:w="779" w:type="dxa"/>
            <w:tcBorders>
              <w:top w:val="single" w:sz="4" w:space="0" w:color="auto"/>
              <w:left w:val="single" w:sz="4" w:space="0" w:color="auto"/>
              <w:bottom w:val="single" w:sz="4" w:space="0" w:color="auto"/>
              <w:right w:val="single" w:sz="4" w:space="0" w:color="auto"/>
            </w:tcBorders>
          </w:tcPr>
          <w:p w14:paraId="0E1CBDF4" w14:textId="77777777" w:rsidR="00D24123" w:rsidRPr="004F2C86" w:rsidRDefault="00D047EB">
            <w:pPr>
              <w:jc w:val="both"/>
              <w:rPr>
                <w:rFonts w:ascii="Arial" w:hAnsi="Arial" w:cs="Arial"/>
              </w:rPr>
            </w:pPr>
            <w:r w:rsidRPr="004F2C86">
              <w:rPr>
                <w:rFonts w:ascii="Arial" w:hAnsi="Arial"/>
              </w:rPr>
              <w:t>1.4.3</w:t>
            </w:r>
          </w:p>
        </w:tc>
        <w:tc>
          <w:tcPr>
            <w:tcW w:w="4536" w:type="dxa"/>
            <w:tcBorders>
              <w:top w:val="single" w:sz="4" w:space="0" w:color="auto"/>
              <w:left w:val="single" w:sz="4" w:space="0" w:color="auto"/>
              <w:bottom w:val="single" w:sz="4" w:space="0" w:color="auto"/>
              <w:right w:val="single" w:sz="4" w:space="0" w:color="auto"/>
            </w:tcBorders>
          </w:tcPr>
          <w:p w14:paraId="7FAFFAC0" w14:textId="77777777" w:rsidR="00D24123" w:rsidRPr="003D7E4C" w:rsidRDefault="00D24123">
            <w:pPr>
              <w:rPr>
                <w:rFonts w:ascii="Arial" w:hAnsi="Arial" w:cs="Arial"/>
              </w:rPr>
            </w:pPr>
            <w:r w:rsidRPr="003D7E4C">
              <w:rPr>
                <w:rFonts w:ascii="Arial" w:hAnsi="Arial"/>
              </w:rPr>
              <w:t>Psycho-oncology resources</w:t>
            </w:r>
          </w:p>
          <w:p w14:paraId="1D339209" w14:textId="676B1F26" w:rsidR="008F10DA" w:rsidRPr="004F2C86" w:rsidRDefault="00D00B61">
            <w:pPr>
              <w:rPr>
                <w:rFonts w:ascii="Arial" w:hAnsi="Arial" w:cs="Arial"/>
              </w:rPr>
            </w:pPr>
            <w:r w:rsidRPr="003D7E4C">
              <w:rPr>
                <w:rFonts w:ascii="Arial" w:hAnsi="Arial"/>
              </w:rPr>
              <w:t xml:space="preserve">Needs-based </w:t>
            </w:r>
            <w:r w:rsidRPr="000465CF">
              <w:rPr>
                <w:rFonts w:ascii="Arial" w:hAnsi="Arial"/>
              </w:rPr>
              <w:t>a</w:t>
            </w:r>
            <w:r w:rsidR="00D24123" w:rsidRPr="003D7E4C">
              <w:rPr>
                <w:rFonts w:ascii="Arial" w:hAnsi="Arial"/>
              </w:rPr>
              <w:t xml:space="preserve"> least  </w:t>
            </w:r>
            <w:r w:rsidRPr="000465CF">
              <w:rPr>
                <w:rFonts w:ascii="Arial" w:hAnsi="Arial"/>
              </w:rPr>
              <w:t>1</w:t>
            </w:r>
            <w:r w:rsidRPr="003D7E4C">
              <w:rPr>
                <w:rFonts w:ascii="Arial" w:hAnsi="Arial"/>
              </w:rPr>
              <w:t xml:space="preserve"> </w:t>
            </w:r>
            <w:r w:rsidRPr="000465CF">
              <w:rPr>
                <w:rFonts w:ascii="Arial" w:hAnsi="Arial"/>
              </w:rPr>
              <w:t xml:space="preserve">psycho-oncologist with the above qualifications is </w:t>
            </w:r>
            <w:r w:rsidR="00D24123" w:rsidRPr="003D7E4C">
              <w:rPr>
                <w:rFonts w:ascii="Arial" w:hAnsi="Arial"/>
              </w:rPr>
              <w:t>available to the Centre (name</w:t>
            </w:r>
            <w:r w:rsidRPr="003D7E4C">
              <w:rPr>
                <w:rFonts w:ascii="Arial" w:hAnsi="Arial"/>
              </w:rPr>
              <w:t xml:space="preserve"> </w:t>
            </w:r>
            <w:r w:rsidRPr="000465CF">
              <w:rPr>
                <w:rFonts w:ascii="Arial" w:hAnsi="Arial"/>
              </w:rPr>
              <w:t>is</w:t>
            </w:r>
            <w:r w:rsidRPr="003D7E4C">
              <w:rPr>
                <w:rFonts w:ascii="Arial" w:hAnsi="Arial"/>
              </w:rPr>
              <w:t xml:space="preserve"> </w:t>
            </w:r>
            <w:r w:rsidR="00D24123" w:rsidRPr="003D7E4C">
              <w:rPr>
                <w:rFonts w:ascii="Arial" w:hAnsi="Arial"/>
              </w:rPr>
              <w:t>to be given).</w:t>
            </w:r>
            <w:r w:rsidRPr="003D7E4C">
              <w:t xml:space="preserve"> </w:t>
            </w:r>
            <w:r w:rsidRPr="000465CF">
              <w:rPr>
                <w:rFonts w:ascii="Arial" w:hAnsi="Arial"/>
              </w:rPr>
              <w:t xml:space="preserve">The personnel resources can be </w:t>
            </w:r>
            <w:r w:rsidR="003F2321" w:rsidRPr="000465CF">
              <w:rPr>
                <w:rFonts w:ascii="Arial" w:hAnsi="Arial"/>
              </w:rPr>
              <w:t>kept</w:t>
            </w:r>
            <w:r w:rsidRPr="000465CF">
              <w:rPr>
                <w:rFonts w:ascii="Arial" w:hAnsi="Arial"/>
              </w:rPr>
              <w:t xml:space="preserve"> centrally, the organisation plan must be available.</w:t>
            </w:r>
          </w:p>
        </w:tc>
        <w:tc>
          <w:tcPr>
            <w:tcW w:w="4536" w:type="dxa"/>
            <w:tcBorders>
              <w:top w:val="single" w:sz="4" w:space="0" w:color="auto"/>
              <w:left w:val="single" w:sz="4" w:space="0" w:color="auto"/>
              <w:bottom w:val="single" w:sz="4" w:space="0" w:color="auto"/>
              <w:right w:val="single" w:sz="4" w:space="0" w:color="auto"/>
            </w:tcBorders>
          </w:tcPr>
          <w:p w14:paraId="5E762787" w14:textId="77777777" w:rsidR="00D24123" w:rsidRPr="004F2C86" w:rsidRDefault="00D24123" w:rsidP="00A17733">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D75216" w14:textId="77777777" w:rsidR="00D24123" w:rsidRPr="004F2C86" w:rsidRDefault="00D24123">
            <w:pPr>
              <w:rPr>
                <w:rFonts w:ascii="Arial" w:hAnsi="Arial" w:cs="Arial"/>
              </w:rPr>
            </w:pPr>
          </w:p>
        </w:tc>
      </w:tr>
      <w:tr w:rsidR="00D24123" w:rsidRPr="004F2C86" w14:paraId="08BD6588" w14:textId="77777777" w:rsidTr="00D047EB">
        <w:tc>
          <w:tcPr>
            <w:tcW w:w="779" w:type="dxa"/>
            <w:tcBorders>
              <w:top w:val="single" w:sz="4" w:space="0" w:color="auto"/>
              <w:left w:val="single" w:sz="4" w:space="0" w:color="auto"/>
              <w:bottom w:val="single" w:sz="4" w:space="0" w:color="auto"/>
              <w:right w:val="single" w:sz="4" w:space="0" w:color="auto"/>
            </w:tcBorders>
          </w:tcPr>
          <w:p w14:paraId="067412D4" w14:textId="77777777" w:rsidR="00D24123" w:rsidRPr="004F2C86" w:rsidRDefault="00C51A63">
            <w:pPr>
              <w:jc w:val="both"/>
              <w:rPr>
                <w:rFonts w:ascii="Arial" w:hAnsi="Arial" w:cs="Arial"/>
              </w:rPr>
            </w:pPr>
            <w:r w:rsidRPr="004F2C86">
              <w:rPr>
                <w:rFonts w:ascii="Arial" w:hAnsi="Arial"/>
              </w:rPr>
              <w:t>1.4.4</w:t>
            </w:r>
          </w:p>
        </w:tc>
        <w:tc>
          <w:tcPr>
            <w:tcW w:w="4536" w:type="dxa"/>
            <w:tcBorders>
              <w:top w:val="single" w:sz="4" w:space="0" w:color="auto"/>
              <w:left w:val="single" w:sz="4" w:space="0" w:color="auto"/>
              <w:bottom w:val="single" w:sz="4" w:space="0" w:color="auto"/>
              <w:right w:val="single" w:sz="4" w:space="0" w:color="auto"/>
            </w:tcBorders>
          </w:tcPr>
          <w:p w14:paraId="2E030C29" w14:textId="77777777" w:rsidR="00D24123" w:rsidRPr="004F2C86" w:rsidRDefault="00D24123">
            <w:pPr>
              <w:rPr>
                <w:rFonts w:ascii="Arial" w:hAnsi="Arial" w:cs="Arial"/>
              </w:rPr>
            </w:pPr>
            <w:r w:rsidRPr="004F2C86">
              <w:rPr>
                <w:rFonts w:ascii="Arial" w:hAnsi="Arial"/>
              </w:rPr>
              <w:t>Neuropsychology</w:t>
            </w:r>
          </w:p>
          <w:p w14:paraId="45F63CC3" w14:textId="77777777" w:rsidR="00D24123" w:rsidRPr="004F2C86" w:rsidRDefault="00ED165E" w:rsidP="003F36BA">
            <w:pPr>
              <w:numPr>
                <w:ilvl w:val="0"/>
                <w:numId w:val="16"/>
              </w:numPr>
              <w:ind w:left="214" w:hanging="214"/>
              <w:rPr>
                <w:rFonts w:ascii="Arial" w:hAnsi="Arial" w:cs="Arial"/>
              </w:rPr>
            </w:pPr>
            <w:r w:rsidRPr="004F2C86">
              <w:rPr>
                <w:rFonts w:ascii="Arial" w:hAnsi="Arial"/>
              </w:rPr>
              <w:t>1 psychologist with the additional designation Clinical Neuropsychologist (GNP) is available to the Centre (if necessary via cooperation).</w:t>
            </w:r>
          </w:p>
          <w:p w14:paraId="1285E3B4" w14:textId="77777777" w:rsidR="00D24123" w:rsidRPr="004F2C86" w:rsidRDefault="00D24123" w:rsidP="003F36BA">
            <w:pPr>
              <w:numPr>
                <w:ilvl w:val="0"/>
                <w:numId w:val="16"/>
              </w:numPr>
              <w:ind w:left="214" w:hanging="214"/>
              <w:rPr>
                <w:rFonts w:ascii="Arial" w:hAnsi="Arial" w:cs="Arial"/>
              </w:rPr>
            </w:pPr>
            <w:r w:rsidRPr="004F2C86">
              <w:rPr>
                <w:rFonts w:ascii="Arial" w:hAnsi="Arial"/>
              </w:rPr>
              <w:lastRenderedPageBreak/>
              <w:t>Cooperation must be presented by way of documented cases during the assessment period.</w:t>
            </w:r>
          </w:p>
          <w:p w14:paraId="357D2238" w14:textId="77777777" w:rsidR="00D24123" w:rsidRPr="004F2C86" w:rsidRDefault="00D24123" w:rsidP="003F36BA">
            <w:pPr>
              <w:numPr>
                <w:ilvl w:val="0"/>
                <w:numId w:val="16"/>
              </w:numPr>
              <w:ind w:left="214" w:hanging="214"/>
              <w:rPr>
                <w:rFonts w:ascii="Arial" w:hAnsi="Arial" w:cs="Arial"/>
              </w:rPr>
            </w:pPr>
            <w:r w:rsidRPr="004F2C86">
              <w:rPr>
                <w:rFonts w:ascii="Arial" w:hAnsi="Arial"/>
              </w:rPr>
              <w:t xml:space="preserve">The following processes are to be described with details of responsibilities: </w:t>
            </w:r>
          </w:p>
          <w:p w14:paraId="1C96902B" w14:textId="77777777" w:rsidR="00D24123" w:rsidRPr="004F2C86" w:rsidRDefault="00D24123" w:rsidP="00AC676B">
            <w:pPr>
              <w:numPr>
                <w:ilvl w:val="0"/>
                <w:numId w:val="16"/>
              </w:numPr>
              <w:ind w:left="555" w:hanging="215"/>
              <w:rPr>
                <w:rFonts w:ascii="Arial" w:hAnsi="Arial" w:cs="Arial"/>
              </w:rPr>
            </w:pPr>
            <w:r w:rsidRPr="004F2C86">
              <w:rPr>
                <w:rFonts w:ascii="Arial" w:hAnsi="Arial"/>
              </w:rPr>
              <w:t>patient presentation criteria;</w:t>
            </w:r>
          </w:p>
          <w:p w14:paraId="57258295" w14:textId="77777777" w:rsidR="00D24123" w:rsidRPr="004F2C86" w:rsidRDefault="00D24123" w:rsidP="00AC676B">
            <w:pPr>
              <w:numPr>
                <w:ilvl w:val="0"/>
                <w:numId w:val="16"/>
              </w:numPr>
              <w:ind w:left="555" w:hanging="215"/>
              <w:rPr>
                <w:rFonts w:ascii="Arial" w:hAnsi="Arial" w:cs="Arial"/>
              </w:rPr>
            </w:pPr>
            <w:r w:rsidRPr="004F2C86">
              <w:rPr>
                <w:rFonts w:ascii="Arial" w:hAnsi="Arial"/>
              </w:rPr>
              <w:t>communication within the Centre;</w:t>
            </w:r>
          </w:p>
          <w:p w14:paraId="550F7A79" w14:textId="3F8D575F" w:rsidR="00D24123" w:rsidRPr="004F2C86" w:rsidRDefault="00D24123" w:rsidP="004F36D6">
            <w:pPr>
              <w:numPr>
                <w:ilvl w:val="0"/>
                <w:numId w:val="16"/>
              </w:numPr>
              <w:ind w:left="555" w:hanging="215"/>
              <w:rPr>
                <w:rFonts w:ascii="Arial" w:hAnsi="Arial" w:cs="Arial"/>
              </w:rPr>
            </w:pPr>
            <w:r w:rsidRPr="004F2C86">
              <w:rPr>
                <w:rFonts w:ascii="Arial" w:hAnsi="Arial"/>
              </w:rPr>
              <w:t xml:space="preserve">participation in events, quality circles, </w:t>
            </w:r>
            <w:r w:rsidR="00AF6D9E">
              <w:rPr>
                <w:rFonts w:ascii="Arial" w:hAnsi="Arial"/>
              </w:rPr>
              <w:t>tumour board</w:t>
            </w:r>
            <w:r w:rsidRPr="004F2C86">
              <w:rPr>
                <w:rFonts w:ascii="Arial" w:hAnsi="Arial"/>
              </w:rPr>
              <w:t>and similar events of the Centre.</w:t>
            </w:r>
          </w:p>
        </w:tc>
        <w:tc>
          <w:tcPr>
            <w:tcW w:w="4536" w:type="dxa"/>
            <w:tcBorders>
              <w:top w:val="single" w:sz="4" w:space="0" w:color="auto"/>
              <w:left w:val="single" w:sz="4" w:space="0" w:color="auto"/>
              <w:bottom w:val="single" w:sz="4" w:space="0" w:color="auto"/>
              <w:right w:val="single" w:sz="4" w:space="0" w:color="auto"/>
            </w:tcBorders>
          </w:tcPr>
          <w:p w14:paraId="4DDA66D2" w14:textId="77777777" w:rsidR="00D24123" w:rsidRPr="004F2C86" w:rsidRDefault="00D24123" w:rsidP="0039204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A77196" w14:textId="77777777" w:rsidR="00D24123" w:rsidRPr="004F2C86" w:rsidRDefault="00D24123">
            <w:pPr>
              <w:rPr>
                <w:rFonts w:ascii="Arial" w:hAnsi="Arial" w:cs="Arial"/>
              </w:rPr>
            </w:pPr>
          </w:p>
        </w:tc>
      </w:tr>
      <w:tr w:rsidR="00902532" w:rsidRPr="004F2C86" w14:paraId="03D7C445" w14:textId="77777777" w:rsidTr="00D047EB">
        <w:tc>
          <w:tcPr>
            <w:tcW w:w="779" w:type="dxa"/>
            <w:tcBorders>
              <w:top w:val="single" w:sz="4" w:space="0" w:color="auto"/>
              <w:left w:val="single" w:sz="4" w:space="0" w:color="auto"/>
              <w:bottom w:val="single" w:sz="4" w:space="0" w:color="auto"/>
              <w:right w:val="single" w:sz="4" w:space="0" w:color="auto"/>
            </w:tcBorders>
          </w:tcPr>
          <w:p w14:paraId="509ACEED" w14:textId="12C862A4" w:rsidR="00902532" w:rsidRPr="004F2C86" w:rsidRDefault="00902532">
            <w:pPr>
              <w:jc w:val="both"/>
              <w:rPr>
                <w:rFonts w:ascii="Arial" w:hAnsi="Arial"/>
              </w:rPr>
            </w:pPr>
            <w:r w:rsidRPr="00202BD2">
              <w:rPr>
                <w:rFonts w:ascii="Arial" w:hAnsi="Arial"/>
                <w:highlight w:val="green"/>
              </w:rPr>
              <w:t>1.4.5</w:t>
            </w:r>
          </w:p>
        </w:tc>
        <w:tc>
          <w:tcPr>
            <w:tcW w:w="4536" w:type="dxa"/>
            <w:tcBorders>
              <w:top w:val="single" w:sz="4" w:space="0" w:color="auto"/>
              <w:left w:val="single" w:sz="4" w:space="0" w:color="auto"/>
              <w:bottom w:val="single" w:sz="4" w:space="0" w:color="auto"/>
              <w:right w:val="single" w:sz="4" w:space="0" w:color="auto"/>
            </w:tcBorders>
          </w:tcPr>
          <w:p w14:paraId="79A88F3D" w14:textId="77777777" w:rsidR="00902532" w:rsidRPr="00202BD2" w:rsidRDefault="00902532" w:rsidP="00902532">
            <w:pPr>
              <w:rPr>
                <w:rFonts w:ascii="Arial" w:hAnsi="Arial"/>
                <w:highlight w:val="green"/>
              </w:rPr>
            </w:pPr>
            <w:r w:rsidRPr="00202BD2">
              <w:rPr>
                <w:rFonts w:ascii="Arial" w:hAnsi="Arial"/>
                <w:highlight w:val="green"/>
              </w:rPr>
              <w:t>Additional content of the counselling:</w:t>
            </w:r>
          </w:p>
          <w:p w14:paraId="3B976CF3" w14:textId="7CB7CA2D" w:rsidR="00902532" w:rsidRPr="00202BD2" w:rsidRDefault="00902532" w:rsidP="00902532">
            <w:pPr>
              <w:numPr>
                <w:ilvl w:val="0"/>
                <w:numId w:val="16"/>
              </w:numPr>
              <w:ind w:left="214" w:hanging="214"/>
              <w:rPr>
                <w:rFonts w:ascii="Arial" w:hAnsi="Arial"/>
                <w:highlight w:val="green"/>
              </w:rPr>
            </w:pPr>
            <w:r w:rsidRPr="00202BD2">
              <w:rPr>
                <w:rFonts w:ascii="Arial" w:hAnsi="Arial"/>
                <w:highlight w:val="green"/>
              </w:rPr>
              <w:t xml:space="preserve">Providing of </w:t>
            </w:r>
            <w:r w:rsidRPr="00902532">
              <w:rPr>
                <w:rFonts w:ascii="Arial" w:hAnsi="Arial"/>
                <w:highlight w:val="green"/>
              </w:rPr>
              <w:t>information</w:t>
            </w:r>
            <w:r w:rsidRPr="00202BD2">
              <w:rPr>
                <w:rFonts w:ascii="Arial" w:hAnsi="Arial"/>
                <w:highlight w:val="green"/>
              </w:rPr>
              <w:t xml:space="preserve"> on outpatient psycho-oncological care after hospitalisation</w:t>
            </w:r>
          </w:p>
          <w:p w14:paraId="5F5FE655" w14:textId="77777777" w:rsidR="00902532" w:rsidRDefault="00902532" w:rsidP="00202BD2">
            <w:pPr>
              <w:ind w:left="214"/>
              <w:rPr>
                <w:rFonts w:ascii="Arial" w:hAnsi="Arial"/>
              </w:rPr>
            </w:pPr>
          </w:p>
          <w:p w14:paraId="5E014192" w14:textId="4A045216" w:rsidR="00902532" w:rsidRPr="004F2C86" w:rsidRDefault="00902532">
            <w:pPr>
              <w:rPr>
                <w:rFonts w:ascii="Arial" w:hAnsi="Arial"/>
              </w:rPr>
            </w:pPr>
            <w:r>
              <w:rPr>
                <w:rFonts w:ascii="Arial" w:hAnsi="Arial" w:cs="Arial"/>
                <w:sz w:val="15"/>
                <w:szCs w:val="15"/>
                <w:highlight w:val="green"/>
              </w:rPr>
              <w:t>Colour legend: Change to version dated 08 September 2021.</w:t>
            </w:r>
          </w:p>
        </w:tc>
        <w:tc>
          <w:tcPr>
            <w:tcW w:w="4536" w:type="dxa"/>
            <w:tcBorders>
              <w:top w:val="single" w:sz="4" w:space="0" w:color="auto"/>
              <w:left w:val="single" w:sz="4" w:space="0" w:color="auto"/>
              <w:bottom w:val="single" w:sz="4" w:space="0" w:color="auto"/>
              <w:right w:val="single" w:sz="4" w:space="0" w:color="auto"/>
            </w:tcBorders>
          </w:tcPr>
          <w:p w14:paraId="713D7852" w14:textId="77777777" w:rsidR="00902532" w:rsidRPr="004F2C86" w:rsidRDefault="00902532" w:rsidP="0039204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3DCC69" w14:textId="77777777" w:rsidR="00902532" w:rsidRPr="004F2C86" w:rsidRDefault="00902532">
            <w:pPr>
              <w:rPr>
                <w:rFonts w:ascii="Arial" w:hAnsi="Arial" w:cs="Arial"/>
              </w:rPr>
            </w:pPr>
          </w:p>
        </w:tc>
      </w:tr>
    </w:tbl>
    <w:p w14:paraId="64ECC44E" w14:textId="77777777" w:rsidR="008F7DB8" w:rsidRPr="004F2C86" w:rsidRDefault="008F7DB8">
      <w:pPr>
        <w:rPr>
          <w:rFonts w:ascii="Arial" w:hAnsi="Arial" w:cs="Arial"/>
        </w:rPr>
      </w:pPr>
    </w:p>
    <w:p w14:paraId="6A33E37D" w14:textId="77777777" w:rsidR="00D24123" w:rsidRPr="004F2C86"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1B4E1F76" w14:textId="77777777" w:rsidTr="00C83223">
        <w:trPr>
          <w:cantSplit/>
        </w:trPr>
        <w:tc>
          <w:tcPr>
            <w:tcW w:w="10276" w:type="dxa"/>
            <w:gridSpan w:val="4"/>
            <w:tcBorders>
              <w:top w:val="nil"/>
              <w:left w:val="nil"/>
              <w:bottom w:val="nil"/>
              <w:right w:val="nil"/>
            </w:tcBorders>
          </w:tcPr>
          <w:p w14:paraId="63AB159D" w14:textId="77777777" w:rsidR="00C83223" w:rsidRPr="004F2C86" w:rsidRDefault="00C83223" w:rsidP="00B73610">
            <w:pPr>
              <w:pStyle w:val="Kopfzeile"/>
              <w:tabs>
                <w:tab w:val="clear" w:pos="4536"/>
                <w:tab w:val="clear" w:pos="9072"/>
                <w:tab w:val="left" w:pos="709"/>
              </w:tabs>
              <w:rPr>
                <w:rFonts w:ascii="Arial" w:hAnsi="Arial"/>
                <w:b/>
              </w:rPr>
            </w:pPr>
            <w:r w:rsidRPr="004F2C86">
              <w:rPr>
                <w:rFonts w:ascii="Arial" w:hAnsi="Arial"/>
                <w:b/>
              </w:rPr>
              <w:t xml:space="preserve">1.5 </w:t>
            </w:r>
            <w:r w:rsidRPr="004F2C86">
              <w:tab/>
            </w:r>
            <w:r w:rsidRPr="004F2C86">
              <w:rPr>
                <w:rFonts w:ascii="Arial" w:hAnsi="Arial"/>
                <w:b/>
              </w:rPr>
              <w:t>Social work and rehabilitation</w:t>
            </w:r>
          </w:p>
          <w:p w14:paraId="356914C2"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56675E0B" w14:textId="77777777" w:rsidTr="00C83223">
        <w:tc>
          <w:tcPr>
            <w:tcW w:w="779" w:type="dxa"/>
          </w:tcPr>
          <w:p w14:paraId="1F19A233"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35703813"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2D23F790"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57DD0DCD" w14:textId="77777777" w:rsidR="00D24123" w:rsidRPr="004F2C86" w:rsidRDefault="00D24123">
            <w:pPr>
              <w:rPr>
                <w:rFonts w:ascii="Arial" w:hAnsi="Arial" w:cs="Arial"/>
              </w:rPr>
            </w:pPr>
          </w:p>
        </w:tc>
      </w:tr>
      <w:tr w:rsidR="00D24123" w:rsidRPr="004F2C86" w14:paraId="15F5E9BF" w14:textId="77777777" w:rsidTr="00C83223">
        <w:tc>
          <w:tcPr>
            <w:tcW w:w="779" w:type="dxa"/>
          </w:tcPr>
          <w:p w14:paraId="568FAD67" w14:textId="77777777" w:rsidR="00D24123" w:rsidRPr="004F2C86" w:rsidRDefault="00D24123">
            <w:pPr>
              <w:jc w:val="both"/>
              <w:rPr>
                <w:rFonts w:ascii="Arial" w:hAnsi="Arial" w:cs="Arial"/>
              </w:rPr>
            </w:pPr>
            <w:r w:rsidRPr="004F2C86">
              <w:rPr>
                <w:rFonts w:ascii="Arial" w:hAnsi="Arial"/>
              </w:rPr>
              <w:t>1.5.1</w:t>
            </w:r>
          </w:p>
        </w:tc>
        <w:tc>
          <w:tcPr>
            <w:tcW w:w="4536" w:type="dxa"/>
          </w:tcPr>
          <w:p w14:paraId="60FC275A"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447E86DB" w14:textId="77777777" w:rsidR="00D24123" w:rsidRPr="004F2C86" w:rsidRDefault="00D24123">
            <w:pPr>
              <w:rPr>
                <w:rFonts w:ascii="Arial" w:hAnsi="Arial" w:cs="Arial"/>
              </w:rPr>
            </w:pPr>
          </w:p>
          <w:p w14:paraId="45084D42"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6A88C4AD" w14:textId="77777777" w:rsidR="00D24123" w:rsidRPr="004F2C86" w:rsidRDefault="00D24123" w:rsidP="00A17733">
            <w:pPr>
              <w:pStyle w:val="Kopfzeile"/>
              <w:tabs>
                <w:tab w:val="clear" w:pos="4536"/>
                <w:tab w:val="clear" w:pos="9072"/>
              </w:tabs>
              <w:rPr>
                <w:rFonts w:ascii="Arial" w:hAnsi="Arial" w:cs="Arial"/>
              </w:rPr>
            </w:pPr>
          </w:p>
        </w:tc>
        <w:tc>
          <w:tcPr>
            <w:tcW w:w="425" w:type="dxa"/>
          </w:tcPr>
          <w:p w14:paraId="1BEE09AD" w14:textId="77777777" w:rsidR="00D24123" w:rsidRPr="004F2C86" w:rsidRDefault="00D24123">
            <w:pPr>
              <w:rPr>
                <w:rFonts w:ascii="Arial" w:hAnsi="Arial" w:cs="Arial"/>
              </w:rPr>
            </w:pPr>
          </w:p>
        </w:tc>
      </w:tr>
      <w:tr w:rsidR="00902532" w:rsidRPr="004F2C86" w14:paraId="2A2A9A9D" w14:textId="77777777" w:rsidTr="00C83223">
        <w:tc>
          <w:tcPr>
            <w:tcW w:w="779" w:type="dxa"/>
          </w:tcPr>
          <w:p w14:paraId="2D76886B" w14:textId="1D9F8B21" w:rsidR="00902532" w:rsidRPr="004F2C86" w:rsidRDefault="00902532">
            <w:pPr>
              <w:jc w:val="both"/>
              <w:rPr>
                <w:rFonts w:ascii="Arial" w:hAnsi="Arial"/>
              </w:rPr>
            </w:pPr>
            <w:r>
              <w:rPr>
                <w:rFonts w:ascii="Arial" w:hAnsi="Arial"/>
              </w:rPr>
              <w:t>1.5.2.</w:t>
            </w:r>
          </w:p>
        </w:tc>
        <w:tc>
          <w:tcPr>
            <w:tcW w:w="4536" w:type="dxa"/>
          </w:tcPr>
          <w:p w14:paraId="375C368E" w14:textId="46F23176" w:rsidR="00902532" w:rsidRPr="004F2C86" w:rsidRDefault="00902532" w:rsidP="00202BD2">
            <w:pPr>
              <w:jc w:val="center"/>
              <w:rPr>
                <w:rFonts w:ascii="Arial" w:hAnsi="Arial"/>
              </w:rPr>
            </w:pPr>
            <w:r w:rsidRPr="00902532">
              <w:rPr>
                <w:rFonts w:ascii="Arial" w:hAnsi="Arial"/>
              </w:rPr>
              <w:t xml:space="preserve">- </w:t>
            </w:r>
            <w:r>
              <w:rPr>
                <w:rFonts w:ascii="Arial" w:hAnsi="Arial"/>
              </w:rPr>
              <w:t xml:space="preserve">chapter not </w:t>
            </w:r>
            <w:r w:rsidRPr="00902532">
              <w:rPr>
                <w:rFonts w:ascii="Arial" w:hAnsi="Arial"/>
              </w:rPr>
              <w:t>assigned</w:t>
            </w:r>
            <w:r>
              <w:rPr>
                <w:rFonts w:ascii="Arial" w:hAnsi="Arial"/>
              </w:rPr>
              <w:t xml:space="preserve"> </w:t>
            </w:r>
            <w:r w:rsidRPr="00902532">
              <w:rPr>
                <w:rFonts w:ascii="Arial" w:hAnsi="Arial"/>
              </w:rPr>
              <w:t>-</w:t>
            </w:r>
          </w:p>
        </w:tc>
        <w:tc>
          <w:tcPr>
            <w:tcW w:w="4536" w:type="dxa"/>
          </w:tcPr>
          <w:p w14:paraId="67A5BC93" w14:textId="77777777" w:rsidR="00902532" w:rsidRPr="004F2C86" w:rsidRDefault="00902532" w:rsidP="00A17733">
            <w:pPr>
              <w:pStyle w:val="Kopfzeile"/>
              <w:tabs>
                <w:tab w:val="clear" w:pos="4536"/>
                <w:tab w:val="clear" w:pos="9072"/>
              </w:tabs>
              <w:rPr>
                <w:rFonts w:ascii="Arial" w:hAnsi="Arial" w:cs="Arial"/>
              </w:rPr>
            </w:pPr>
          </w:p>
        </w:tc>
        <w:tc>
          <w:tcPr>
            <w:tcW w:w="425" w:type="dxa"/>
          </w:tcPr>
          <w:p w14:paraId="5C404F2F" w14:textId="77777777" w:rsidR="00902532" w:rsidRPr="004F2C86" w:rsidRDefault="00902532">
            <w:pPr>
              <w:rPr>
                <w:rFonts w:ascii="Arial" w:hAnsi="Arial" w:cs="Arial"/>
              </w:rPr>
            </w:pPr>
          </w:p>
        </w:tc>
      </w:tr>
      <w:tr w:rsidR="00D24123" w:rsidRPr="004F2C86" w14:paraId="6C60B125" w14:textId="77777777" w:rsidTr="00C83223">
        <w:tc>
          <w:tcPr>
            <w:tcW w:w="779" w:type="dxa"/>
            <w:tcBorders>
              <w:top w:val="single" w:sz="4" w:space="0" w:color="auto"/>
              <w:left w:val="single" w:sz="4" w:space="0" w:color="auto"/>
              <w:bottom w:val="single" w:sz="4" w:space="0" w:color="auto"/>
              <w:right w:val="single" w:sz="4" w:space="0" w:color="auto"/>
            </w:tcBorders>
          </w:tcPr>
          <w:p w14:paraId="49FD74AD" w14:textId="4A6B369D" w:rsidR="00D24123" w:rsidRPr="00202BD2" w:rsidRDefault="006D3C8D" w:rsidP="003F2321">
            <w:pPr>
              <w:jc w:val="both"/>
              <w:rPr>
                <w:rFonts w:ascii="Arial" w:hAnsi="Arial" w:cs="Arial"/>
                <w:strike/>
              </w:rPr>
            </w:pPr>
            <w:r w:rsidRPr="00202BD2">
              <w:rPr>
                <w:rFonts w:ascii="Arial" w:hAnsi="Arial"/>
                <w:strike/>
                <w:highlight w:val="green"/>
              </w:rPr>
              <w:t>1.5.</w:t>
            </w:r>
            <w:r w:rsidR="003F2321" w:rsidRPr="00202BD2">
              <w:rPr>
                <w:rFonts w:ascii="Arial" w:hAnsi="Arial"/>
                <w:strike/>
                <w:highlight w:val="green"/>
              </w:rPr>
              <w:t>3</w:t>
            </w:r>
          </w:p>
        </w:tc>
        <w:tc>
          <w:tcPr>
            <w:tcW w:w="4536" w:type="dxa"/>
            <w:tcBorders>
              <w:top w:val="single" w:sz="4" w:space="0" w:color="auto"/>
              <w:left w:val="single" w:sz="4" w:space="0" w:color="auto"/>
              <w:bottom w:val="single" w:sz="4" w:space="0" w:color="auto"/>
              <w:right w:val="single" w:sz="4" w:space="0" w:color="auto"/>
            </w:tcBorders>
          </w:tcPr>
          <w:p w14:paraId="7E8739E2" w14:textId="655F094A" w:rsidR="000B2408" w:rsidRPr="00202BD2" w:rsidRDefault="00D24123">
            <w:pPr>
              <w:rPr>
                <w:rFonts w:ascii="Arial" w:hAnsi="Arial" w:cs="Arial"/>
                <w:strike/>
                <w:highlight w:val="green"/>
              </w:rPr>
            </w:pPr>
            <w:r w:rsidRPr="00202BD2">
              <w:rPr>
                <w:rFonts w:ascii="Arial" w:hAnsi="Arial"/>
                <w:strike/>
                <w:highlight w:val="green"/>
              </w:rPr>
              <w:t>Resources</w:t>
            </w:r>
          </w:p>
          <w:p w14:paraId="5EB3B5D5" w14:textId="77777777" w:rsidR="000B2408" w:rsidRPr="00202BD2" w:rsidRDefault="00D134AD">
            <w:pPr>
              <w:rPr>
                <w:rFonts w:ascii="Arial" w:hAnsi="Arial" w:cs="Arial"/>
                <w:strike/>
              </w:rPr>
            </w:pPr>
            <w:r w:rsidRPr="00202BD2">
              <w:rPr>
                <w:rFonts w:ascii="Arial" w:hAnsi="Arial" w:cs="Arial"/>
                <w:strike/>
                <w:highlight w:val="green"/>
              </w:rPr>
              <w:t>For patient counselling a</w:t>
            </w:r>
            <w:r w:rsidR="004F2C86" w:rsidRPr="00202BD2">
              <w:rPr>
                <w:rFonts w:ascii="Arial" w:hAnsi="Arial" w:cs="Arial"/>
                <w:strike/>
                <w:highlight w:val="green"/>
              </w:rPr>
              <w:t xml:space="preserve">t least 1 full-time staff member is available for </w:t>
            </w:r>
            <w:r w:rsidR="000B2408" w:rsidRPr="00202BD2">
              <w:rPr>
                <w:rFonts w:ascii="Arial" w:hAnsi="Arial" w:cs="Arial"/>
                <w:strike/>
                <w:highlight w:val="green"/>
              </w:rPr>
              <w:t xml:space="preserve">400 </w:t>
            </w:r>
            <w:r w:rsidR="003F2321" w:rsidRPr="00202BD2">
              <w:rPr>
                <w:rFonts w:ascii="Arial" w:hAnsi="Arial" w:cs="Arial"/>
                <w:strike/>
                <w:highlight w:val="green"/>
              </w:rPr>
              <w:t xml:space="preserve">counselled </w:t>
            </w:r>
            <w:r w:rsidR="004F2C86" w:rsidRPr="00202BD2">
              <w:rPr>
                <w:rFonts w:ascii="Arial" w:hAnsi="Arial" w:cs="Arial"/>
                <w:strike/>
                <w:highlight w:val="green"/>
              </w:rPr>
              <w:t xml:space="preserve">patients </w:t>
            </w:r>
            <w:r w:rsidR="003F2321" w:rsidRPr="00202BD2">
              <w:rPr>
                <w:rFonts w:ascii="Arial" w:hAnsi="Arial" w:cs="Arial"/>
                <w:strike/>
                <w:highlight w:val="green"/>
              </w:rPr>
              <w:t xml:space="preserve">(not cases) </w:t>
            </w:r>
            <w:r w:rsidR="004F2C86" w:rsidRPr="00202BD2">
              <w:rPr>
                <w:rFonts w:ascii="Arial" w:hAnsi="Arial" w:cs="Arial"/>
                <w:strike/>
                <w:highlight w:val="green"/>
              </w:rPr>
              <w:t>of the Centre (= primary cases, secondary metastasis, recurrence). Staff resources can be kept centrally, an organisation plan must be available.</w:t>
            </w:r>
          </w:p>
          <w:p w14:paraId="06AEE202" w14:textId="77777777" w:rsidR="00902532" w:rsidRDefault="00902532" w:rsidP="00202BD2">
            <w:pPr>
              <w:rPr>
                <w:rFonts w:ascii="Arial" w:hAnsi="Arial"/>
              </w:rPr>
            </w:pPr>
          </w:p>
          <w:p w14:paraId="7ED1B640" w14:textId="7E2117CD" w:rsidR="00902532" w:rsidRPr="004F2C86" w:rsidRDefault="00902532" w:rsidP="00902532">
            <w:pPr>
              <w:rPr>
                <w:rFonts w:ascii="Arial" w:hAnsi="Arial" w:cs="Arial"/>
              </w:rPr>
            </w:pPr>
            <w:r>
              <w:rPr>
                <w:rFonts w:ascii="Arial" w:hAnsi="Arial" w:cs="Arial"/>
                <w:sz w:val="15"/>
                <w:szCs w:val="15"/>
                <w:highlight w:val="green"/>
              </w:rPr>
              <w:t>Colour legend: Change to version dated 08 September 2021.</w:t>
            </w:r>
          </w:p>
        </w:tc>
        <w:tc>
          <w:tcPr>
            <w:tcW w:w="4536" w:type="dxa"/>
            <w:tcBorders>
              <w:top w:val="single" w:sz="4" w:space="0" w:color="auto"/>
              <w:left w:val="single" w:sz="4" w:space="0" w:color="auto"/>
              <w:bottom w:val="single" w:sz="4" w:space="0" w:color="auto"/>
              <w:right w:val="single" w:sz="4" w:space="0" w:color="auto"/>
            </w:tcBorders>
          </w:tcPr>
          <w:p w14:paraId="4E49A63E" w14:textId="77777777" w:rsidR="00D24123" w:rsidRPr="004F2C86" w:rsidRDefault="00D24123" w:rsidP="00A17733">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A7B6F10" w14:textId="77777777" w:rsidR="00D24123" w:rsidRPr="004F2C86" w:rsidRDefault="00D24123">
            <w:pPr>
              <w:rPr>
                <w:rFonts w:ascii="Arial" w:hAnsi="Arial" w:cs="Arial"/>
              </w:rPr>
            </w:pPr>
          </w:p>
        </w:tc>
      </w:tr>
      <w:tr w:rsidR="00195B79" w:rsidRPr="004F2C86" w14:paraId="5E1ABB79" w14:textId="77777777" w:rsidTr="00C83223">
        <w:tc>
          <w:tcPr>
            <w:tcW w:w="779" w:type="dxa"/>
            <w:tcBorders>
              <w:top w:val="single" w:sz="4" w:space="0" w:color="auto"/>
              <w:left w:val="single" w:sz="4" w:space="0" w:color="auto"/>
              <w:bottom w:val="single" w:sz="4" w:space="0" w:color="auto"/>
              <w:right w:val="single" w:sz="4" w:space="0" w:color="auto"/>
            </w:tcBorders>
          </w:tcPr>
          <w:p w14:paraId="5478CDDA" w14:textId="012B7862" w:rsidR="00195B79" w:rsidRPr="00202BD2" w:rsidRDefault="005F6915" w:rsidP="003F2321">
            <w:pPr>
              <w:jc w:val="both"/>
              <w:rPr>
                <w:rFonts w:ascii="Arial" w:hAnsi="Arial" w:cs="Arial"/>
                <w:strike/>
              </w:rPr>
            </w:pPr>
            <w:r w:rsidRPr="00202BD2">
              <w:rPr>
                <w:rFonts w:ascii="Arial" w:hAnsi="Arial"/>
                <w:strike/>
                <w:highlight w:val="green"/>
              </w:rPr>
              <w:t>1.5.</w:t>
            </w:r>
            <w:r w:rsidR="003F2321" w:rsidRPr="00202BD2">
              <w:rPr>
                <w:rFonts w:ascii="Arial" w:hAnsi="Arial"/>
                <w:strike/>
                <w:highlight w:val="green"/>
              </w:rPr>
              <w:t>4</w:t>
            </w:r>
          </w:p>
        </w:tc>
        <w:tc>
          <w:tcPr>
            <w:tcW w:w="4536" w:type="dxa"/>
            <w:tcBorders>
              <w:top w:val="single" w:sz="4" w:space="0" w:color="auto"/>
              <w:left w:val="single" w:sz="4" w:space="0" w:color="auto"/>
              <w:bottom w:val="single" w:sz="4" w:space="0" w:color="auto"/>
              <w:right w:val="single" w:sz="4" w:space="0" w:color="auto"/>
            </w:tcBorders>
          </w:tcPr>
          <w:p w14:paraId="397E1650" w14:textId="77777777" w:rsidR="00195B79" w:rsidRPr="00202BD2" w:rsidRDefault="00325F07" w:rsidP="00060D95">
            <w:pPr>
              <w:rPr>
                <w:rFonts w:ascii="Arial" w:hAnsi="Arial" w:cs="Arial"/>
                <w:strike/>
              </w:rPr>
            </w:pPr>
            <w:r w:rsidRPr="00202BD2">
              <w:rPr>
                <w:rFonts w:ascii="Arial" w:hAnsi="Arial"/>
                <w:strike/>
                <w:highlight w:val="green"/>
              </w:rPr>
              <w:t>The need for rehabilitation is to be checked for each patient.</w:t>
            </w:r>
          </w:p>
        </w:tc>
        <w:tc>
          <w:tcPr>
            <w:tcW w:w="4536" w:type="dxa"/>
            <w:tcBorders>
              <w:top w:val="single" w:sz="4" w:space="0" w:color="auto"/>
              <w:left w:val="single" w:sz="4" w:space="0" w:color="auto"/>
              <w:bottom w:val="single" w:sz="4" w:space="0" w:color="auto"/>
              <w:right w:val="single" w:sz="4" w:space="0" w:color="auto"/>
            </w:tcBorders>
          </w:tcPr>
          <w:p w14:paraId="352AC70A" w14:textId="77777777" w:rsidR="000F5C85" w:rsidRPr="004F2C86" w:rsidRDefault="000F5C85" w:rsidP="0023081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522AB84" w14:textId="77777777" w:rsidR="00195B79" w:rsidRPr="004F2C86" w:rsidRDefault="00195B79">
            <w:pPr>
              <w:rPr>
                <w:rFonts w:ascii="Arial" w:hAnsi="Arial" w:cs="Arial"/>
              </w:rPr>
            </w:pPr>
          </w:p>
        </w:tc>
      </w:tr>
    </w:tbl>
    <w:p w14:paraId="4296E69A" w14:textId="77777777" w:rsidR="00D24123" w:rsidRPr="004F2C86" w:rsidRDefault="00D24123" w:rsidP="00A17733">
      <w:pPr>
        <w:pStyle w:val="KeinLeerraum"/>
        <w:rPr>
          <w:rFonts w:ascii="Arial" w:hAnsi="Arial" w:cs="Arial"/>
        </w:rPr>
      </w:pPr>
    </w:p>
    <w:p w14:paraId="32196D06" w14:textId="77777777" w:rsidR="00C83223" w:rsidRPr="004F2C86" w:rsidRDefault="00C832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2252F695" w14:textId="77777777" w:rsidTr="00C83223">
        <w:trPr>
          <w:cantSplit/>
          <w:tblHeader/>
        </w:trPr>
        <w:tc>
          <w:tcPr>
            <w:tcW w:w="10276" w:type="dxa"/>
            <w:gridSpan w:val="4"/>
            <w:tcBorders>
              <w:top w:val="nil"/>
              <w:left w:val="nil"/>
              <w:bottom w:val="nil"/>
              <w:right w:val="nil"/>
            </w:tcBorders>
          </w:tcPr>
          <w:p w14:paraId="1478592C" w14:textId="77777777" w:rsidR="00C83223" w:rsidRPr="004F2C86" w:rsidRDefault="00C83223" w:rsidP="00B73610">
            <w:pPr>
              <w:tabs>
                <w:tab w:val="left" w:pos="709"/>
              </w:tabs>
              <w:rPr>
                <w:rFonts w:ascii="Arial" w:hAnsi="Arial"/>
              </w:rPr>
            </w:pPr>
            <w:r w:rsidRPr="004F2C86">
              <w:rPr>
                <w:rFonts w:ascii="Arial" w:hAnsi="Arial"/>
                <w:b/>
              </w:rPr>
              <w:t>1.6</w:t>
            </w:r>
            <w:r w:rsidRPr="004F2C86">
              <w:tab/>
            </w:r>
            <w:r w:rsidRPr="004F2C86">
              <w:rPr>
                <w:rFonts w:ascii="Arial" w:hAnsi="Arial"/>
                <w:b/>
              </w:rPr>
              <w:t>Patient involvement</w:t>
            </w:r>
          </w:p>
          <w:p w14:paraId="6801A63A"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10E75FAA" w14:textId="77777777">
        <w:tc>
          <w:tcPr>
            <w:tcW w:w="779" w:type="dxa"/>
          </w:tcPr>
          <w:p w14:paraId="63CA811A"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6AC7AD84"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09589073"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25AA4A0B" w14:textId="77777777" w:rsidR="00D24123" w:rsidRPr="004F2C86" w:rsidRDefault="00D24123">
            <w:pPr>
              <w:rPr>
                <w:rFonts w:ascii="Arial" w:hAnsi="Arial" w:cs="Arial"/>
              </w:rPr>
            </w:pPr>
          </w:p>
        </w:tc>
      </w:tr>
      <w:tr w:rsidR="00D24123" w:rsidRPr="004F2C86" w14:paraId="5458870F" w14:textId="77777777">
        <w:tc>
          <w:tcPr>
            <w:tcW w:w="779" w:type="dxa"/>
          </w:tcPr>
          <w:p w14:paraId="174DC42B" w14:textId="77777777" w:rsidR="00D24123" w:rsidRPr="004F2C86" w:rsidRDefault="00D24123">
            <w:pPr>
              <w:jc w:val="both"/>
              <w:rPr>
                <w:rFonts w:ascii="Arial" w:hAnsi="Arial" w:cs="Arial"/>
              </w:rPr>
            </w:pPr>
            <w:r w:rsidRPr="004F2C86">
              <w:rPr>
                <w:rFonts w:ascii="Arial" w:hAnsi="Arial"/>
              </w:rPr>
              <w:t>1.6.1</w:t>
            </w:r>
          </w:p>
        </w:tc>
        <w:tc>
          <w:tcPr>
            <w:tcW w:w="4536" w:type="dxa"/>
          </w:tcPr>
          <w:p w14:paraId="1D6B5D12"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3ADE3EE6" w14:textId="77777777" w:rsidR="00D24123" w:rsidRPr="004F2C86" w:rsidRDefault="00D24123">
            <w:pPr>
              <w:rPr>
                <w:rFonts w:ascii="Arial" w:hAnsi="Arial" w:cs="Arial"/>
              </w:rPr>
            </w:pPr>
          </w:p>
          <w:p w14:paraId="7B1FE2B4"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11491BD7" w14:textId="77777777" w:rsidR="00D24123" w:rsidRPr="004F2C86" w:rsidRDefault="00D24123" w:rsidP="00A17733">
            <w:pPr>
              <w:pStyle w:val="Kopfzeile"/>
              <w:tabs>
                <w:tab w:val="clear" w:pos="4536"/>
                <w:tab w:val="clear" w:pos="9072"/>
              </w:tabs>
              <w:rPr>
                <w:rFonts w:ascii="Arial" w:hAnsi="Arial" w:cs="Arial"/>
              </w:rPr>
            </w:pPr>
          </w:p>
        </w:tc>
        <w:tc>
          <w:tcPr>
            <w:tcW w:w="425" w:type="dxa"/>
          </w:tcPr>
          <w:p w14:paraId="3CBDB1BD" w14:textId="77777777" w:rsidR="00D24123" w:rsidRPr="004F2C86" w:rsidRDefault="00D24123">
            <w:pPr>
              <w:rPr>
                <w:rFonts w:ascii="Arial" w:hAnsi="Arial" w:cs="Arial"/>
              </w:rPr>
            </w:pPr>
          </w:p>
        </w:tc>
      </w:tr>
      <w:tr w:rsidR="00D047EB" w:rsidRPr="004F2C86" w14:paraId="68123830" w14:textId="77777777" w:rsidTr="00D047EB">
        <w:tc>
          <w:tcPr>
            <w:tcW w:w="779" w:type="dxa"/>
            <w:tcBorders>
              <w:top w:val="single" w:sz="4" w:space="0" w:color="auto"/>
              <w:left w:val="single" w:sz="4" w:space="0" w:color="auto"/>
              <w:bottom w:val="single" w:sz="4" w:space="0" w:color="auto"/>
              <w:right w:val="single" w:sz="4" w:space="0" w:color="auto"/>
            </w:tcBorders>
          </w:tcPr>
          <w:p w14:paraId="63423DC3" w14:textId="77777777" w:rsidR="00D047EB" w:rsidRPr="004F2C86" w:rsidRDefault="00D047EB" w:rsidP="00D047EB">
            <w:pPr>
              <w:jc w:val="both"/>
              <w:rPr>
                <w:rFonts w:ascii="Arial" w:hAnsi="Arial" w:cs="Arial"/>
              </w:rPr>
            </w:pPr>
            <w:r w:rsidRPr="004F2C86">
              <w:rPr>
                <w:rFonts w:ascii="Arial" w:hAnsi="Arial"/>
              </w:rPr>
              <w:t>1.6.2</w:t>
            </w:r>
          </w:p>
        </w:tc>
        <w:tc>
          <w:tcPr>
            <w:tcW w:w="4536" w:type="dxa"/>
            <w:tcBorders>
              <w:top w:val="single" w:sz="4" w:space="0" w:color="auto"/>
              <w:left w:val="single" w:sz="4" w:space="0" w:color="auto"/>
              <w:bottom w:val="single" w:sz="4" w:space="0" w:color="auto"/>
              <w:right w:val="single" w:sz="4" w:space="0" w:color="auto"/>
            </w:tcBorders>
          </w:tcPr>
          <w:p w14:paraId="7F485095" w14:textId="77777777" w:rsidR="00325F07" w:rsidRPr="004F2C86" w:rsidRDefault="00325F07" w:rsidP="00325F07">
            <w:pPr>
              <w:rPr>
                <w:rFonts w:ascii="Arial" w:hAnsi="Arial" w:cs="Arial"/>
              </w:rPr>
            </w:pPr>
            <w:r w:rsidRPr="004F2C86">
              <w:rPr>
                <w:rFonts w:ascii="Arial" w:hAnsi="Arial"/>
              </w:rPr>
              <w:t>Patient surveys:</w:t>
            </w:r>
          </w:p>
          <w:p w14:paraId="14484FCE" w14:textId="77777777" w:rsidR="00325F07" w:rsidRPr="004F2C86" w:rsidRDefault="00325F07" w:rsidP="00325F07">
            <w:pPr>
              <w:numPr>
                <w:ilvl w:val="0"/>
                <w:numId w:val="24"/>
              </w:numPr>
              <w:ind w:left="214" w:hanging="214"/>
              <w:rPr>
                <w:rFonts w:ascii="Arial" w:hAnsi="Arial" w:cs="Arial"/>
              </w:rPr>
            </w:pPr>
            <w:r w:rsidRPr="004F2C86">
              <w:rPr>
                <w:rFonts w:ascii="Arial" w:hAnsi="Arial"/>
              </w:rPr>
              <w:t>All patients should be given the opportunity to take part in a patient survey over a period of least three months every three years.</w:t>
            </w:r>
          </w:p>
          <w:p w14:paraId="352A4610" w14:textId="555BE06C" w:rsidR="003F2321" w:rsidRPr="004F2C86" w:rsidRDefault="00325F07" w:rsidP="003F2321">
            <w:pPr>
              <w:ind w:left="-3"/>
              <w:rPr>
                <w:rFonts w:ascii="Arial" w:hAnsi="Arial" w:cs="Arial"/>
              </w:rPr>
            </w:pPr>
            <w:r w:rsidRPr="003D7E4C">
              <w:rPr>
                <w:rFonts w:ascii="Arial" w:hAnsi="Arial"/>
              </w:rPr>
              <w:lastRenderedPageBreak/>
              <w:t xml:space="preserve">The return rate should be more than </w:t>
            </w:r>
            <w:r w:rsidRPr="000465CF">
              <w:rPr>
                <w:rFonts w:ascii="Arial" w:hAnsi="Arial"/>
                <w:strike/>
              </w:rPr>
              <w:t>50</w:t>
            </w:r>
            <w:r w:rsidR="003F2321" w:rsidRPr="000465CF">
              <w:rPr>
                <w:rFonts w:ascii="Arial" w:hAnsi="Arial"/>
              </w:rPr>
              <w:t>30</w:t>
            </w:r>
            <w:r w:rsidRPr="003D7E4C">
              <w:rPr>
                <w:rFonts w:ascii="Arial" w:hAnsi="Arial"/>
              </w:rPr>
              <w:t>% (</w:t>
            </w:r>
            <w:r w:rsidR="003F2321" w:rsidRPr="000465CF">
              <w:rPr>
                <w:rFonts w:ascii="Arial" w:hAnsi="Arial"/>
              </w:rPr>
              <w:t>to be evaluated</w:t>
            </w:r>
            <w:r w:rsidR="003F2321">
              <w:rPr>
                <w:rFonts w:ascii="Arial" w:hAnsi="Arial"/>
              </w:rPr>
              <w:t xml:space="preserve"> </w:t>
            </w:r>
            <w:r w:rsidRPr="004F2C86">
              <w:rPr>
                <w:rFonts w:ascii="Arial" w:hAnsi="Arial"/>
              </w:rPr>
              <w:t>if this rate is not reached)</w:t>
            </w:r>
          </w:p>
        </w:tc>
        <w:tc>
          <w:tcPr>
            <w:tcW w:w="4536" w:type="dxa"/>
            <w:tcBorders>
              <w:top w:val="single" w:sz="4" w:space="0" w:color="auto"/>
              <w:left w:val="single" w:sz="4" w:space="0" w:color="auto"/>
              <w:bottom w:val="single" w:sz="4" w:space="0" w:color="auto"/>
              <w:right w:val="single" w:sz="4" w:space="0" w:color="auto"/>
            </w:tcBorders>
          </w:tcPr>
          <w:p w14:paraId="31CE9E71" w14:textId="77777777" w:rsidR="00A17733" w:rsidRPr="004F2C86" w:rsidRDefault="00A17733" w:rsidP="00EC6D92">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tcPr>
          <w:p w14:paraId="5EA12B97" w14:textId="77777777" w:rsidR="00D047EB" w:rsidRPr="004F2C86" w:rsidRDefault="00D047EB" w:rsidP="00763F70">
            <w:pPr>
              <w:rPr>
                <w:rFonts w:ascii="Arial" w:hAnsi="Arial" w:cs="Arial"/>
              </w:rPr>
            </w:pPr>
          </w:p>
        </w:tc>
      </w:tr>
      <w:tr w:rsidR="003F2321" w:rsidRPr="004F2C86" w14:paraId="4E2B3895" w14:textId="77777777" w:rsidTr="00D047EB">
        <w:tc>
          <w:tcPr>
            <w:tcW w:w="779" w:type="dxa"/>
            <w:tcBorders>
              <w:top w:val="single" w:sz="4" w:space="0" w:color="auto"/>
              <w:left w:val="single" w:sz="4" w:space="0" w:color="auto"/>
              <w:bottom w:val="single" w:sz="4" w:space="0" w:color="auto"/>
              <w:right w:val="single" w:sz="4" w:space="0" w:color="auto"/>
            </w:tcBorders>
          </w:tcPr>
          <w:p w14:paraId="09DAA246" w14:textId="1095E2D8" w:rsidR="003F2321" w:rsidRPr="003F2321" w:rsidRDefault="003F2321" w:rsidP="00D047EB">
            <w:pPr>
              <w:jc w:val="both"/>
              <w:rPr>
                <w:rFonts w:ascii="Arial" w:hAnsi="Arial"/>
                <w:highlight w:val="cyan"/>
              </w:rPr>
            </w:pPr>
            <w:r w:rsidRPr="000465CF">
              <w:rPr>
                <w:rFonts w:ascii="Arial" w:hAnsi="Arial"/>
              </w:rPr>
              <w:t>1.6.3</w:t>
            </w:r>
          </w:p>
        </w:tc>
        <w:tc>
          <w:tcPr>
            <w:tcW w:w="4536" w:type="dxa"/>
            <w:tcBorders>
              <w:top w:val="single" w:sz="4" w:space="0" w:color="auto"/>
              <w:left w:val="single" w:sz="4" w:space="0" w:color="auto"/>
              <w:bottom w:val="single" w:sz="4" w:space="0" w:color="auto"/>
              <w:right w:val="single" w:sz="4" w:space="0" w:color="auto"/>
            </w:tcBorders>
          </w:tcPr>
          <w:p w14:paraId="23900177" w14:textId="6802CBA0" w:rsidR="003F2321" w:rsidRPr="004F2C86" w:rsidRDefault="003F2321" w:rsidP="00325F07">
            <w:pPr>
              <w:rPr>
                <w:rFonts w:ascii="Arial" w:hAnsi="Arial"/>
              </w:rPr>
            </w:pPr>
            <w:r w:rsidRPr="003F2321">
              <w:rPr>
                <w:rFonts w:ascii="Arial" w:hAnsi="Arial"/>
              </w:rPr>
              <w:t>Patient information should be made available as needed and preferably in written form.</w:t>
            </w:r>
          </w:p>
        </w:tc>
        <w:tc>
          <w:tcPr>
            <w:tcW w:w="4536" w:type="dxa"/>
            <w:tcBorders>
              <w:top w:val="single" w:sz="4" w:space="0" w:color="auto"/>
              <w:left w:val="single" w:sz="4" w:space="0" w:color="auto"/>
              <w:bottom w:val="single" w:sz="4" w:space="0" w:color="auto"/>
              <w:right w:val="single" w:sz="4" w:space="0" w:color="auto"/>
            </w:tcBorders>
          </w:tcPr>
          <w:p w14:paraId="6695083F" w14:textId="77777777" w:rsidR="003F2321" w:rsidRPr="004F2C86" w:rsidRDefault="003F2321" w:rsidP="00EC6D92">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tcPr>
          <w:p w14:paraId="7E6A46CE" w14:textId="77777777" w:rsidR="003F2321" w:rsidRPr="004F2C86" w:rsidRDefault="003F2321" w:rsidP="00763F70">
            <w:pPr>
              <w:rPr>
                <w:rFonts w:ascii="Arial" w:hAnsi="Arial" w:cs="Arial"/>
              </w:rPr>
            </w:pPr>
          </w:p>
        </w:tc>
      </w:tr>
      <w:tr w:rsidR="003F2321" w:rsidRPr="004F2C86" w14:paraId="389644C6" w14:textId="77777777" w:rsidTr="00D047EB">
        <w:tc>
          <w:tcPr>
            <w:tcW w:w="779" w:type="dxa"/>
            <w:tcBorders>
              <w:top w:val="single" w:sz="4" w:space="0" w:color="auto"/>
              <w:left w:val="single" w:sz="4" w:space="0" w:color="auto"/>
              <w:bottom w:val="single" w:sz="4" w:space="0" w:color="auto"/>
              <w:right w:val="single" w:sz="4" w:space="0" w:color="auto"/>
            </w:tcBorders>
          </w:tcPr>
          <w:p w14:paraId="6C12E833" w14:textId="4CBB3BFC" w:rsidR="003F2321" w:rsidRPr="000465CF" w:rsidRDefault="003F2321" w:rsidP="00D047EB">
            <w:pPr>
              <w:jc w:val="both"/>
              <w:rPr>
                <w:rFonts w:ascii="Arial" w:hAnsi="Arial"/>
              </w:rPr>
            </w:pPr>
            <w:r w:rsidRPr="000465CF">
              <w:rPr>
                <w:rFonts w:ascii="Arial" w:hAnsi="Arial"/>
              </w:rPr>
              <w:t>1.6.4</w:t>
            </w:r>
          </w:p>
        </w:tc>
        <w:tc>
          <w:tcPr>
            <w:tcW w:w="4536" w:type="dxa"/>
            <w:tcBorders>
              <w:top w:val="single" w:sz="4" w:space="0" w:color="auto"/>
              <w:left w:val="single" w:sz="4" w:space="0" w:color="auto"/>
              <w:bottom w:val="single" w:sz="4" w:space="0" w:color="auto"/>
              <w:right w:val="single" w:sz="4" w:space="0" w:color="auto"/>
            </w:tcBorders>
          </w:tcPr>
          <w:p w14:paraId="5E0B5473" w14:textId="77777777" w:rsidR="003F2321" w:rsidRPr="000465CF" w:rsidRDefault="003F2321" w:rsidP="003F2321">
            <w:pPr>
              <w:rPr>
                <w:rFonts w:ascii="Arial" w:hAnsi="Arial"/>
              </w:rPr>
            </w:pPr>
            <w:r w:rsidRPr="000465CF">
              <w:rPr>
                <w:rFonts w:ascii="Arial" w:hAnsi="Arial"/>
              </w:rPr>
              <w:t>Discharge interview</w:t>
            </w:r>
          </w:p>
          <w:p w14:paraId="73B39A10" w14:textId="77777777" w:rsidR="003F2321" w:rsidRPr="000465CF" w:rsidRDefault="003F2321" w:rsidP="003F2321">
            <w:pPr>
              <w:rPr>
                <w:rFonts w:ascii="Arial" w:hAnsi="Arial"/>
              </w:rPr>
            </w:pPr>
            <w:r w:rsidRPr="000465CF">
              <w:rPr>
                <w:rFonts w:ascii="Arial" w:hAnsi="Arial"/>
              </w:rPr>
              <w:t>A conversation is held with each patient upon discharge (short documentation/checklist), in which at least the following topics are addressed and appropriate information is provided:</w:t>
            </w:r>
          </w:p>
          <w:p w14:paraId="4C2A534B" w14:textId="77777777" w:rsidR="003F2321" w:rsidRPr="000465CF" w:rsidRDefault="003F2321" w:rsidP="003F2321">
            <w:pPr>
              <w:rPr>
                <w:rFonts w:ascii="Arial" w:hAnsi="Arial"/>
              </w:rPr>
            </w:pPr>
            <w:r w:rsidRPr="000465CF">
              <w:rPr>
                <w:rFonts w:ascii="Arial" w:hAnsi="Arial"/>
              </w:rPr>
              <w:t>- Therapy planning and diagnostic check-ups</w:t>
            </w:r>
          </w:p>
          <w:p w14:paraId="0ECA4B47" w14:textId="77777777" w:rsidR="003F2321" w:rsidRPr="000465CF" w:rsidRDefault="003F2321" w:rsidP="003F2321">
            <w:pPr>
              <w:rPr>
                <w:rFonts w:ascii="Arial" w:hAnsi="Arial"/>
              </w:rPr>
            </w:pPr>
            <w:r w:rsidRPr="000465CF">
              <w:rPr>
                <w:rFonts w:ascii="Arial" w:hAnsi="Arial"/>
              </w:rPr>
              <w:t xml:space="preserve">- Individual aftercare plan (handover of aftercare pass) </w:t>
            </w:r>
          </w:p>
          <w:p w14:paraId="2C62D7E7" w14:textId="40D288BB" w:rsidR="003F2321" w:rsidRPr="003D7E4C" w:rsidRDefault="003F2321" w:rsidP="003F2321">
            <w:pPr>
              <w:rPr>
                <w:rFonts w:ascii="Arial" w:hAnsi="Arial"/>
              </w:rPr>
            </w:pPr>
            <w:r w:rsidRPr="000465CF">
              <w:rPr>
                <w:rFonts w:ascii="Arial" w:hAnsi="Arial"/>
              </w:rPr>
              <w:t>- If applicable, "patient guideline" www.leitlinienprogramm-onkologie.de, flyer on self-help</w:t>
            </w:r>
          </w:p>
        </w:tc>
        <w:tc>
          <w:tcPr>
            <w:tcW w:w="4536" w:type="dxa"/>
            <w:tcBorders>
              <w:top w:val="single" w:sz="4" w:space="0" w:color="auto"/>
              <w:left w:val="single" w:sz="4" w:space="0" w:color="auto"/>
              <w:bottom w:val="single" w:sz="4" w:space="0" w:color="auto"/>
              <w:right w:val="single" w:sz="4" w:space="0" w:color="auto"/>
            </w:tcBorders>
          </w:tcPr>
          <w:p w14:paraId="670177A2" w14:textId="77777777" w:rsidR="003F2321" w:rsidRPr="004F2C86" w:rsidRDefault="003F2321" w:rsidP="00EC6D92">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tcPr>
          <w:p w14:paraId="3E575CF7" w14:textId="77777777" w:rsidR="003F2321" w:rsidRPr="004F2C86" w:rsidRDefault="003F2321" w:rsidP="00763F70">
            <w:pPr>
              <w:rPr>
                <w:rFonts w:ascii="Arial" w:hAnsi="Arial" w:cs="Arial"/>
              </w:rPr>
            </w:pPr>
          </w:p>
        </w:tc>
      </w:tr>
      <w:tr w:rsidR="00902532" w:rsidRPr="004F2C86" w14:paraId="3CB254F0" w14:textId="77777777" w:rsidTr="00D047EB">
        <w:tc>
          <w:tcPr>
            <w:tcW w:w="779" w:type="dxa"/>
            <w:tcBorders>
              <w:top w:val="single" w:sz="4" w:space="0" w:color="auto"/>
              <w:left w:val="single" w:sz="4" w:space="0" w:color="auto"/>
              <w:bottom w:val="single" w:sz="4" w:space="0" w:color="auto"/>
              <w:right w:val="single" w:sz="4" w:space="0" w:color="auto"/>
            </w:tcBorders>
          </w:tcPr>
          <w:p w14:paraId="62347B5A" w14:textId="6DE694E6" w:rsidR="00902532" w:rsidRPr="000465CF" w:rsidRDefault="00902532" w:rsidP="00D047EB">
            <w:pPr>
              <w:jc w:val="both"/>
              <w:rPr>
                <w:rFonts w:ascii="Arial" w:hAnsi="Arial"/>
              </w:rPr>
            </w:pPr>
            <w:r w:rsidRPr="00202BD2">
              <w:rPr>
                <w:rFonts w:ascii="Arial" w:hAnsi="Arial"/>
                <w:highlight w:val="green"/>
              </w:rPr>
              <w:t>1.6.5.</w:t>
            </w:r>
          </w:p>
        </w:tc>
        <w:tc>
          <w:tcPr>
            <w:tcW w:w="4536" w:type="dxa"/>
            <w:tcBorders>
              <w:top w:val="single" w:sz="4" w:space="0" w:color="auto"/>
              <w:left w:val="single" w:sz="4" w:space="0" w:color="auto"/>
              <w:bottom w:val="single" w:sz="4" w:space="0" w:color="auto"/>
              <w:right w:val="single" w:sz="4" w:space="0" w:color="auto"/>
            </w:tcBorders>
          </w:tcPr>
          <w:p w14:paraId="523737DC" w14:textId="1AD57B5C" w:rsidR="00902532" w:rsidRDefault="00902532" w:rsidP="00902532">
            <w:pPr>
              <w:rPr>
                <w:rFonts w:ascii="Arial" w:hAnsi="Arial"/>
              </w:rPr>
            </w:pPr>
            <w:r w:rsidRPr="00C353C6">
              <w:rPr>
                <w:rFonts w:ascii="Arial" w:hAnsi="Arial"/>
                <w:highlight w:val="green"/>
              </w:rPr>
              <w:t xml:space="preserve">If patient events are (co-)financed by industry, this fact, including potential conflicts of interest of the speakers, must be revealed. The Centre must exclude any direct influence on patients by industry </w:t>
            </w:r>
            <w:commentRangeStart w:id="0"/>
            <w:r w:rsidRPr="00C353C6">
              <w:rPr>
                <w:rFonts w:ascii="Arial" w:hAnsi="Arial"/>
                <w:highlight w:val="green"/>
              </w:rPr>
              <w:t>stakeholders</w:t>
            </w:r>
            <w:commentRangeEnd w:id="0"/>
            <w:r w:rsidR="006F6B48">
              <w:rPr>
                <w:rStyle w:val="Kommentarzeichen"/>
              </w:rPr>
              <w:commentReference w:id="0"/>
            </w:r>
            <w:r w:rsidRPr="00C353C6">
              <w:rPr>
                <w:rFonts w:ascii="Arial" w:hAnsi="Arial"/>
                <w:highlight w:val="green"/>
              </w:rPr>
              <w:t>.</w:t>
            </w:r>
          </w:p>
          <w:p w14:paraId="3737B92E" w14:textId="77777777" w:rsidR="00902532" w:rsidRDefault="00902532" w:rsidP="00202BD2">
            <w:pPr>
              <w:rPr>
                <w:rFonts w:ascii="Arial" w:hAnsi="Arial"/>
              </w:rPr>
            </w:pPr>
          </w:p>
          <w:p w14:paraId="126D1366" w14:textId="2B66DA66" w:rsidR="00902532" w:rsidRPr="000465CF" w:rsidRDefault="00902532" w:rsidP="00902532">
            <w:pPr>
              <w:rPr>
                <w:rFonts w:ascii="Arial" w:hAnsi="Arial"/>
              </w:rPr>
            </w:pPr>
            <w:r>
              <w:rPr>
                <w:rFonts w:ascii="Arial" w:hAnsi="Arial" w:cs="Arial"/>
                <w:sz w:val="15"/>
                <w:szCs w:val="15"/>
                <w:highlight w:val="green"/>
              </w:rPr>
              <w:t>Colour legend: Change to version dated 08 September 2021.</w:t>
            </w:r>
          </w:p>
        </w:tc>
        <w:tc>
          <w:tcPr>
            <w:tcW w:w="4536" w:type="dxa"/>
            <w:tcBorders>
              <w:top w:val="single" w:sz="4" w:space="0" w:color="auto"/>
              <w:left w:val="single" w:sz="4" w:space="0" w:color="auto"/>
              <w:bottom w:val="single" w:sz="4" w:space="0" w:color="auto"/>
              <w:right w:val="single" w:sz="4" w:space="0" w:color="auto"/>
            </w:tcBorders>
          </w:tcPr>
          <w:p w14:paraId="7D8DF283" w14:textId="77777777" w:rsidR="00902532" w:rsidRPr="004F2C86" w:rsidRDefault="00902532" w:rsidP="00EC6D92">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tcPr>
          <w:p w14:paraId="499D9036" w14:textId="77777777" w:rsidR="00902532" w:rsidRPr="004F2C86" w:rsidRDefault="00902532" w:rsidP="00763F70">
            <w:pPr>
              <w:rPr>
                <w:rFonts w:ascii="Arial" w:hAnsi="Arial" w:cs="Arial"/>
              </w:rPr>
            </w:pPr>
          </w:p>
        </w:tc>
      </w:tr>
    </w:tbl>
    <w:p w14:paraId="1E027EB4" w14:textId="77777777" w:rsidR="00D24123" w:rsidRPr="004F2C86" w:rsidRDefault="00D24123" w:rsidP="00A17733">
      <w:pPr>
        <w:pStyle w:val="KeinLeerraum"/>
        <w:rPr>
          <w:rFonts w:ascii="Arial" w:hAnsi="Arial" w:cs="Arial"/>
        </w:rPr>
      </w:pPr>
    </w:p>
    <w:p w14:paraId="60C37D21" w14:textId="77777777" w:rsidR="00A17733" w:rsidRPr="004F2C86" w:rsidRDefault="00A1773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83223" w:rsidRPr="004F2C86" w14:paraId="448CD5B7" w14:textId="77777777" w:rsidTr="00C83223">
        <w:trPr>
          <w:cantSplit/>
          <w:tblHeader/>
        </w:trPr>
        <w:tc>
          <w:tcPr>
            <w:tcW w:w="10276" w:type="dxa"/>
            <w:gridSpan w:val="5"/>
            <w:tcBorders>
              <w:top w:val="nil"/>
              <w:left w:val="nil"/>
              <w:bottom w:val="nil"/>
              <w:right w:val="nil"/>
            </w:tcBorders>
          </w:tcPr>
          <w:p w14:paraId="46A44E9A" w14:textId="77777777" w:rsidR="00C83223" w:rsidRPr="004F2C86" w:rsidRDefault="00C83223" w:rsidP="00B73610">
            <w:pPr>
              <w:tabs>
                <w:tab w:val="left" w:pos="709"/>
              </w:tabs>
              <w:rPr>
                <w:rFonts w:ascii="Arial" w:hAnsi="Arial"/>
              </w:rPr>
            </w:pPr>
            <w:r w:rsidRPr="004F2C86">
              <w:rPr>
                <w:rFonts w:ascii="Arial" w:hAnsi="Arial"/>
                <w:b/>
              </w:rPr>
              <w:t>1.7</w:t>
            </w:r>
            <w:r w:rsidRPr="004F2C86">
              <w:tab/>
            </w:r>
            <w:r w:rsidRPr="004F2C86">
              <w:rPr>
                <w:rFonts w:ascii="Arial" w:hAnsi="Arial"/>
                <w:b/>
              </w:rPr>
              <w:t>Study management</w:t>
            </w:r>
          </w:p>
          <w:p w14:paraId="28684E33"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0CC64C59" w14:textId="77777777">
        <w:tc>
          <w:tcPr>
            <w:tcW w:w="779" w:type="dxa"/>
          </w:tcPr>
          <w:p w14:paraId="69EFA97D"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2A4622B6"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5FAE7516"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gridSpan w:val="2"/>
          </w:tcPr>
          <w:p w14:paraId="42CEA615" w14:textId="77777777" w:rsidR="00D24123" w:rsidRPr="004F2C86" w:rsidRDefault="00D24123">
            <w:pPr>
              <w:rPr>
                <w:rFonts w:ascii="Arial" w:hAnsi="Arial" w:cs="Arial"/>
              </w:rPr>
            </w:pPr>
          </w:p>
        </w:tc>
      </w:tr>
      <w:tr w:rsidR="00D24123" w:rsidRPr="004F2C86" w14:paraId="297DBE9C" w14:textId="77777777">
        <w:tc>
          <w:tcPr>
            <w:tcW w:w="779" w:type="dxa"/>
          </w:tcPr>
          <w:p w14:paraId="2E6BA835" w14:textId="77777777" w:rsidR="00D24123" w:rsidRPr="004F2C86" w:rsidRDefault="00D24123">
            <w:pPr>
              <w:jc w:val="both"/>
              <w:rPr>
                <w:rFonts w:ascii="Arial" w:hAnsi="Arial" w:cs="Arial"/>
              </w:rPr>
            </w:pPr>
            <w:r w:rsidRPr="004F2C86">
              <w:rPr>
                <w:rFonts w:ascii="Arial" w:hAnsi="Arial"/>
              </w:rPr>
              <w:t>1.7.1</w:t>
            </w:r>
          </w:p>
        </w:tc>
        <w:tc>
          <w:tcPr>
            <w:tcW w:w="4536" w:type="dxa"/>
          </w:tcPr>
          <w:p w14:paraId="7320C3BB"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4B01CBE7" w14:textId="77777777" w:rsidR="00D24123" w:rsidRPr="004F2C86" w:rsidRDefault="00D24123">
            <w:pPr>
              <w:rPr>
                <w:rFonts w:ascii="Arial" w:hAnsi="Arial" w:cs="Arial"/>
              </w:rPr>
            </w:pPr>
          </w:p>
          <w:p w14:paraId="1EF83735"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336AC160" w14:textId="77777777" w:rsidR="00D24123" w:rsidRPr="004F2C86" w:rsidRDefault="00D24123" w:rsidP="00A17733">
            <w:pPr>
              <w:pStyle w:val="Kopfzeile"/>
              <w:tabs>
                <w:tab w:val="clear" w:pos="4536"/>
                <w:tab w:val="clear" w:pos="9072"/>
              </w:tabs>
              <w:rPr>
                <w:rFonts w:ascii="Arial" w:hAnsi="Arial" w:cs="Arial"/>
              </w:rPr>
            </w:pPr>
          </w:p>
        </w:tc>
        <w:tc>
          <w:tcPr>
            <w:tcW w:w="425" w:type="dxa"/>
            <w:gridSpan w:val="2"/>
          </w:tcPr>
          <w:p w14:paraId="2189408A" w14:textId="77777777" w:rsidR="00D24123" w:rsidRPr="004F2C86" w:rsidRDefault="00D24123">
            <w:pPr>
              <w:rPr>
                <w:rFonts w:ascii="Arial" w:hAnsi="Arial" w:cs="Arial"/>
              </w:rPr>
            </w:pPr>
          </w:p>
        </w:tc>
      </w:tr>
      <w:tr w:rsidR="00D24123" w:rsidRPr="004F2C86" w14:paraId="6FFB2716" w14:textId="77777777">
        <w:trPr>
          <w:gridAfter w:val="1"/>
          <w:wAfter w:w="6" w:type="dxa"/>
        </w:trPr>
        <w:tc>
          <w:tcPr>
            <w:tcW w:w="779" w:type="dxa"/>
            <w:tcBorders>
              <w:top w:val="single" w:sz="4" w:space="0" w:color="auto"/>
              <w:left w:val="single" w:sz="4" w:space="0" w:color="auto"/>
            </w:tcBorders>
          </w:tcPr>
          <w:p w14:paraId="58061D4B" w14:textId="77777777" w:rsidR="00D24123" w:rsidRPr="004F2C86" w:rsidRDefault="00E66504">
            <w:pPr>
              <w:pStyle w:val="Kopfzeile"/>
              <w:tabs>
                <w:tab w:val="clear" w:pos="4536"/>
                <w:tab w:val="clear" w:pos="9072"/>
              </w:tabs>
              <w:rPr>
                <w:rFonts w:ascii="Arial" w:hAnsi="Arial" w:cs="Arial"/>
                <w:highlight w:val="yellow"/>
              </w:rPr>
            </w:pPr>
            <w:r w:rsidRPr="004F2C86">
              <w:rPr>
                <w:rFonts w:ascii="Arial" w:hAnsi="Arial"/>
              </w:rPr>
              <w:t>1.7.2</w:t>
            </w:r>
          </w:p>
        </w:tc>
        <w:tc>
          <w:tcPr>
            <w:tcW w:w="4536" w:type="dxa"/>
            <w:tcBorders>
              <w:top w:val="single" w:sz="4" w:space="0" w:color="auto"/>
            </w:tcBorders>
          </w:tcPr>
          <w:p w14:paraId="7D9EB00B" w14:textId="77777777" w:rsidR="00D24123" w:rsidRPr="004F2C86" w:rsidRDefault="005676A2" w:rsidP="005676A2">
            <w:pPr>
              <w:pStyle w:val="Default"/>
              <w:jc w:val="center"/>
            </w:pPr>
            <w:r w:rsidRPr="004F2C86">
              <w:rPr>
                <w:sz w:val="20"/>
              </w:rPr>
              <w:t>- Section not completed -</w:t>
            </w:r>
          </w:p>
        </w:tc>
        <w:tc>
          <w:tcPr>
            <w:tcW w:w="4536" w:type="dxa"/>
            <w:tcBorders>
              <w:top w:val="single" w:sz="4" w:space="0" w:color="auto"/>
            </w:tcBorders>
          </w:tcPr>
          <w:p w14:paraId="4BD4821E" w14:textId="77777777" w:rsidR="00D24123" w:rsidRPr="004F2C86" w:rsidRDefault="00D24123" w:rsidP="005F6915">
            <w:pPr>
              <w:rPr>
                <w:rFonts w:ascii="Arial" w:hAnsi="Arial" w:cs="Arial"/>
              </w:rPr>
            </w:pPr>
          </w:p>
        </w:tc>
        <w:tc>
          <w:tcPr>
            <w:tcW w:w="419" w:type="dxa"/>
            <w:tcBorders>
              <w:top w:val="single" w:sz="4" w:space="0" w:color="auto"/>
            </w:tcBorders>
          </w:tcPr>
          <w:p w14:paraId="329096EF" w14:textId="77777777" w:rsidR="00D24123" w:rsidRPr="004F2C86" w:rsidRDefault="00D24123" w:rsidP="00AC676B">
            <w:pPr>
              <w:rPr>
                <w:rFonts w:ascii="Arial" w:hAnsi="Arial" w:cs="Arial"/>
              </w:rPr>
            </w:pPr>
          </w:p>
        </w:tc>
      </w:tr>
      <w:tr w:rsidR="00D24123" w:rsidRPr="004F2C86" w14:paraId="06BD3238" w14:textId="77777777">
        <w:trPr>
          <w:gridAfter w:val="1"/>
          <w:wAfter w:w="6" w:type="dxa"/>
        </w:trPr>
        <w:tc>
          <w:tcPr>
            <w:tcW w:w="779" w:type="dxa"/>
          </w:tcPr>
          <w:p w14:paraId="11177626" w14:textId="77777777" w:rsidR="00D24123" w:rsidRPr="004F2C86" w:rsidRDefault="006D3C8D">
            <w:pPr>
              <w:rPr>
                <w:rFonts w:ascii="Arial" w:hAnsi="Arial" w:cs="Arial"/>
              </w:rPr>
            </w:pPr>
            <w:r w:rsidRPr="004F2C86">
              <w:rPr>
                <w:rFonts w:ascii="Arial" w:hAnsi="Arial"/>
              </w:rPr>
              <w:t>1.7.3</w:t>
            </w:r>
          </w:p>
        </w:tc>
        <w:tc>
          <w:tcPr>
            <w:tcW w:w="4536" w:type="dxa"/>
          </w:tcPr>
          <w:p w14:paraId="4C1C4CB9" w14:textId="693A8D5B" w:rsidR="00325F07" w:rsidRPr="004F2C86" w:rsidRDefault="00325F07" w:rsidP="00325F07">
            <w:pPr>
              <w:ind w:right="75"/>
              <w:rPr>
                <w:rFonts w:ascii="Arial" w:hAnsi="Arial" w:cs="Arial"/>
              </w:rPr>
            </w:pPr>
            <w:r w:rsidRPr="004F2C86">
              <w:rPr>
                <w:rFonts w:ascii="Arial" w:hAnsi="Arial"/>
              </w:rPr>
              <w:t xml:space="preserve">Study </w:t>
            </w:r>
            <w:r w:rsidR="006436B1">
              <w:rPr>
                <w:rFonts w:ascii="Arial" w:hAnsi="Arial"/>
              </w:rPr>
              <w:t>leader</w:t>
            </w:r>
          </w:p>
          <w:p w14:paraId="74B82288" w14:textId="77777777" w:rsidR="00325F07" w:rsidRPr="004F2C86" w:rsidRDefault="00325F07" w:rsidP="00325F07">
            <w:pPr>
              <w:ind w:right="75"/>
              <w:rPr>
                <w:rFonts w:ascii="Arial" w:hAnsi="Arial" w:cs="Arial"/>
              </w:rPr>
            </w:pPr>
            <w:r w:rsidRPr="004F2C86">
              <w:rPr>
                <w:rFonts w:ascii="Arial" w:hAnsi="Arial"/>
              </w:rPr>
              <w:t>The name of the physician in charge of the study is to be given.</w:t>
            </w:r>
          </w:p>
          <w:p w14:paraId="5711A6A1" w14:textId="77777777" w:rsidR="00325F07" w:rsidRPr="004F2C86" w:rsidRDefault="00325F07" w:rsidP="00325F07">
            <w:pPr>
              <w:ind w:right="75"/>
              <w:rPr>
                <w:rFonts w:ascii="Arial" w:hAnsi="Arial" w:cs="Arial"/>
              </w:rPr>
            </w:pPr>
          </w:p>
          <w:p w14:paraId="5B3245A1" w14:textId="77777777" w:rsidR="00325F07" w:rsidRPr="004F2C86" w:rsidRDefault="00325F07" w:rsidP="00325F07">
            <w:pPr>
              <w:pStyle w:val="Kopfzeile"/>
              <w:tabs>
                <w:tab w:val="left" w:pos="708"/>
              </w:tabs>
              <w:ind w:right="75"/>
              <w:rPr>
                <w:rFonts w:ascii="Arial" w:hAnsi="Arial" w:cs="Arial"/>
              </w:rPr>
            </w:pPr>
            <w:r w:rsidRPr="004F2C86">
              <w:rPr>
                <w:rFonts w:ascii="Arial" w:hAnsi="Arial"/>
              </w:rPr>
              <w:t>Study assistance</w:t>
            </w:r>
          </w:p>
          <w:p w14:paraId="32A614D8" w14:textId="77777777" w:rsidR="00325F07" w:rsidRPr="004F2C86" w:rsidRDefault="00325F07" w:rsidP="00325F07">
            <w:pPr>
              <w:numPr>
                <w:ilvl w:val="0"/>
                <w:numId w:val="24"/>
              </w:numPr>
              <w:ind w:right="75"/>
              <w:rPr>
                <w:rFonts w:ascii="Arial" w:hAnsi="Arial" w:cs="Arial"/>
              </w:rPr>
            </w:pPr>
            <w:r w:rsidRPr="004F2C86">
              <w:rPr>
                <w:rFonts w:ascii="Arial" w:hAnsi="Arial"/>
              </w:rPr>
              <w:t>The name of a study assistant is to be included in the "study organisation chart" for "each active study unit".</w:t>
            </w:r>
          </w:p>
          <w:p w14:paraId="287A76C4" w14:textId="77777777" w:rsidR="00D24123" w:rsidRPr="004F2C86" w:rsidRDefault="00325F07" w:rsidP="00325F07">
            <w:pPr>
              <w:numPr>
                <w:ilvl w:val="0"/>
                <w:numId w:val="24"/>
              </w:numPr>
              <w:rPr>
                <w:rFonts w:ascii="Arial" w:hAnsi="Arial" w:cs="Arial"/>
              </w:rPr>
            </w:pPr>
            <w:r w:rsidRPr="004F2C86">
              <w:rPr>
                <w:rFonts w:ascii="Arial" w:hAnsi="Arial"/>
              </w:rPr>
              <w:t>He/she can work in a parallel manner for several "units conducting studies".</w:t>
            </w:r>
          </w:p>
        </w:tc>
        <w:tc>
          <w:tcPr>
            <w:tcW w:w="4536" w:type="dxa"/>
          </w:tcPr>
          <w:p w14:paraId="7D2AFDF0" w14:textId="77777777" w:rsidR="00D24123" w:rsidRPr="004F2C86" w:rsidRDefault="00D24123" w:rsidP="00325F07">
            <w:pPr>
              <w:tabs>
                <w:tab w:val="num" w:pos="990"/>
              </w:tabs>
              <w:ind w:right="75"/>
              <w:rPr>
                <w:rFonts w:ascii="Arial" w:hAnsi="Arial" w:cs="Arial"/>
              </w:rPr>
            </w:pPr>
          </w:p>
        </w:tc>
        <w:tc>
          <w:tcPr>
            <w:tcW w:w="419" w:type="dxa"/>
          </w:tcPr>
          <w:p w14:paraId="755CDDFD" w14:textId="77777777" w:rsidR="00D24123" w:rsidRPr="004F2C86" w:rsidRDefault="00D24123">
            <w:pPr>
              <w:rPr>
                <w:rFonts w:ascii="Arial" w:hAnsi="Arial" w:cs="Arial"/>
              </w:rPr>
            </w:pPr>
          </w:p>
        </w:tc>
      </w:tr>
      <w:tr w:rsidR="00D24123" w:rsidRPr="004F2C86" w14:paraId="64C297AB" w14:textId="77777777">
        <w:tc>
          <w:tcPr>
            <w:tcW w:w="779" w:type="dxa"/>
            <w:tcBorders>
              <w:top w:val="single" w:sz="4" w:space="0" w:color="auto"/>
              <w:left w:val="single" w:sz="4" w:space="0" w:color="auto"/>
              <w:bottom w:val="single" w:sz="4" w:space="0" w:color="auto"/>
              <w:right w:val="single" w:sz="4" w:space="0" w:color="auto"/>
            </w:tcBorders>
          </w:tcPr>
          <w:p w14:paraId="233C32D6" w14:textId="77777777" w:rsidR="00D24123" w:rsidRPr="004F2C86" w:rsidRDefault="006D3C8D">
            <w:pPr>
              <w:rPr>
                <w:rFonts w:ascii="Arial" w:hAnsi="Arial" w:cs="Arial"/>
                <w:highlight w:val="yellow"/>
              </w:rPr>
            </w:pPr>
            <w:r w:rsidRPr="004F2C86">
              <w:rPr>
                <w:rFonts w:ascii="Arial" w:hAnsi="Arial"/>
              </w:rPr>
              <w:t>1.7.4</w:t>
            </w:r>
          </w:p>
        </w:tc>
        <w:tc>
          <w:tcPr>
            <w:tcW w:w="4536" w:type="dxa"/>
            <w:tcBorders>
              <w:top w:val="single" w:sz="4" w:space="0" w:color="auto"/>
              <w:left w:val="single" w:sz="4" w:space="0" w:color="auto"/>
              <w:bottom w:val="single" w:sz="4" w:space="0" w:color="auto"/>
              <w:right w:val="single" w:sz="4" w:space="0" w:color="auto"/>
            </w:tcBorders>
          </w:tcPr>
          <w:p w14:paraId="577700D3" w14:textId="77777777" w:rsidR="00325F07" w:rsidRPr="004F2C86" w:rsidRDefault="00325F07" w:rsidP="00325F07">
            <w:pPr>
              <w:tabs>
                <w:tab w:val="left" w:pos="355"/>
              </w:tabs>
              <w:rPr>
                <w:rFonts w:ascii="Arial" w:hAnsi="Arial" w:cs="Arial"/>
              </w:rPr>
            </w:pPr>
            <w:r w:rsidRPr="004F2C86">
              <w:rPr>
                <w:rFonts w:ascii="Arial" w:hAnsi="Arial"/>
              </w:rPr>
              <w:t>Proportion study patients</w:t>
            </w:r>
          </w:p>
          <w:p w14:paraId="0B678AA1" w14:textId="77777777" w:rsidR="00325F07" w:rsidRPr="004F2C86" w:rsidRDefault="00325F07" w:rsidP="00325F07">
            <w:pPr>
              <w:tabs>
                <w:tab w:val="left" w:pos="1773"/>
              </w:tabs>
              <w:rPr>
                <w:rFonts w:ascii="Arial" w:hAnsi="Arial" w:cs="Arial"/>
              </w:rPr>
            </w:pPr>
          </w:p>
          <w:p w14:paraId="1E3DEC27" w14:textId="77777777" w:rsidR="00325F07" w:rsidRPr="004F2C86" w:rsidRDefault="00325F07" w:rsidP="00325F07">
            <w:pPr>
              <w:tabs>
                <w:tab w:val="left" w:pos="0"/>
                <w:tab w:val="left" w:pos="1915"/>
              </w:tabs>
              <w:ind w:left="1915" w:hanging="1915"/>
              <w:rPr>
                <w:rFonts w:ascii="Arial" w:hAnsi="Arial" w:cs="Arial"/>
              </w:rPr>
            </w:pPr>
            <w:r w:rsidRPr="004F2C86">
              <w:rPr>
                <w:rFonts w:ascii="Arial" w:hAnsi="Arial"/>
              </w:rPr>
              <w:t>1. Initial certification:</w:t>
            </w:r>
            <w:r w:rsidRPr="004F2C86">
              <w:tab/>
            </w:r>
            <w:r w:rsidRPr="004F2C86">
              <w:rPr>
                <w:rFonts w:ascii="Arial" w:hAnsi="Arial"/>
              </w:rPr>
              <w:t>At the time of initial certification ≥1 patient must have been included in studies.</w:t>
            </w:r>
          </w:p>
          <w:p w14:paraId="48994758" w14:textId="77777777" w:rsidR="00325F07" w:rsidRPr="004F2C86" w:rsidRDefault="00325F07" w:rsidP="00325F07">
            <w:pPr>
              <w:tabs>
                <w:tab w:val="left" w:pos="1915"/>
              </w:tabs>
              <w:ind w:left="1915" w:hanging="1915"/>
              <w:rPr>
                <w:rFonts w:ascii="Arial" w:hAnsi="Arial" w:cs="Arial"/>
              </w:rPr>
            </w:pPr>
            <w:r w:rsidRPr="004F2C86">
              <w:rPr>
                <w:rFonts w:ascii="Arial" w:hAnsi="Arial"/>
              </w:rPr>
              <w:t>2. after 1 year:</w:t>
            </w:r>
            <w:r w:rsidRPr="004F2C86">
              <w:tab/>
            </w:r>
            <w:r w:rsidRPr="004F2C86">
              <w:rPr>
                <w:rFonts w:ascii="Arial" w:hAnsi="Arial"/>
              </w:rPr>
              <w:t>at least 5% of malignant primary case number (ICD C70-72, C75.1-3)</w:t>
            </w:r>
          </w:p>
          <w:p w14:paraId="3B52D722" w14:textId="77777777" w:rsidR="005676A2" w:rsidRPr="004F2C86" w:rsidRDefault="005676A2" w:rsidP="00325F07">
            <w:pPr>
              <w:rPr>
                <w:rFonts w:ascii="Arial" w:hAnsi="Arial" w:cs="Arial"/>
              </w:rPr>
            </w:pPr>
          </w:p>
          <w:p w14:paraId="7413F6DC" w14:textId="16EE95BF" w:rsidR="00325F07" w:rsidRPr="004F2C86" w:rsidRDefault="00325F07" w:rsidP="00325F07">
            <w:pPr>
              <w:rPr>
                <w:rFonts w:ascii="Arial" w:hAnsi="Arial" w:cs="Arial"/>
                <w:shd w:val="clear" w:color="auto" w:fill="FFFF99"/>
              </w:rPr>
            </w:pPr>
            <w:r w:rsidRPr="004F2C86">
              <w:rPr>
                <w:rFonts w:ascii="Arial" w:hAnsi="Arial"/>
              </w:rPr>
              <w:t>Only the inclusion of patients in studies with an ethical vote counts as study participation (non-</w:t>
            </w:r>
            <w:r w:rsidRPr="004F2C86">
              <w:rPr>
                <w:rFonts w:ascii="Arial" w:hAnsi="Arial"/>
              </w:rPr>
              <w:lastRenderedPageBreak/>
              <w:t xml:space="preserve">interventional/diagnostic studies and prevention studies are also </w:t>
            </w:r>
            <w:r w:rsidRPr="003D7E4C">
              <w:rPr>
                <w:rFonts w:ascii="Arial" w:hAnsi="Arial"/>
              </w:rPr>
              <w:t>recognised</w:t>
            </w:r>
            <w:r w:rsidR="004F1318" w:rsidRPr="003D7E4C">
              <w:rPr>
                <w:rFonts w:ascii="Arial" w:hAnsi="Arial"/>
              </w:rPr>
              <w:t xml:space="preserve">, </w:t>
            </w:r>
            <w:r w:rsidR="004F1318" w:rsidRPr="000465CF">
              <w:rPr>
                <w:rFonts w:ascii="Arial" w:hAnsi="Arial"/>
              </w:rPr>
              <w:t>sole biobank collections are excluded</w:t>
            </w:r>
            <w:r w:rsidRPr="000465CF">
              <w:rPr>
                <w:rFonts w:ascii="Arial" w:hAnsi="Arial"/>
              </w:rPr>
              <w:t>)</w:t>
            </w:r>
            <w:r w:rsidRPr="003D7E4C">
              <w:rPr>
                <w:rFonts w:ascii="Arial" w:hAnsi="Arial"/>
              </w:rPr>
              <w:t>.</w:t>
            </w:r>
          </w:p>
          <w:p w14:paraId="3CF24903" w14:textId="77777777" w:rsidR="00325F07" w:rsidRPr="004F2C86" w:rsidRDefault="00325F07" w:rsidP="00325F07">
            <w:pPr>
              <w:rPr>
                <w:rFonts w:ascii="Arial" w:hAnsi="Arial" w:cs="Arial"/>
                <w:shd w:val="clear" w:color="auto" w:fill="FFFF99"/>
              </w:rPr>
            </w:pPr>
            <w:r w:rsidRPr="004F2C86">
              <w:rPr>
                <w:rFonts w:ascii="Arial" w:hAnsi="Arial"/>
              </w:rPr>
              <w:t>All study patients can be taken into account when calculating the study rate (share study patients based on the Centre's primary case number).</w:t>
            </w:r>
          </w:p>
          <w:p w14:paraId="35E7D1EE" w14:textId="77777777" w:rsidR="00325F07" w:rsidRPr="004F2C86" w:rsidRDefault="00325F07" w:rsidP="00325F07">
            <w:pPr>
              <w:rPr>
                <w:rFonts w:ascii="Arial" w:hAnsi="Arial" w:cs="Arial"/>
                <w:shd w:val="clear" w:color="auto" w:fill="FFFF99"/>
              </w:rPr>
            </w:pPr>
            <w:r w:rsidRPr="004F2C86">
              <w:rPr>
                <w:rFonts w:ascii="Arial" w:hAnsi="Arial"/>
              </w:rPr>
              <w:t>General preconditions for the definition of the study quota:</w:t>
            </w:r>
          </w:p>
          <w:p w14:paraId="196D6923" w14:textId="77777777" w:rsidR="00325F07" w:rsidRPr="004F2C86" w:rsidRDefault="00325F07" w:rsidP="00325F07">
            <w:pPr>
              <w:numPr>
                <w:ilvl w:val="0"/>
                <w:numId w:val="24"/>
              </w:numPr>
              <w:ind w:left="214" w:hanging="214"/>
              <w:rPr>
                <w:rFonts w:ascii="Arial" w:hAnsi="Arial" w:cs="Arial"/>
              </w:rPr>
            </w:pPr>
            <w:r w:rsidRPr="004F2C86">
              <w:rPr>
                <w:rFonts w:ascii="Arial" w:hAnsi="Arial"/>
              </w:rPr>
              <w:t>Patients can be counted 1x per study, time: Date of patient's informed consent.</w:t>
            </w:r>
          </w:p>
          <w:p w14:paraId="156716BE" w14:textId="77777777" w:rsidR="00325F07" w:rsidRPr="004F2C86" w:rsidRDefault="00325F07" w:rsidP="00325F07">
            <w:pPr>
              <w:numPr>
                <w:ilvl w:val="0"/>
                <w:numId w:val="24"/>
              </w:numPr>
              <w:ind w:left="214" w:hanging="214"/>
              <w:rPr>
                <w:rFonts w:ascii="Arial" w:hAnsi="Arial" w:cs="Arial"/>
              </w:rPr>
            </w:pPr>
            <w:r w:rsidRPr="004F2C86">
              <w:rPr>
                <w:rFonts w:ascii="Arial" w:hAnsi="Arial"/>
              </w:rPr>
              <w:t>Patients in the palliative and adjuvant situation can be counted, no limitations regarding stage of disease.</w:t>
            </w:r>
          </w:p>
          <w:p w14:paraId="2EE04540" w14:textId="77777777" w:rsidR="00325F07" w:rsidRPr="004F2C86" w:rsidRDefault="00325F07" w:rsidP="00325F07">
            <w:pPr>
              <w:numPr>
                <w:ilvl w:val="0"/>
                <w:numId w:val="24"/>
              </w:numPr>
              <w:ind w:left="214" w:hanging="214"/>
              <w:rPr>
                <w:rFonts w:ascii="Arial" w:hAnsi="Arial" w:cs="Arial"/>
              </w:rPr>
            </w:pPr>
            <w:r w:rsidRPr="004F2C86">
              <w:rPr>
                <w:rFonts w:ascii="Arial" w:hAnsi="Arial"/>
              </w:rPr>
              <w:t>Patients who are taking part in several studies simultaneously can be counted several times.</w:t>
            </w:r>
          </w:p>
          <w:p w14:paraId="6CCD7400" w14:textId="211F5B52" w:rsidR="004F1318" w:rsidRPr="004F2C86" w:rsidRDefault="00325F07" w:rsidP="004F1318">
            <w:pPr>
              <w:rPr>
                <w:rFonts w:ascii="Arial" w:hAnsi="Arial" w:cs="Arial"/>
              </w:rPr>
            </w:pPr>
            <w:r w:rsidRPr="004F2C86">
              <w:rPr>
                <w:rFonts w:ascii="Arial" w:hAnsi="Arial"/>
              </w:rPr>
              <w:t>The study rate can also be achieved in cooperation with other active units.</w:t>
            </w:r>
          </w:p>
        </w:tc>
        <w:tc>
          <w:tcPr>
            <w:tcW w:w="4536" w:type="dxa"/>
            <w:tcBorders>
              <w:top w:val="single" w:sz="4" w:space="0" w:color="auto"/>
              <w:left w:val="single" w:sz="4" w:space="0" w:color="auto"/>
              <w:bottom w:val="single" w:sz="4" w:space="0" w:color="auto"/>
              <w:right w:val="single" w:sz="4" w:space="0" w:color="auto"/>
            </w:tcBorders>
          </w:tcPr>
          <w:p w14:paraId="20E81658" w14:textId="77777777" w:rsidR="004C46B0" w:rsidRPr="004F2C86" w:rsidRDefault="004C46B0" w:rsidP="00325F07">
            <w:pPr>
              <w:rPr>
                <w:rFonts w:ascii="Arial" w:hAnsi="Arial" w:cs="Arial"/>
                <w:highlight w:val="yellow"/>
              </w:rPr>
            </w:pPr>
          </w:p>
        </w:tc>
        <w:tc>
          <w:tcPr>
            <w:tcW w:w="425" w:type="dxa"/>
            <w:gridSpan w:val="2"/>
            <w:tcBorders>
              <w:top w:val="single" w:sz="4" w:space="0" w:color="auto"/>
              <w:left w:val="single" w:sz="4" w:space="0" w:color="auto"/>
              <w:bottom w:val="single" w:sz="4" w:space="0" w:color="auto"/>
              <w:right w:val="single" w:sz="4" w:space="0" w:color="auto"/>
            </w:tcBorders>
          </w:tcPr>
          <w:p w14:paraId="02ADE8A4" w14:textId="77777777" w:rsidR="00D24123" w:rsidRPr="004F2C86" w:rsidRDefault="00D24123">
            <w:pPr>
              <w:rPr>
                <w:rFonts w:ascii="Arial" w:hAnsi="Arial" w:cs="Arial"/>
              </w:rPr>
            </w:pPr>
          </w:p>
        </w:tc>
      </w:tr>
    </w:tbl>
    <w:p w14:paraId="18416EE4" w14:textId="77777777" w:rsidR="00043270" w:rsidRPr="004F2C86" w:rsidRDefault="00043270">
      <w:pPr>
        <w:rPr>
          <w:rFonts w:ascii="Arial" w:hAnsi="Arial" w:cs="Arial"/>
        </w:rPr>
      </w:pPr>
    </w:p>
    <w:p w14:paraId="2147DD4C" w14:textId="77777777" w:rsidR="00D24123" w:rsidRPr="004F2C86" w:rsidRDefault="00D241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4A80E975" w14:textId="77777777" w:rsidTr="00C83223">
        <w:trPr>
          <w:cantSplit/>
          <w:tblHeader/>
        </w:trPr>
        <w:tc>
          <w:tcPr>
            <w:tcW w:w="10276" w:type="dxa"/>
            <w:gridSpan w:val="4"/>
            <w:tcBorders>
              <w:top w:val="nil"/>
              <w:left w:val="nil"/>
              <w:bottom w:val="nil"/>
              <w:right w:val="nil"/>
            </w:tcBorders>
          </w:tcPr>
          <w:p w14:paraId="5D01767D" w14:textId="77777777" w:rsidR="00C83223" w:rsidRPr="004F2C86" w:rsidRDefault="00C83223" w:rsidP="00B73610">
            <w:pPr>
              <w:tabs>
                <w:tab w:val="left" w:pos="709"/>
              </w:tabs>
              <w:rPr>
                <w:rFonts w:ascii="Arial" w:hAnsi="Arial"/>
              </w:rPr>
            </w:pPr>
            <w:r w:rsidRPr="004F2C86">
              <w:rPr>
                <w:rFonts w:ascii="Arial" w:hAnsi="Arial"/>
                <w:b/>
              </w:rPr>
              <w:t>1.8</w:t>
            </w:r>
            <w:r w:rsidRPr="004F2C86">
              <w:tab/>
            </w:r>
            <w:r w:rsidRPr="004F2C86">
              <w:rPr>
                <w:rFonts w:ascii="Arial" w:hAnsi="Arial"/>
                <w:b/>
              </w:rPr>
              <w:t>Nursing care</w:t>
            </w:r>
          </w:p>
          <w:p w14:paraId="1C2B7700"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2405B12B" w14:textId="77777777">
        <w:tc>
          <w:tcPr>
            <w:tcW w:w="779" w:type="dxa"/>
          </w:tcPr>
          <w:p w14:paraId="4E88F8A8"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77B825FC"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6E963665"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13B1B8A8" w14:textId="77777777" w:rsidR="00D24123" w:rsidRPr="004F2C86" w:rsidRDefault="00D24123">
            <w:pPr>
              <w:rPr>
                <w:rFonts w:ascii="Arial" w:hAnsi="Arial" w:cs="Arial"/>
              </w:rPr>
            </w:pPr>
          </w:p>
        </w:tc>
      </w:tr>
      <w:tr w:rsidR="00D24123" w:rsidRPr="004F2C86" w14:paraId="69583B9B" w14:textId="77777777">
        <w:tc>
          <w:tcPr>
            <w:tcW w:w="779" w:type="dxa"/>
          </w:tcPr>
          <w:p w14:paraId="096A7193" w14:textId="77777777" w:rsidR="00D24123" w:rsidRPr="004F2C86" w:rsidRDefault="00D24123">
            <w:pPr>
              <w:jc w:val="both"/>
              <w:rPr>
                <w:rFonts w:ascii="Arial" w:hAnsi="Arial" w:cs="Arial"/>
              </w:rPr>
            </w:pPr>
            <w:r w:rsidRPr="004F2C86">
              <w:rPr>
                <w:rFonts w:ascii="Arial" w:hAnsi="Arial"/>
              </w:rPr>
              <w:t>1.8.1</w:t>
            </w:r>
          </w:p>
        </w:tc>
        <w:tc>
          <w:tcPr>
            <w:tcW w:w="4536" w:type="dxa"/>
          </w:tcPr>
          <w:p w14:paraId="5393DBA9"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6A5EB244" w14:textId="77777777" w:rsidR="00D24123" w:rsidRPr="004F2C86" w:rsidRDefault="00D24123">
            <w:pPr>
              <w:rPr>
                <w:rFonts w:ascii="Arial" w:hAnsi="Arial" w:cs="Arial"/>
              </w:rPr>
            </w:pPr>
          </w:p>
          <w:p w14:paraId="4DE9CCAB"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1D5DA087" w14:textId="77777777" w:rsidR="00D24123" w:rsidRPr="004F2C86" w:rsidRDefault="00D24123" w:rsidP="00A17733">
            <w:pPr>
              <w:pStyle w:val="Kopfzeile"/>
              <w:tabs>
                <w:tab w:val="clear" w:pos="4536"/>
                <w:tab w:val="clear" w:pos="9072"/>
              </w:tabs>
              <w:rPr>
                <w:rFonts w:ascii="Arial" w:hAnsi="Arial" w:cs="Arial"/>
              </w:rPr>
            </w:pPr>
          </w:p>
        </w:tc>
        <w:tc>
          <w:tcPr>
            <w:tcW w:w="425" w:type="dxa"/>
          </w:tcPr>
          <w:p w14:paraId="2BE41DCE" w14:textId="77777777" w:rsidR="00D24123" w:rsidRPr="004F2C86" w:rsidRDefault="00D24123">
            <w:pPr>
              <w:rPr>
                <w:rFonts w:ascii="Arial" w:hAnsi="Arial" w:cs="Arial"/>
              </w:rPr>
            </w:pPr>
          </w:p>
        </w:tc>
      </w:tr>
      <w:tr w:rsidR="00D24123" w:rsidRPr="004F2C86" w14:paraId="05FC3CD4" w14:textId="77777777">
        <w:tc>
          <w:tcPr>
            <w:tcW w:w="779" w:type="dxa"/>
            <w:tcBorders>
              <w:top w:val="single" w:sz="4" w:space="0" w:color="auto"/>
              <w:left w:val="single" w:sz="4" w:space="0" w:color="auto"/>
              <w:bottom w:val="single" w:sz="4" w:space="0" w:color="auto"/>
              <w:right w:val="single" w:sz="4" w:space="0" w:color="auto"/>
            </w:tcBorders>
          </w:tcPr>
          <w:p w14:paraId="78F385FE" w14:textId="77777777" w:rsidR="00D24123" w:rsidRPr="004F2C86" w:rsidRDefault="006D3C8D">
            <w:pPr>
              <w:jc w:val="both"/>
              <w:rPr>
                <w:rFonts w:ascii="Arial" w:hAnsi="Arial" w:cs="Arial"/>
              </w:rPr>
            </w:pPr>
            <w:r w:rsidRPr="004F2C86">
              <w:rPr>
                <w:rFonts w:ascii="Arial" w:hAnsi="Arial"/>
              </w:rPr>
              <w:t>1.8.2</w:t>
            </w:r>
          </w:p>
        </w:tc>
        <w:tc>
          <w:tcPr>
            <w:tcW w:w="4536" w:type="dxa"/>
            <w:tcBorders>
              <w:top w:val="single" w:sz="4" w:space="0" w:color="auto"/>
              <w:left w:val="single" w:sz="4" w:space="0" w:color="auto"/>
              <w:bottom w:val="single" w:sz="4" w:space="0" w:color="auto"/>
              <w:right w:val="single" w:sz="4" w:space="0" w:color="auto"/>
            </w:tcBorders>
          </w:tcPr>
          <w:p w14:paraId="31685590" w14:textId="77777777" w:rsidR="00D24123" w:rsidRPr="004F2C86" w:rsidRDefault="00D24123">
            <w:pPr>
              <w:rPr>
                <w:rFonts w:ascii="Arial" w:hAnsi="Arial" w:cs="Arial"/>
              </w:rPr>
            </w:pPr>
            <w:r w:rsidRPr="004F2C86">
              <w:rPr>
                <w:rFonts w:ascii="Arial" w:hAnsi="Arial"/>
              </w:rPr>
              <w:t>Specialist oncology nurses</w:t>
            </w:r>
          </w:p>
          <w:p w14:paraId="0AA74B8F" w14:textId="77777777" w:rsidR="00D24123" w:rsidRPr="004F2C86" w:rsidRDefault="00D24123" w:rsidP="003F36BA">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At least 1 active specialist oncological nurse must be involved in the Centre.</w:t>
            </w:r>
          </w:p>
          <w:p w14:paraId="4F0A630C" w14:textId="77777777" w:rsidR="00D24123" w:rsidRPr="004F2C86" w:rsidRDefault="00D24123" w:rsidP="003F36BA">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The names of specialist oncology nurses are to be provided.</w:t>
            </w:r>
          </w:p>
        </w:tc>
        <w:tc>
          <w:tcPr>
            <w:tcW w:w="4536" w:type="dxa"/>
            <w:tcBorders>
              <w:top w:val="single" w:sz="4" w:space="0" w:color="auto"/>
              <w:left w:val="single" w:sz="4" w:space="0" w:color="auto"/>
              <w:bottom w:val="single" w:sz="4" w:space="0" w:color="auto"/>
              <w:right w:val="single" w:sz="4" w:space="0" w:color="auto"/>
            </w:tcBorders>
          </w:tcPr>
          <w:p w14:paraId="5C86A2BE" w14:textId="77777777" w:rsidR="00D24123" w:rsidRPr="004F2C86" w:rsidRDefault="00D24123" w:rsidP="0075299A">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41E35A1" w14:textId="77777777" w:rsidR="00D24123" w:rsidRPr="004F2C86" w:rsidRDefault="00D24123">
            <w:pPr>
              <w:rPr>
                <w:rFonts w:ascii="Arial" w:hAnsi="Arial" w:cs="Arial"/>
              </w:rPr>
            </w:pPr>
          </w:p>
        </w:tc>
      </w:tr>
    </w:tbl>
    <w:p w14:paraId="38B6549A" w14:textId="77777777" w:rsidR="00D24123" w:rsidRPr="004F2C86" w:rsidRDefault="00D24123" w:rsidP="00A17733">
      <w:pPr>
        <w:pStyle w:val="KeinLeerraum"/>
        <w:rPr>
          <w:rFonts w:ascii="Arial" w:hAnsi="Arial" w:cs="Arial"/>
        </w:rPr>
      </w:pPr>
    </w:p>
    <w:p w14:paraId="45D86BA4" w14:textId="77777777" w:rsidR="00D24123" w:rsidRPr="004F2C86" w:rsidRDefault="00D241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7285CBE5" w14:textId="77777777" w:rsidTr="00C83223">
        <w:trPr>
          <w:cantSplit/>
          <w:tblHeader/>
        </w:trPr>
        <w:tc>
          <w:tcPr>
            <w:tcW w:w="10276" w:type="dxa"/>
            <w:gridSpan w:val="4"/>
            <w:tcBorders>
              <w:top w:val="nil"/>
              <w:left w:val="nil"/>
              <w:bottom w:val="nil"/>
              <w:right w:val="nil"/>
            </w:tcBorders>
          </w:tcPr>
          <w:p w14:paraId="1AA6484C" w14:textId="77777777" w:rsidR="00C83223" w:rsidRPr="004F2C86" w:rsidRDefault="00C83223" w:rsidP="00B73610">
            <w:pPr>
              <w:tabs>
                <w:tab w:val="left" w:pos="709"/>
              </w:tabs>
              <w:spacing w:line="276" w:lineRule="auto"/>
              <w:rPr>
                <w:rFonts w:ascii="Arial" w:hAnsi="Arial" w:cs="Arial"/>
              </w:rPr>
            </w:pPr>
            <w:r w:rsidRPr="004F2C86">
              <w:rPr>
                <w:rFonts w:ascii="Arial" w:hAnsi="Arial"/>
                <w:b/>
              </w:rPr>
              <w:t>1.9</w:t>
            </w:r>
            <w:r w:rsidRPr="004F2C86">
              <w:tab/>
            </w:r>
            <w:r w:rsidRPr="004F2C86">
              <w:rPr>
                <w:rFonts w:ascii="Arial" w:hAnsi="Arial"/>
                <w:b/>
              </w:rPr>
              <w:t>General service areas (pharmacy, nutritional counselling, speech therapy...)</w:t>
            </w:r>
          </w:p>
          <w:p w14:paraId="78305DA7"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23D94F5B" w14:textId="77777777">
        <w:tc>
          <w:tcPr>
            <w:tcW w:w="779" w:type="dxa"/>
          </w:tcPr>
          <w:p w14:paraId="11EC16B1"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292F3994"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13C09BDD"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5F28307F" w14:textId="77777777" w:rsidR="00D24123" w:rsidRPr="004F2C86" w:rsidRDefault="00D24123">
            <w:pPr>
              <w:rPr>
                <w:rFonts w:ascii="Arial" w:hAnsi="Arial" w:cs="Arial"/>
              </w:rPr>
            </w:pPr>
          </w:p>
        </w:tc>
      </w:tr>
      <w:tr w:rsidR="00D24123" w:rsidRPr="004F2C86" w14:paraId="1EEB68C2" w14:textId="77777777">
        <w:tc>
          <w:tcPr>
            <w:tcW w:w="779" w:type="dxa"/>
          </w:tcPr>
          <w:p w14:paraId="62C61A04" w14:textId="77777777" w:rsidR="00D24123" w:rsidRPr="004F2C86" w:rsidRDefault="00D24123">
            <w:pPr>
              <w:jc w:val="both"/>
              <w:rPr>
                <w:rFonts w:ascii="Arial" w:hAnsi="Arial" w:cs="Arial"/>
              </w:rPr>
            </w:pPr>
            <w:r w:rsidRPr="004F2C86">
              <w:rPr>
                <w:rFonts w:ascii="Arial" w:hAnsi="Arial"/>
              </w:rPr>
              <w:t>1.9.1</w:t>
            </w:r>
          </w:p>
        </w:tc>
        <w:tc>
          <w:tcPr>
            <w:tcW w:w="4536" w:type="dxa"/>
          </w:tcPr>
          <w:p w14:paraId="64E101FD"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27162E63" w14:textId="77777777" w:rsidR="00D24123" w:rsidRPr="004F2C86" w:rsidRDefault="00D24123">
            <w:pPr>
              <w:rPr>
                <w:rFonts w:ascii="Arial" w:hAnsi="Arial" w:cs="Arial"/>
              </w:rPr>
            </w:pPr>
          </w:p>
          <w:p w14:paraId="18FE5FE3"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71B14BB9" w14:textId="77777777" w:rsidR="00D24123" w:rsidRPr="004F2C86" w:rsidRDefault="00D24123" w:rsidP="00A17733">
            <w:pPr>
              <w:pStyle w:val="Kopfzeile"/>
              <w:tabs>
                <w:tab w:val="clear" w:pos="4536"/>
                <w:tab w:val="clear" w:pos="9072"/>
              </w:tabs>
              <w:rPr>
                <w:rFonts w:ascii="Arial" w:hAnsi="Arial" w:cs="Arial"/>
              </w:rPr>
            </w:pPr>
          </w:p>
        </w:tc>
        <w:tc>
          <w:tcPr>
            <w:tcW w:w="425" w:type="dxa"/>
          </w:tcPr>
          <w:p w14:paraId="39B2E441" w14:textId="77777777" w:rsidR="00D24123" w:rsidRPr="004F2C86" w:rsidRDefault="00D24123">
            <w:pPr>
              <w:rPr>
                <w:rFonts w:ascii="Arial" w:hAnsi="Arial" w:cs="Arial"/>
              </w:rPr>
            </w:pPr>
          </w:p>
        </w:tc>
      </w:tr>
      <w:tr w:rsidR="001D6FD3" w:rsidRPr="004F2C86" w14:paraId="19490770" w14:textId="77777777" w:rsidTr="001D6FD3">
        <w:tc>
          <w:tcPr>
            <w:tcW w:w="779" w:type="dxa"/>
            <w:tcBorders>
              <w:top w:val="single" w:sz="4" w:space="0" w:color="auto"/>
              <w:left w:val="single" w:sz="4" w:space="0" w:color="auto"/>
              <w:bottom w:val="single" w:sz="4" w:space="0" w:color="auto"/>
              <w:right w:val="single" w:sz="4" w:space="0" w:color="auto"/>
            </w:tcBorders>
          </w:tcPr>
          <w:p w14:paraId="481E9778" w14:textId="77777777" w:rsidR="001D6FD3" w:rsidRPr="004F2C86" w:rsidRDefault="001D6FD3" w:rsidP="00843E96">
            <w:pPr>
              <w:jc w:val="both"/>
              <w:rPr>
                <w:rFonts w:ascii="Arial" w:hAnsi="Arial" w:cs="Arial"/>
              </w:rPr>
            </w:pPr>
            <w:r w:rsidRPr="004F2C86">
              <w:rPr>
                <w:rFonts w:ascii="Arial" w:hAnsi="Arial"/>
              </w:rPr>
              <w:t>1.9.2</w:t>
            </w:r>
          </w:p>
        </w:tc>
        <w:tc>
          <w:tcPr>
            <w:tcW w:w="4536" w:type="dxa"/>
            <w:tcBorders>
              <w:top w:val="single" w:sz="4" w:space="0" w:color="auto"/>
              <w:left w:val="single" w:sz="4" w:space="0" w:color="auto"/>
              <w:bottom w:val="single" w:sz="4" w:space="0" w:color="auto"/>
              <w:right w:val="single" w:sz="4" w:space="0" w:color="auto"/>
            </w:tcBorders>
          </w:tcPr>
          <w:p w14:paraId="58A5AAE3" w14:textId="77777777" w:rsidR="001D6FD3" w:rsidRPr="004F2C86" w:rsidRDefault="001D6FD3" w:rsidP="00843E96">
            <w:pPr>
              <w:rPr>
                <w:rFonts w:ascii="Arial" w:hAnsi="Arial" w:cs="Arial"/>
              </w:rPr>
            </w:pPr>
            <w:r w:rsidRPr="004F2C86">
              <w:rPr>
                <w:rFonts w:ascii="Arial" w:hAnsi="Arial"/>
              </w:rPr>
              <w:t>Speech therapy</w:t>
            </w:r>
          </w:p>
          <w:p w14:paraId="6699AD90" w14:textId="77777777" w:rsidR="001D6FD3" w:rsidRPr="004F2C86" w:rsidRDefault="001D6FD3" w:rsidP="00843E96">
            <w:pPr>
              <w:rPr>
                <w:rFonts w:ascii="Arial" w:hAnsi="Arial" w:cs="Arial"/>
              </w:rPr>
            </w:pPr>
            <w:r w:rsidRPr="004F2C86">
              <w:rPr>
                <w:rFonts w:ascii="Arial" w:hAnsi="Arial"/>
              </w:rPr>
              <w:t>At least 1 speech therapist is available to the Centre (possibly in cooperation).</w:t>
            </w:r>
          </w:p>
          <w:p w14:paraId="30A46B1E" w14:textId="77777777" w:rsidR="001D6FD3" w:rsidRPr="004F2C86" w:rsidRDefault="001D6FD3" w:rsidP="00843E96">
            <w:pPr>
              <w:rPr>
                <w:rFonts w:ascii="Arial" w:hAnsi="Arial" w:cs="Arial"/>
              </w:rPr>
            </w:pPr>
            <w:r w:rsidRPr="004F2C86">
              <w:rPr>
                <w:rFonts w:ascii="Arial" w:hAnsi="Arial"/>
              </w:rPr>
              <w:t>Tasks speech therapy:</w:t>
            </w:r>
          </w:p>
          <w:p w14:paraId="2EAE36C4" w14:textId="77777777" w:rsidR="001D6FD3" w:rsidRPr="004F2C86" w:rsidRDefault="001D6FD3" w:rsidP="003F36BA">
            <w:pPr>
              <w:numPr>
                <w:ilvl w:val="1"/>
                <w:numId w:val="7"/>
              </w:numPr>
              <w:ind w:left="214" w:hanging="214"/>
              <w:rPr>
                <w:rFonts w:ascii="Arial" w:hAnsi="Arial" w:cs="Arial"/>
              </w:rPr>
            </w:pPr>
            <w:r w:rsidRPr="004F2C86">
              <w:rPr>
                <w:rFonts w:ascii="Arial" w:hAnsi="Arial"/>
              </w:rPr>
              <w:t>Provision of further outpatient treatment:</w:t>
            </w:r>
          </w:p>
          <w:p w14:paraId="6C77C103" w14:textId="77777777" w:rsidR="001D6FD3" w:rsidRPr="004F2C86" w:rsidRDefault="001D6FD3" w:rsidP="0075299A">
            <w:pPr>
              <w:ind w:left="214"/>
              <w:rPr>
                <w:rFonts w:ascii="Arial" w:hAnsi="Arial" w:cs="Arial"/>
              </w:rPr>
            </w:pPr>
            <w:r w:rsidRPr="004F2C86">
              <w:rPr>
                <w:rFonts w:ascii="Arial" w:hAnsi="Arial"/>
              </w:rPr>
              <w:t>speedy outpatient access to speech, language and swallowing therapies is to be guaranteed via cooperation agreements.</w:t>
            </w:r>
          </w:p>
          <w:p w14:paraId="493478B1" w14:textId="77777777" w:rsidR="001D6FD3" w:rsidRPr="004F2C86" w:rsidRDefault="001D6FD3" w:rsidP="003F36BA">
            <w:pPr>
              <w:numPr>
                <w:ilvl w:val="1"/>
                <w:numId w:val="7"/>
              </w:numPr>
              <w:ind w:left="214" w:hanging="214"/>
              <w:rPr>
                <w:rFonts w:ascii="Arial" w:hAnsi="Arial" w:cs="Arial"/>
              </w:rPr>
            </w:pPr>
            <w:r w:rsidRPr="004F2C86">
              <w:rPr>
                <w:rFonts w:ascii="Arial" w:hAnsi="Arial"/>
              </w:rPr>
              <w:lastRenderedPageBreak/>
              <w:t>Voice and swallowing training, speech, language and swallowing diagnos</w:t>
            </w:r>
            <w:r w:rsidR="008B5990" w:rsidRPr="004F2C86">
              <w:rPr>
                <w:rFonts w:ascii="Arial" w:hAnsi="Arial"/>
              </w:rPr>
              <w:t>t</w:t>
            </w:r>
            <w:r w:rsidRPr="004F2C86">
              <w:rPr>
                <w:rFonts w:ascii="Arial" w:hAnsi="Arial"/>
              </w:rPr>
              <w:t>i</w:t>
            </w:r>
            <w:r w:rsidR="008B5990" w:rsidRPr="004F2C86">
              <w:rPr>
                <w:rFonts w:ascii="Arial" w:hAnsi="Arial"/>
              </w:rPr>
              <w:t>c</w:t>
            </w:r>
            <w:r w:rsidRPr="004F2C86">
              <w:rPr>
                <w:rFonts w:ascii="Arial" w:hAnsi="Arial"/>
              </w:rPr>
              <w:t>s and therapy.</w:t>
            </w:r>
          </w:p>
          <w:p w14:paraId="7D06E7A7" w14:textId="00EC1BD6" w:rsidR="001D6FD3" w:rsidRPr="004F2C86" w:rsidRDefault="001B6EB1" w:rsidP="003F36BA">
            <w:pPr>
              <w:numPr>
                <w:ilvl w:val="1"/>
                <w:numId w:val="7"/>
              </w:numPr>
              <w:ind w:left="214" w:hanging="214"/>
              <w:rPr>
                <w:rFonts w:ascii="Arial" w:hAnsi="Arial" w:cs="Arial"/>
              </w:rPr>
            </w:pPr>
            <w:r w:rsidRPr="004F2C86">
              <w:rPr>
                <w:rFonts w:ascii="Arial" w:hAnsi="Arial"/>
              </w:rPr>
              <w:t>Accompaniment by food intake</w:t>
            </w:r>
          </w:p>
        </w:tc>
        <w:tc>
          <w:tcPr>
            <w:tcW w:w="4536" w:type="dxa"/>
            <w:tcBorders>
              <w:top w:val="single" w:sz="4" w:space="0" w:color="auto"/>
              <w:left w:val="single" w:sz="4" w:space="0" w:color="auto"/>
              <w:bottom w:val="single" w:sz="4" w:space="0" w:color="auto"/>
              <w:right w:val="single" w:sz="4" w:space="0" w:color="auto"/>
            </w:tcBorders>
          </w:tcPr>
          <w:p w14:paraId="0CF1EB35" w14:textId="77777777" w:rsidR="001D6FD3" w:rsidRPr="004F2C86" w:rsidRDefault="001D6FD3"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D8F558" w14:textId="77777777" w:rsidR="001D6FD3" w:rsidRPr="004F2C86" w:rsidRDefault="001D6FD3" w:rsidP="00843E96">
            <w:pPr>
              <w:rPr>
                <w:rFonts w:ascii="Arial" w:hAnsi="Arial" w:cs="Arial"/>
              </w:rPr>
            </w:pPr>
          </w:p>
        </w:tc>
      </w:tr>
      <w:tr w:rsidR="001D6FD3" w:rsidRPr="004F2C86" w14:paraId="34F9C92F" w14:textId="77777777" w:rsidTr="001D6FD3">
        <w:tc>
          <w:tcPr>
            <w:tcW w:w="779" w:type="dxa"/>
            <w:tcBorders>
              <w:top w:val="single" w:sz="4" w:space="0" w:color="auto"/>
              <w:left w:val="single" w:sz="4" w:space="0" w:color="auto"/>
              <w:bottom w:val="single" w:sz="4" w:space="0" w:color="auto"/>
              <w:right w:val="single" w:sz="4" w:space="0" w:color="auto"/>
            </w:tcBorders>
          </w:tcPr>
          <w:p w14:paraId="21AF1EB1" w14:textId="77777777" w:rsidR="001D6FD3" w:rsidRPr="004F2C86" w:rsidRDefault="001D6FD3" w:rsidP="00843E96">
            <w:pPr>
              <w:jc w:val="both"/>
              <w:rPr>
                <w:rFonts w:ascii="Arial" w:hAnsi="Arial" w:cs="Arial"/>
              </w:rPr>
            </w:pPr>
            <w:r w:rsidRPr="004F2C86">
              <w:rPr>
                <w:rFonts w:ascii="Arial" w:hAnsi="Arial"/>
              </w:rPr>
              <w:t>1.9.3</w:t>
            </w:r>
          </w:p>
        </w:tc>
        <w:tc>
          <w:tcPr>
            <w:tcW w:w="4536" w:type="dxa"/>
            <w:tcBorders>
              <w:top w:val="single" w:sz="4" w:space="0" w:color="auto"/>
              <w:left w:val="single" w:sz="4" w:space="0" w:color="auto"/>
              <w:bottom w:val="single" w:sz="4" w:space="0" w:color="auto"/>
              <w:right w:val="single" w:sz="4" w:space="0" w:color="auto"/>
            </w:tcBorders>
          </w:tcPr>
          <w:p w14:paraId="56393F52" w14:textId="77777777" w:rsidR="001D6FD3" w:rsidRPr="004F2C86" w:rsidRDefault="001D6FD3" w:rsidP="00843E96">
            <w:pPr>
              <w:rPr>
                <w:rFonts w:ascii="Arial" w:hAnsi="Arial" w:cs="Arial"/>
              </w:rPr>
            </w:pPr>
            <w:r w:rsidRPr="004F2C86">
              <w:rPr>
                <w:rFonts w:ascii="Arial" w:hAnsi="Arial"/>
              </w:rPr>
              <w:t>Occupational therapy</w:t>
            </w:r>
          </w:p>
          <w:p w14:paraId="6D3F1084" w14:textId="77777777" w:rsidR="001D6FD3" w:rsidRPr="004F2C86" w:rsidRDefault="001D6FD3" w:rsidP="00843E96">
            <w:pPr>
              <w:rPr>
                <w:rFonts w:ascii="Arial" w:hAnsi="Arial" w:cs="Arial"/>
              </w:rPr>
            </w:pPr>
            <w:r w:rsidRPr="004F2C86">
              <w:rPr>
                <w:rFonts w:ascii="Arial" w:hAnsi="Arial"/>
              </w:rPr>
              <w:t>At least 1 occupational therapist is available to the Centre (possibly in cooperation).</w:t>
            </w:r>
          </w:p>
          <w:p w14:paraId="27698F17" w14:textId="77777777" w:rsidR="001D6FD3" w:rsidRPr="004F2C86" w:rsidRDefault="001D6FD3" w:rsidP="00843E96">
            <w:pPr>
              <w:rPr>
                <w:rFonts w:ascii="Arial" w:hAnsi="Arial" w:cs="Arial"/>
              </w:rPr>
            </w:pPr>
            <w:r w:rsidRPr="004F2C86">
              <w:rPr>
                <w:rFonts w:ascii="Arial" w:hAnsi="Arial"/>
              </w:rPr>
              <w:t>Tasks occupational therapy:</w:t>
            </w:r>
          </w:p>
          <w:p w14:paraId="17A33801" w14:textId="77777777" w:rsidR="001D6FD3" w:rsidRPr="004F2C86" w:rsidRDefault="001D6FD3" w:rsidP="000F5425">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 xml:space="preserve">Provision of further outpatient treatment: </w:t>
            </w:r>
          </w:p>
          <w:p w14:paraId="6BA83F40" w14:textId="77777777" w:rsidR="001D6FD3" w:rsidRPr="004F2C86" w:rsidRDefault="005D339D" w:rsidP="000F5425">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Timely outpatient access is to be ensured via cooperation agreements in collaboration with social services.</w:t>
            </w:r>
          </w:p>
          <w:p w14:paraId="308F5FA1" w14:textId="77777777" w:rsidR="001D6FD3" w:rsidRPr="004F2C86" w:rsidRDefault="005D339D" w:rsidP="000F5425">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Regaining and/or maintaining the ability to act and, by extension, the greatest possible self-autonomy and independence.</w:t>
            </w:r>
          </w:p>
          <w:p w14:paraId="07547431" w14:textId="77777777" w:rsidR="001D6FD3" w:rsidRPr="004F2C86" w:rsidRDefault="005D339D" w:rsidP="000F5425">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Sensorimotor-perceptual training.</w:t>
            </w:r>
          </w:p>
          <w:p w14:paraId="4DFA20F7" w14:textId="77777777" w:rsidR="001D6FD3" w:rsidRPr="004F2C86" w:rsidRDefault="005D339D" w:rsidP="000F5425">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Cognitive and neuropsychological training.</w:t>
            </w:r>
          </w:p>
          <w:p w14:paraId="0FCF812B" w14:textId="77777777" w:rsidR="001D6FD3" w:rsidRPr="004F2C86" w:rsidRDefault="001D6FD3" w:rsidP="000F5425">
            <w:pPr>
              <w:numPr>
                <w:ilvl w:val="0"/>
                <w:numId w:val="13"/>
              </w:numPr>
              <w:tabs>
                <w:tab w:val="clear" w:pos="360"/>
                <w:tab w:val="num" w:pos="214"/>
              </w:tabs>
              <w:autoSpaceDE w:val="0"/>
              <w:autoSpaceDN w:val="0"/>
              <w:adjustRightInd w:val="0"/>
              <w:ind w:left="214" w:hanging="214"/>
              <w:rPr>
                <w:rFonts w:ascii="Arial" w:hAnsi="Arial" w:cs="Arial"/>
              </w:rPr>
            </w:pPr>
            <w:r w:rsidRPr="004F2C86">
              <w:rPr>
                <w:rFonts w:ascii="Arial" w:hAnsi="Arial"/>
              </w:rPr>
              <w:t>Advice and provision of aids.</w:t>
            </w:r>
          </w:p>
        </w:tc>
        <w:tc>
          <w:tcPr>
            <w:tcW w:w="4536" w:type="dxa"/>
            <w:tcBorders>
              <w:top w:val="single" w:sz="4" w:space="0" w:color="auto"/>
              <w:left w:val="single" w:sz="4" w:space="0" w:color="auto"/>
              <w:bottom w:val="single" w:sz="4" w:space="0" w:color="auto"/>
              <w:right w:val="single" w:sz="4" w:space="0" w:color="auto"/>
            </w:tcBorders>
          </w:tcPr>
          <w:p w14:paraId="269B1581" w14:textId="77777777" w:rsidR="001D6FD3" w:rsidRPr="004F2C86" w:rsidRDefault="001D6FD3" w:rsidP="00A17733">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94C943" w14:textId="77777777" w:rsidR="001D6FD3" w:rsidRPr="004F2C86" w:rsidRDefault="001D6FD3" w:rsidP="00843E96">
            <w:pPr>
              <w:rPr>
                <w:rFonts w:ascii="Arial" w:hAnsi="Arial" w:cs="Arial"/>
              </w:rPr>
            </w:pPr>
          </w:p>
        </w:tc>
      </w:tr>
    </w:tbl>
    <w:p w14:paraId="6DA7F29A" w14:textId="77777777" w:rsidR="00C83223" w:rsidRPr="004F2C86" w:rsidRDefault="00C83223" w:rsidP="00C83223">
      <w:pPr>
        <w:rPr>
          <w:rFonts w:ascii="Arial" w:hAnsi="Arial"/>
        </w:rPr>
      </w:pPr>
    </w:p>
    <w:p w14:paraId="5F12F8AD" w14:textId="77777777" w:rsidR="005676A2" w:rsidRPr="004F2C86" w:rsidRDefault="005676A2" w:rsidP="00C83223">
      <w:pPr>
        <w:rPr>
          <w:rFonts w:ascii="Arial" w:hAnsi="Arial"/>
        </w:rPr>
      </w:pPr>
    </w:p>
    <w:p w14:paraId="75DAF310" w14:textId="77777777" w:rsidR="00C83223" w:rsidRPr="004F2C86" w:rsidRDefault="00C83223" w:rsidP="00B73610">
      <w:pPr>
        <w:tabs>
          <w:tab w:val="left" w:pos="709"/>
        </w:tabs>
        <w:rPr>
          <w:rFonts w:ascii="Arial" w:hAnsi="Arial"/>
          <w:b/>
        </w:rPr>
      </w:pPr>
      <w:r w:rsidRPr="004F2C86">
        <w:rPr>
          <w:rFonts w:ascii="Arial" w:hAnsi="Arial"/>
          <w:b/>
        </w:rPr>
        <w:t xml:space="preserve">2 </w:t>
      </w:r>
      <w:r w:rsidRPr="004F2C86">
        <w:tab/>
      </w:r>
      <w:r w:rsidRPr="004F2C86">
        <w:rPr>
          <w:rFonts w:ascii="Arial" w:hAnsi="Arial"/>
          <w:b/>
        </w:rPr>
        <w:t>Organ-specific Diagnostics and Therapy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24123" w:rsidRPr="004F2C86" w14:paraId="6D980C01" w14:textId="77777777">
        <w:trPr>
          <w:cantSplit/>
          <w:tblHeader/>
        </w:trPr>
        <w:tc>
          <w:tcPr>
            <w:tcW w:w="10276" w:type="dxa"/>
            <w:gridSpan w:val="4"/>
            <w:tcBorders>
              <w:top w:val="nil"/>
              <w:left w:val="nil"/>
              <w:bottom w:val="nil"/>
              <w:right w:val="nil"/>
            </w:tcBorders>
          </w:tcPr>
          <w:p w14:paraId="6BABB46E" w14:textId="77777777" w:rsidR="00D24123" w:rsidRPr="004F2C86" w:rsidRDefault="00D24123" w:rsidP="00B73610">
            <w:pPr>
              <w:pStyle w:val="berschrift1"/>
              <w:tabs>
                <w:tab w:val="left" w:pos="709"/>
              </w:tabs>
              <w:rPr>
                <w:rFonts w:cs="Arial"/>
              </w:rPr>
            </w:pPr>
            <w:r w:rsidRPr="004F2C86">
              <w:t xml:space="preserve">2.1 </w:t>
            </w:r>
            <w:r w:rsidRPr="004F2C86">
              <w:tab/>
              <w:t>Consulting hours</w:t>
            </w:r>
          </w:p>
          <w:p w14:paraId="3535D779" w14:textId="77777777" w:rsidR="00D24123" w:rsidRPr="004F2C86" w:rsidRDefault="00D24123">
            <w:pPr>
              <w:pStyle w:val="Kopfzeile"/>
              <w:tabs>
                <w:tab w:val="clear" w:pos="4536"/>
                <w:tab w:val="clear" w:pos="9072"/>
              </w:tabs>
              <w:rPr>
                <w:rFonts w:ascii="Arial" w:hAnsi="Arial" w:cs="Arial"/>
                <w:bCs/>
              </w:rPr>
            </w:pPr>
          </w:p>
        </w:tc>
      </w:tr>
      <w:tr w:rsidR="00D24123" w:rsidRPr="004F2C86" w14:paraId="09E847A3" w14:textId="77777777">
        <w:trPr>
          <w:tblHeader/>
        </w:trPr>
        <w:tc>
          <w:tcPr>
            <w:tcW w:w="779" w:type="dxa"/>
            <w:tcBorders>
              <w:top w:val="single" w:sz="4" w:space="0" w:color="auto"/>
              <w:left w:val="single" w:sz="4" w:space="0" w:color="auto"/>
            </w:tcBorders>
          </w:tcPr>
          <w:p w14:paraId="7D117467"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Section</w:t>
            </w:r>
          </w:p>
        </w:tc>
        <w:tc>
          <w:tcPr>
            <w:tcW w:w="4536" w:type="dxa"/>
            <w:tcBorders>
              <w:top w:val="single" w:sz="4" w:space="0" w:color="auto"/>
            </w:tcBorders>
          </w:tcPr>
          <w:p w14:paraId="21AB7EF1" w14:textId="77777777" w:rsidR="00D24123" w:rsidRPr="004F2C86" w:rsidRDefault="00D24123">
            <w:pPr>
              <w:jc w:val="center"/>
              <w:rPr>
                <w:rFonts w:ascii="Arial" w:hAnsi="Arial" w:cs="Arial"/>
              </w:rPr>
            </w:pPr>
            <w:r w:rsidRPr="004F2C86">
              <w:rPr>
                <w:rFonts w:ascii="Arial" w:hAnsi="Arial"/>
              </w:rPr>
              <w:t>Requirements</w:t>
            </w:r>
          </w:p>
        </w:tc>
        <w:tc>
          <w:tcPr>
            <w:tcW w:w="4536" w:type="dxa"/>
            <w:tcBorders>
              <w:top w:val="single" w:sz="4" w:space="0" w:color="auto"/>
            </w:tcBorders>
          </w:tcPr>
          <w:p w14:paraId="4B31B034" w14:textId="77777777" w:rsidR="00D24123" w:rsidRPr="004F2C86" w:rsidRDefault="00086AE9">
            <w:pPr>
              <w:jc w:val="center"/>
              <w:rPr>
                <w:rFonts w:ascii="Arial" w:hAnsi="Arial" w:cs="Arial"/>
              </w:rPr>
            </w:pPr>
            <w:r w:rsidRPr="004F2C86">
              <w:rPr>
                <w:rFonts w:ascii="Arial" w:hAnsi="Arial"/>
              </w:rPr>
              <w:t>Explanatory remarks of the Centre</w:t>
            </w:r>
          </w:p>
        </w:tc>
        <w:tc>
          <w:tcPr>
            <w:tcW w:w="425" w:type="dxa"/>
            <w:tcBorders>
              <w:top w:val="single" w:sz="4" w:space="0" w:color="auto"/>
            </w:tcBorders>
          </w:tcPr>
          <w:p w14:paraId="4C418DC3" w14:textId="77777777" w:rsidR="00D24123" w:rsidRPr="004F2C86" w:rsidRDefault="00D24123" w:rsidP="000F5425">
            <w:pPr>
              <w:rPr>
                <w:rFonts w:ascii="Arial" w:hAnsi="Arial" w:cs="Arial"/>
              </w:rPr>
            </w:pPr>
          </w:p>
        </w:tc>
      </w:tr>
      <w:tr w:rsidR="00D24123" w:rsidRPr="004F2C86" w14:paraId="09D0FDBD" w14:textId="77777777">
        <w:tc>
          <w:tcPr>
            <w:tcW w:w="779" w:type="dxa"/>
          </w:tcPr>
          <w:p w14:paraId="2F10EADE" w14:textId="77777777" w:rsidR="00D24123" w:rsidRPr="004F2C86" w:rsidRDefault="00D24123">
            <w:pPr>
              <w:rPr>
                <w:rFonts w:ascii="Arial" w:hAnsi="Arial" w:cs="Arial"/>
              </w:rPr>
            </w:pPr>
            <w:r w:rsidRPr="004F2C86">
              <w:rPr>
                <w:rFonts w:ascii="Arial" w:hAnsi="Arial"/>
              </w:rPr>
              <w:t>2.1.1</w:t>
            </w:r>
          </w:p>
        </w:tc>
        <w:tc>
          <w:tcPr>
            <w:tcW w:w="4536" w:type="dxa"/>
          </w:tcPr>
          <w:p w14:paraId="370F1865" w14:textId="77777777" w:rsidR="00D24123" w:rsidRPr="004F2C86" w:rsidRDefault="00D24123">
            <w:pPr>
              <w:rPr>
                <w:rFonts w:ascii="Arial" w:hAnsi="Arial" w:cs="Arial"/>
              </w:rPr>
            </w:pPr>
            <w:r w:rsidRPr="004F2C86">
              <w:rPr>
                <w:rFonts w:ascii="Arial" w:hAnsi="Arial"/>
              </w:rPr>
              <w:t xml:space="preserve">Information / dialogue with the patient </w:t>
            </w:r>
          </w:p>
          <w:p w14:paraId="5927BB0C" w14:textId="77777777" w:rsidR="00D24123" w:rsidRPr="004F2C86" w:rsidRDefault="00D24123">
            <w:pPr>
              <w:rPr>
                <w:rFonts w:ascii="Arial" w:hAnsi="Arial" w:cs="Arial"/>
              </w:rPr>
            </w:pPr>
            <w:r w:rsidRPr="004F2C86">
              <w:rPr>
                <w:rFonts w:ascii="Arial" w:hAnsi="Arial"/>
              </w:rPr>
              <w:t xml:space="preserve">Adequate information must be provided about diagnosis and therapy planning and a dialogue is to be entered into. This includes </w:t>
            </w:r>
            <w:r w:rsidRPr="004F2C86">
              <w:rPr>
                <w:rFonts w:ascii="Arial" w:hAnsi="Arial"/>
                <w:i/>
              </w:rPr>
              <w:t>inter alia</w:t>
            </w:r>
            <w:r w:rsidRPr="004F2C86">
              <w:rPr>
                <w:rFonts w:ascii="Arial" w:hAnsi="Arial"/>
              </w:rPr>
              <w:t>:</w:t>
            </w:r>
          </w:p>
          <w:p w14:paraId="643FABD3" w14:textId="77777777" w:rsidR="00D24123" w:rsidRPr="004F2C86" w:rsidRDefault="00D24123" w:rsidP="003F36BA">
            <w:pPr>
              <w:numPr>
                <w:ilvl w:val="0"/>
                <w:numId w:val="9"/>
              </w:numPr>
              <w:tabs>
                <w:tab w:val="clear" w:pos="357"/>
                <w:tab w:val="num" w:pos="214"/>
              </w:tabs>
              <w:rPr>
                <w:rFonts w:ascii="Arial" w:hAnsi="Arial" w:cs="Arial"/>
              </w:rPr>
            </w:pPr>
            <w:r w:rsidRPr="004F2C86">
              <w:rPr>
                <w:rFonts w:ascii="Arial" w:hAnsi="Arial"/>
              </w:rPr>
              <w:t>Presentation of alternative treatment concepts</w:t>
            </w:r>
          </w:p>
          <w:p w14:paraId="79AFB024" w14:textId="77777777" w:rsidR="00D24123" w:rsidRPr="004F2C86" w:rsidRDefault="00D24123" w:rsidP="003F36BA">
            <w:pPr>
              <w:numPr>
                <w:ilvl w:val="0"/>
                <w:numId w:val="9"/>
              </w:numPr>
              <w:tabs>
                <w:tab w:val="clear" w:pos="357"/>
                <w:tab w:val="num" w:pos="214"/>
              </w:tabs>
              <w:rPr>
                <w:rFonts w:ascii="Arial" w:hAnsi="Arial" w:cs="Arial"/>
              </w:rPr>
            </w:pPr>
            <w:r w:rsidRPr="004F2C86">
              <w:rPr>
                <w:rFonts w:ascii="Arial" w:hAnsi="Arial"/>
              </w:rPr>
              <w:t>Offer of and aid in obtaining second opinions</w:t>
            </w:r>
          </w:p>
          <w:p w14:paraId="640543E5" w14:textId="77777777" w:rsidR="00D24123" w:rsidRPr="004F2C86" w:rsidRDefault="00D24123" w:rsidP="003F36BA">
            <w:pPr>
              <w:numPr>
                <w:ilvl w:val="0"/>
                <w:numId w:val="9"/>
              </w:numPr>
              <w:tabs>
                <w:tab w:val="clear" w:pos="357"/>
                <w:tab w:val="num" w:pos="214"/>
              </w:tabs>
              <w:rPr>
                <w:rFonts w:ascii="Arial" w:hAnsi="Arial" w:cs="Arial"/>
              </w:rPr>
            </w:pPr>
            <w:r w:rsidRPr="004F2C86">
              <w:rPr>
                <w:rFonts w:ascii="Arial" w:hAnsi="Arial"/>
              </w:rPr>
              <w:t>Discharge consultations as a standard procedure</w:t>
            </w:r>
          </w:p>
          <w:p w14:paraId="390A9AE8" w14:textId="77777777" w:rsidR="00D24123" w:rsidRPr="004F2C86" w:rsidRDefault="00D24123">
            <w:pPr>
              <w:rPr>
                <w:rFonts w:ascii="Arial" w:hAnsi="Arial" w:cs="Arial"/>
              </w:rPr>
            </w:pPr>
          </w:p>
          <w:p w14:paraId="66E593A4" w14:textId="77777777" w:rsidR="00D24123" w:rsidRPr="004F2C86" w:rsidRDefault="00D24123">
            <w:pPr>
              <w:pStyle w:val="Kopfzeile"/>
              <w:tabs>
                <w:tab w:val="clear" w:pos="4536"/>
                <w:tab w:val="clear" w:pos="9072"/>
              </w:tabs>
              <w:rPr>
                <w:rFonts w:ascii="Arial" w:hAnsi="Arial" w:cs="Arial"/>
                <w:color w:val="0000FF"/>
              </w:rPr>
            </w:pPr>
            <w:r w:rsidRPr="004F2C86">
              <w:rPr>
                <w:rFonts w:ascii="Arial" w:hAnsi="Arial"/>
              </w:rPr>
              <w:t>A general description is to be given of the way in which information is provided and the dialogue organised. This is to be documented for each patient in medical reports and minutes/records.</w:t>
            </w:r>
          </w:p>
        </w:tc>
        <w:tc>
          <w:tcPr>
            <w:tcW w:w="4536" w:type="dxa"/>
          </w:tcPr>
          <w:p w14:paraId="105DE0DC" w14:textId="77777777" w:rsidR="00D24123" w:rsidRPr="004F2C86" w:rsidRDefault="00D24123" w:rsidP="00A17733">
            <w:pPr>
              <w:rPr>
                <w:rFonts w:ascii="Arial" w:hAnsi="Arial" w:cs="Arial"/>
                <w:color w:val="76923C"/>
              </w:rPr>
            </w:pPr>
          </w:p>
        </w:tc>
        <w:tc>
          <w:tcPr>
            <w:tcW w:w="425" w:type="dxa"/>
          </w:tcPr>
          <w:p w14:paraId="7C880912" w14:textId="77777777" w:rsidR="00D24123" w:rsidRPr="004F2C86" w:rsidRDefault="00D24123">
            <w:pPr>
              <w:rPr>
                <w:rFonts w:ascii="Arial" w:hAnsi="Arial" w:cs="Arial"/>
              </w:rPr>
            </w:pPr>
          </w:p>
        </w:tc>
      </w:tr>
      <w:tr w:rsidR="00D24123" w:rsidRPr="004F2C86" w14:paraId="1E43387C" w14:textId="77777777">
        <w:tc>
          <w:tcPr>
            <w:tcW w:w="779" w:type="dxa"/>
          </w:tcPr>
          <w:p w14:paraId="31A2FB6D" w14:textId="77777777" w:rsidR="00D24123" w:rsidRPr="004F2C86" w:rsidRDefault="002B5E10">
            <w:pPr>
              <w:rPr>
                <w:rFonts w:ascii="Arial" w:hAnsi="Arial" w:cs="Arial"/>
              </w:rPr>
            </w:pPr>
            <w:r w:rsidRPr="004F2C86">
              <w:rPr>
                <w:rFonts w:ascii="Arial" w:hAnsi="Arial"/>
              </w:rPr>
              <w:t>2.1.2</w:t>
            </w:r>
          </w:p>
        </w:tc>
        <w:tc>
          <w:tcPr>
            <w:tcW w:w="4536" w:type="dxa"/>
          </w:tcPr>
          <w:p w14:paraId="54944E2D" w14:textId="77777777" w:rsidR="00D24123" w:rsidRPr="004F2C86" w:rsidRDefault="00D24123">
            <w:pPr>
              <w:rPr>
                <w:rFonts w:ascii="Arial" w:hAnsi="Arial" w:cs="Arial"/>
              </w:rPr>
            </w:pPr>
            <w:r w:rsidRPr="004F2C86">
              <w:rPr>
                <w:rFonts w:ascii="Arial" w:hAnsi="Arial"/>
              </w:rPr>
              <w:t>Conduct of consulting hours</w:t>
            </w:r>
          </w:p>
          <w:p w14:paraId="5887FC6C" w14:textId="77777777" w:rsidR="00D24123" w:rsidRPr="004F2C86" w:rsidRDefault="002B5E10">
            <w:pPr>
              <w:rPr>
                <w:rFonts w:ascii="Arial" w:hAnsi="Arial" w:cs="Arial"/>
              </w:rPr>
            </w:pPr>
            <w:r w:rsidRPr="004F2C86">
              <w:rPr>
                <w:rFonts w:ascii="Arial" w:hAnsi="Arial"/>
              </w:rPr>
              <w:t>For the conduct of the consulting hours a</w:t>
            </w:r>
          </w:p>
          <w:p w14:paraId="73EBA089" w14:textId="77777777" w:rsidR="00D24123" w:rsidRPr="004F2C86" w:rsidRDefault="00D24123" w:rsidP="000F5425">
            <w:pPr>
              <w:numPr>
                <w:ilvl w:val="0"/>
                <w:numId w:val="9"/>
              </w:numPr>
              <w:tabs>
                <w:tab w:val="clear" w:pos="357"/>
                <w:tab w:val="num" w:pos="214"/>
              </w:tabs>
              <w:rPr>
                <w:rFonts w:ascii="Arial" w:hAnsi="Arial" w:cs="Arial"/>
              </w:rPr>
            </w:pPr>
            <w:r w:rsidRPr="004F2C86">
              <w:rPr>
                <w:rFonts w:ascii="Arial" w:hAnsi="Arial"/>
              </w:rPr>
              <w:t>specialist for neurology or</w:t>
            </w:r>
          </w:p>
          <w:p w14:paraId="317A97CA" w14:textId="27EEC03D" w:rsidR="00D24123" w:rsidRPr="004F2C86" w:rsidRDefault="00F42700" w:rsidP="000F5425">
            <w:pPr>
              <w:numPr>
                <w:ilvl w:val="0"/>
                <w:numId w:val="9"/>
              </w:numPr>
              <w:tabs>
                <w:tab w:val="clear" w:pos="357"/>
                <w:tab w:val="num" w:pos="214"/>
              </w:tabs>
              <w:rPr>
                <w:rFonts w:ascii="Arial" w:hAnsi="Arial" w:cs="Arial"/>
              </w:rPr>
            </w:pPr>
            <w:r w:rsidRPr="004F2C86">
              <w:rPr>
                <w:rFonts w:ascii="Arial" w:hAnsi="Arial"/>
              </w:rPr>
              <w:t>s</w:t>
            </w:r>
            <w:r w:rsidR="00D24123" w:rsidRPr="004F2C86">
              <w:rPr>
                <w:rFonts w:ascii="Arial" w:hAnsi="Arial"/>
              </w:rPr>
              <w:t xml:space="preserve">pecialist for neurosurgery </w:t>
            </w:r>
          </w:p>
          <w:p w14:paraId="471DE923" w14:textId="77777777" w:rsidR="00D24123" w:rsidRPr="004F2C86" w:rsidRDefault="005D339D">
            <w:pPr>
              <w:rPr>
                <w:rFonts w:ascii="Arial" w:hAnsi="Arial" w:cs="Arial"/>
              </w:rPr>
            </w:pPr>
            <w:r w:rsidRPr="004F2C86">
              <w:rPr>
                <w:rFonts w:ascii="Arial" w:hAnsi="Arial"/>
              </w:rPr>
              <w:t>is responsible.</w:t>
            </w:r>
          </w:p>
        </w:tc>
        <w:tc>
          <w:tcPr>
            <w:tcW w:w="4536" w:type="dxa"/>
          </w:tcPr>
          <w:p w14:paraId="6185CBDD" w14:textId="77777777" w:rsidR="00D24123" w:rsidRPr="004F2C86" w:rsidRDefault="00D24123" w:rsidP="00A17733">
            <w:pPr>
              <w:rPr>
                <w:rFonts w:ascii="Arial" w:hAnsi="Arial" w:cs="Arial"/>
                <w:highlight w:val="yellow"/>
              </w:rPr>
            </w:pPr>
          </w:p>
        </w:tc>
        <w:tc>
          <w:tcPr>
            <w:tcW w:w="425" w:type="dxa"/>
          </w:tcPr>
          <w:p w14:paraId="64EAC98E" w14:textId="77777777" w:rsidR="00D24123" w:rsidRPr="004F2C86" w:rsidRDefault="00D24123">
            <w:pPr>
              <w:rPr>
                <w:rFonts w:ascii="Arial" w:hAnsi="Arial" w:cs="Arial"/>
              </w:rPr>
            </w:pPr>
          </w:p>
        </w:tc>
      </w:tr>
      <w:tr w:rsidR="00D24123" w:rsidRPr="004F2C86" w14:paraId="60570997" w14:textId="77777777">
        <w:tc>
          <w:tcPr>
            <w:tcW w:w="779" w:type="dxa"/>
          </w:tcPr>
          <w:p w14:paraId="13DAB61B" w14:textId="77777777" w:rsidR="00D24123" w:rsidRPr="004F2C86" w:rsidRDefault="002B5E10">
            <w:pPr>
              <w:rPr>
                <w:rFonts w:ascii="Arial" w:hAnsi="Arial" w:cs="Arial"/>
              </w:rPr>
            </w:pPr>
            <w:r w:rsidRPr="004F2C86">
              <w:rPr>
                <w:rFonts w:ascii="Arial" w:hAnsi="Arial"/>
              </w:rPr>
              <w:t>2.1.3</w:t>
            </w:r>
          </w:p>
        </w:tc>
        <w:tc>
          <w:tcPr>
            <w:tcW w:w="4536" w:type="dxa"/>
          </w:tcPr>
          <w:p w14:paraId="4888E11B" w14:textId="77777777" w:rsidR="00D24123" w:rsidRPr="004F2C86" w:rsidRDefault="00D24123">
            <w:pPr>
              <w:rPr>
                <w:rFonts w:ascii="Arial" w:hAnsi="Arial" w:cs="Arial"/>
              </w:rPr>
            </w:pPr>
            <w:r w:rsidRPr="004F2C86">
              <w:rPr>
                <w:rFonts w:ascii="Arial" w:hAnsi="Arial"/>
              </w:rPr>
              <w:t>Consulting hours in neurology and neurosurgery must be staged at least once a week and they must cover the following topics:</w:t>
            </w:r>
          </w:p>
          <w:p w14:paraId="4630A498" w14:textId="77777777" w:rsidR="00D24123" w:rsidRPr="004F2C86" w:rsidRDefault="00D24123" w:rsidP="003F36BA">
            <w:pPr>
              <w:numPr>
                <w:ilvl w:val="0"/>
                <w:numId w:val="11"/>
              </w:numPr>
              <w:ind w:left="214" w:hanging="214"/>
              <w:rPr>
                <w:rFonts w:ascii="Arial" w:hAnsi="Arial" w:cs="Arial"/>
              </w:rPr>
            </w:pPr>
            <w:r w:rsidRPr="004F2C86">
              <w:rPr>
                <w:rFonts w:ascii="Arial" w:hAnsi="Arial"/>
              </w:rPr>
              <w:t>Initial examination after external suspicion or confirmation of diagnosis</w:t>
            </w:r>
          </w:p>
          <w:p w14:paraId="5327489D" w14:textId="77777777" w:rsidR="00D24123" w:rsidRPr="004F2C86" w:rsidRDefault="00D24123" w:rsidP="003F36BA">
            <w:pPr>
              <w:numPr>
                <w:ilvl w:val="0"/>
                <w:numId w:val="11"/>
              </w:numPr>
              <w:ind w:left="214" w:hanging="214"/>
              <w:rPr>
                <w:rFonts w:ascii="Arial" w:hAnsi="Arial" w:cs="Arial"/>
              </w:rPr>
            </w:pPr>
            <w:r w:rsidRPr="004F2C86">
              <w:rPr>
                <w:rFonts w:ascii="Arial" w:hAnsi="Arial"/>
              </w:rPr>
              <w:t>Planning of next diagnostic steps</w:t>
            </w:r>
          </w:p>
          <w:p w14:paraId="2519905E" w14:textId="77777777" w:rsidR="00D24123" w:rsidRPr="004F2C86" w:rsidRDefault="00D24123" w:rsidP="003F36BA">
            <w:pPr>
              <w:numPr>
                <w:ilvl w:val="0"/>
                <w:numId w:val="11"/>
              </w:numPr>
              <w:ind w:left="214" w:hanging="214"/>
              <w:rPr>
                <w:rFonts w:ascii="Arial" w:hAnsi="Arial" w:cs="Arial"/>
              </w:rPr>
            </w:pPr>
            <w:r w:rsidRPr="004F2C86">
              <w:rPr>
                <w:rFonts w:ascii="Arial" w:hAnsi="Arial"/>
              </w:rPr>
              <w:t>Passing on to the interdisciplinary tumour conference</w:t>
            </w:r>
          </w:p>
          <w:p w14:paraId="60C43E1D" w14:textId="77777777" w:rsidR="00D24123" w:rsidRPr="004F2C86" w:rsidRDefault="00D24123" w:rsidP="003F36BA">
            <w:pPr>
              <w:numPr>
                <w:ilvl w:val="0"/>
                <w:numId w:val="11"/>
              </w:numPr>
              <w:ind w:left="214" w:hanging="214"/>
              <w:rPr>
                <w:rFonts w:ascii="Arial" w:hAnsi="Arial" w:cs="Arial"/>
              </w:rPr>
            </w:pPr>
            <w:r w:rsidRPr="004F2C86">
              <w:rPr>
                <w:rFonts w:ascii="Arial" w:hAnsi="Arial"/>
              </w:rPr>
              <w:t>Planning of the next therapeutic steps (based on the decision of the tumour conference)</w:t>
            </w:r>
          </w:p>
          <w:p w14:paraId="638FC1D0" w14:textId="77777777" w:rsidR="00D24123" w:rsidRPr="004F2C86" w:rsidRDefault="00D24123" w:rsidP="003F36BA">
            <w:pPr>
              <w:numPr>
                <w:ilvl w:val="0"/>
                <w:numId w:val="11"/>
              </w:numPr>
              <w:ind w:left="214" w:hanging="214"/>
              <w:rPr>
                <w:rFonts w:ascii="Arial" w:hAnsi="Arial" w:cs="Arial"/>
              </w:rPr>
            </w:pPr>
            <w:r w:rsidRPr="004F2C86">
              <w:rPr>
                <w:rFonts w:ascii="Arial" w:hAnsi="Arial"/>
              </w:rPr>
              <w:t>Post-surgical aftercare</w:t>
            </w:r>
          </w:p>
          <w:p w14:paraId="1D0B3C41" w14:textId="77777777" w:rsidR="00D24123" w:rsidRPr="004F2C86" w:rsidRDefault="00D24123" w:rsidP="003F36BA">
            <w:pPr>
              <w:numPr>
                <w:ilvl w:val="0"/>
                <w:numId w:val="11"/>
              </w:numPr>
              <w:ind w:left="214" w:hanging="214"/>
              <w:rPr>
                <w:rFonts w:ascii="Arial" w:hAnsi="Arial" w:cs="Arial"/>
              </w:rPr>
            </w:pPr>
            <w:r w:rsidRPr="004F2C86">
              <w:rPr>
                <w:rFonts w:ascii="Arial" w:hAnsi="Arial"/>
              </w:rPr>
              <w:t>Tumour aftercare</w:t>
            </w:r>
          </w:p>
          <w:p w14:paraId="53134E79" w14:textId="77777777" w:rsidR="007B538E" w:rsidRPr="004F2C86" w:rsidRDefault="007B538E" w:rsidP="007B538E">
            <w:pPr>
              <w:rPr>
                <w:rFonts w:ascii="Arial" w:hAnsi="Arial" w:cs="Arial"/>
                <w:highlight w:val="green"/>
              </w:rPr>
            </w:pPr>
          </w:p>
          <w:p w14:paraId="26B64F07" w14:textId="77777777" w:rsidR="0045616F" w:rsidRPr="004F2C86" w:rsidRDefault="0045616F" w:rsidP="0045616F">
            <w:pPr>
              <w:rPr>
                <w:rFonts w:ascii="Arial" w:hAnsi="Arial" w:cs="Arial"/>
              </w:rPr>
            </w:pPr>
            <w:r w:rsidRPr="004F2C86">
              <w:rPr>
                <w:rFonts w:ascii="Arial" w:hAnsi="Arial"/>
              </w:rPr>
              <w:t>Consultative discussion neurosurgery or neurology on a working day</w:t>
            </w:r>
          </w:p>
          <w:p w14:paraId="3B027591" w14:textId="77777777" w:rsidR="0075299A" w:rsidRPr="004F2C86" w:rsidRDefault="00D24123" w:rsidP="0019616B">
            <w:pPr>
              <w:rPr>
                <w:rFonts w:ascii="Arial" w:hAnsi="Arial" w:cs="Arial"/>
              </w:rPr>
            </w:pPr>
            <w:r w:rsidRPr="004F2C86">
              <w:rPr>
                <w:rFonts w:ascii="Arial" w:hAnsi="Arial"/>
              </w:rPr>
              <w:t>If appropriate, the topics can be covered in special, separate consulting hours.</w:t>
            </w:r>
          </w:p>
        </w:tc>
        <w:tc>
          <w:tcPr>
            <w:tcW w:w="4536" w:type="dxa"/>
          </w:tcPr>
          <w:p w14:paraId="68651417" w14:textId="77777777" w:rsidR="00E85C32" w:rsidRPr="004F2C86" w:rsidRDefault="00E85C32" w:rsidP="00A17733">
            <w:pPr>
              <w:rPr>
                <w:rFonts w:ascii="Arial" w:hAnsi="Arial" w:cs="Arial"/>
                <w:highlight w:val="yellow"/>
              </w:rPr>
            </w:pPr>
          </w:p>
        </w:tc>
        <w:tc>
          <w:tcPr>
            <w:tcW w:w="425" w:type="dxa"/>
          </w:tcPr>
          <w:p w14:paraId="08C09D16" w14:textId="77777777" w:rsidR="00D24123" w:rsidRPr="004F2C86" w:rsidRDefault="00D24123">
            <w:pPr>
              <w:rPr>
                <w:rFonts w:ascii="Arial" w:hAnsi="Arial" w:cs="Arial"/>
              </w:rPr>
            </w:pPr>
          </w:p>
        </w:tc>
      </w:tr>
      <w:tr w:rsidR="00D24123" w:rsidRPr="004F2C86" w14:paraId="4B63DFE1" w14:textId="77777777">
        <w:tc>
          <w:tcPr>
            <w:tcW w:w="779" w:type="dxa"/>
          </w:tcPr>
          <w:p w14:paraId="0617D354" w14:textId="77777777" w:rsidR="00D24123" w:rsidRPr="004F2C86" w:rsidRDefault="00D24123">
            <w:pPr>
              <w:rPr>
                <w:rFonts w:ascii="Arial" w:hAnsi="Arial" w:cs="Arial"/>
              </w:rPr>
            </w:pPr>
            <w:r w:rsidRPr="004F2C86">
              <w:rPr>
                <w:rFonts w:ascii="Arial" w:hAnsi="Arial"/>
              </w:rPr>
              <w:t>2.1.3</w:t>
            </w:r>
          </w:p>
        </w:tc>
        <w:tc>
          <w:tcPr>
            <w:tcW w:w="4536" w:type="dxa"/>
          </w:tcPr>
          <w:p w14:paraId="5B12FF74" w14:textId="77777777" w:rsidR="00D24123" w:rsidRPr="004F2C86" w:rsidRDefault="00D24123">
            <w:pPr>
              <w:rPr>
                <w:rFonts w:ascii="Arial" w:hAnsi="Arial" w:cs="Arial"/>
              </w:rPr>
            </w:pPr>
            <w:r w:rsidRPr="004F2C86">
              <w:rPr>
                <w:rFonts w:ascii="Arial" w:hAnsi="Arial"/>
              </w:rPr>
              <w:t>Waiting times during the consulting hours</w:t>
            </w:r>
          </w:p>
          <w:p w14:paraId="02DED8FD" w14:textId="77777777" w:rsidR="00D24123" w:rsidRPr="004F2C86" w:rsidRDefault="0075299A" w:rsidP="0075299A">
            <w:pPr>
              <w:rPr>
                <w:rFonts w:ascii="Arial" w:hAnsi="Arial" w:cs="Arial"/>
              </w:rPr>
            </w:pPr>
            <w:r w:rsidRPr="004F2C86">
              <w:rPr>
                <w:rFonts w:ascii="Arial" w:hAnsi="Arial"/>
              </w:rPr>
              <w:t>Requirement:</w:t>
            </w:r>
            <w:r w:rsidRPr="004F2C86">
              <w:tab/>
            </w:r>
            <w:r w:rsidRPr="004F2C86">
              <w:rPr>
                <w:rFonts w:ascii="Arial" w:hAnsi="Arial"/>
              </w:rPr>
              <w:t>&lt; 60 min  (target value)</w:t>
            </w:r>
          </w:p>
          <w:p w14:paraId="3A371F34" w14:textId="77777777" w:rsidR="00D24123" w:rsidRPr="004F2C86" w:rsidRDefault="00D24123">
            <w:pPr>
              <w:rPr>
                <w:rFonts w:ascii="Arial" w:hAnsi="Arial" w:cs="Arial"/>
              </w:rPr>
            </w:pPr>
          </w:p>
          <w:p w14:paraId="6FB4D7B2" w14:textId="77777777" w:rsidR="00D24123" w:rsidRPr="004F2C86" w:rsidRDefault="00D24123">
            <w:pPr>
              <w:rPr>
                <w:rFonts w:ascii="Arial" w:hAnsi="Arial" w:cs="Arial"/>
              </w:rPr>
            </w:pPr>
            <w:r w:rsidRPr="004F2C86">
              <w:rPr>
                <w:rFonts w:ascii="Arial" w:hAnsi="Arial"/>
              </w:rPr>
              <w:t>How long are the waiting times for an appointment</w:t>
            </w:r>
          </w:p>
          <w:p w14:paraId="07C3B54A" w14:textId="77777777" w:rsidR="00D24123" w:rsidRPr="004F2C86" w:rsidRDefault="0075299A">
            <w:pPr>
              <w:rPr>
                <w:rFonts w:ascii="Arial" w:hAnsi="Arial" w:cs="Arial"/>
              </w:rPr>
            </w:pPr>
            <w:r w:rsidRPr="004F2C86">
              <w:rPr>
                <w:rFonts w:ascii="Arial" w:hAnsi="Arial"/>
              </w:rPr>
              <w:t>Requirement:</w:t>
            </w:r>
            <w:r w:rsidRPr="004F2C86">
              <w:tab/>
            </w:r>
            <w:r w:rsidRPr="004F2C86">
              <w:rPr>
                <w:rFonts w:ascii="Arial" w:hAnsi="Arial"/>
              </w:rPr>
              <w:t>&lt; 2 weeks</w:t>
            </w:r>
          </w:p>
          <w:p w14:paraId="7A0E8177" w14:textId="77777777" w:rsidR="00D24123" w:rsidRPr="004F2C86" w:rsidRDefault="00D24123">
            <w:pPr>
              <w:rPr>
                <w:rFonts w:ascii="Arial" w:hAnsi="Arial" w:cs="Arial"/>
              </w:rPr>
            </w:pPr>
          </w:p>
          <w:p w14:paraId="1989AB2B" w14:textId="77777777" w:rsidR="00D24123" w:rsidRPr="004F2C86" w:rsidRDefault="00D24123">
            <w:pPr>
              <w:rPr>
                <w:rFonts w:ascii="Arial" w:hAnsi="Arial" w:cs="Arial"/>
              </w:rPr>
            </w:pPr>
            <w:r w:rsidRPr="004F2C86">
              <w:rPr>
                <w:rFonts w:ascii="Arial" w:hAnsi="Arial"/>
              </w:rPr>
              <w:t>The waiting times are to be recorded on a random basis and statistically evaluated (recommendation: evaluation period 4 weeks a year).</w:t>
            </w:r>
          </w:p>
        </w:tc>
        <w:tc>
          <w:tcPr>
            <w:tcW w:w="4536" w:type="dxa"/>
          </w:tcPr>
          <w:p w14:paraId="51784AB1" w14:textId="77777777" w:rsidR="00D24123" w:rsidRPr="004F2C86" w:rsidRDefault="00D24123" w:rsidP="00A17733">
            <w:pPr>
              <w:rPr>
                <w:rFonts w:ascii="Arial" w:hAnsi="Arial" w:cs="Arial"/>
              </w:rPr>
            </w:pPr>
          </w:p>
        </w:tc>
        <w:tc>
          <w:tcPr>
            <w:tcW w:w="425" w:type="dxa"/>
          </w:tcPr>
          <w:p w14:paraId="0ED63960" w14:textId="77777777" w:rsidR="00D24123" w:rsidRPr="004F2C86" w:rsidRDefault="00D24123">
            <w:pPr>
              <w:rPr>
                <w:rFonts w:ascii="Arial" w:hAnsi="Arial" w:cs="Arial"/>
              </w:rPr>
            </w:pPr>
          </w:p>
        </w:tc>
      </w:tr>
      <w:tr w:rsidR="00D24123" w:rsidRPr="004F2C86" w14:paraId="2E9EBD51" w14:textId="77777777">
        <w:tc>
          <w:tcPr>
            <w:tcW w:w="779" w:type="dxa"/>
          </w:tcPr>
          <w:p w14:paraId="5190A9EE" w14:textId="77777777" w:rsidR="00D24123" w:rsidRPr="004F2C86" w:rsidRDefault="00D24123">
            <w:pPr>
              <w:rPr>
                <w:rFonts w:ascii="Arial" w:hAnsi="Arial" w:cs="Arial"/>
              </w:rPr>
            </w:pPr>
            <w:r w:rsidRPr="004F2C86">
              <w:rPr>
                <w:rFonts w:ascii="Arial" w:hAnsi="Arial"/>
              </w:rPr>
              <w:t>2.1.4</w:t>
            </w:r>
          </w:p>
        </w:tc>
        <w:tc>
          <w:tcPr>
            <w:tcW w:w="4536" w:type="dxa"/>
          </w:tcPr>
          <w:p w14:paraId="35D3FE95" w14:textId="77777777" w:rsidR="00D24123" w:rsidRPr="004F2C86" w:rsidRDefault="00D24123">
            <w:pPr>
              <w:rPr>
                <w:rFonts w:ascii="Arial" w:hAnsi="Arial" w:cs="Arial"/>
              </w:rPr>
            </w:pPr>
            <w:r w:rsidRPr="004F2C86">
              <w:rPr>
                <w:rFonts w:ascii="Arial" w:hAnsi="Arial"/>
              </w:rPr>
              <w:t>From the consulting hours the following  services/methods are to be ensured:</w:t>
            </w:r>
          </w:p>
          <w:p w14:paraId="20DA5BEB" w14:textId="77777777" w:rsidR="00D24123" w:rsidRPr="004F2C86" w:rsidRDefault="00D24123" w:rsidP="000F5425">
            <w:pPr>
              <w:numPr>
                <w:ilvl w:val="0"/>
                <w:numId w:val="11"/>
              </w:numPr>
              <w:ind w:left="214" w:hanging="214"/>
              <w:rPr>
                <w:rFonts w:ascii="Arial" w:hAnsi="Arial" w:cs="Arial"/>
              </w:rPr>
            </w:pPr>
            <w:r w:rsidRPr="004F2C86">
              <w:rPr>
                <w:rFonts w:ascii="Arial" w:hAnsi="Arial"/>
              </w:rPr>
              <w:t>Access to imaging</w:t>
            </w:r>
          </w:p>
          <w:p w14:paraId="74050C47" w14:textId="77777777" w:rsidR="00D24123" w:rsidRPr="004F2C86" w:rsidRDefault="00D24123" w:rsidP="000F5425">
            <w:pPr>
              <w:numPr>
                <w:ilvl w:val="0"/>
                <w:numId w:val="11"/>
              </w:numPr>
              <w:ind w:left="214" w:hanging="214"/>
              <w:rPr>
                <w:rFonts w:ascii="Arial" w:hAnsi="Arial" w:cs="Arial"/>
              </w:rPr>
            </w:pPr>
            <w:r w:rsidRPr="004F2C86">
              <w:rPr>
                <w:rFonts w:ascii="Arial" w:hAnsi="Arial"/>
              </w:rPr>
              <w:t>Consultative discussion neurosurgery or neurology on a working day</w:t>
            </w:r>
          </w:p>
          <w:p w14:paraId="00B4EBB2" w14:textId="77777777" w:rsidR="00D24123" w:rsidRPr="004F2C86" w:rsidRDefault="005D339D" w:rsidP="000F5425">
            <w:pPr>
              <w:numPr>
                <w:ilvl w:val="0"/>
                <w:numId w:val="11"/>
              </w:numPr>
              <w:ind w:left="214" w:hanging="214"/>
              <w:rPr>
                <w:rFonts w:ascii="Arial" w:hAnsi="Arial" w:cs="Arial"/>
              </w:rPr>
            </w:pPr>
            <w:r w:rsidRPr="004F2C86">
              <w:rPr>
                <w:rFonts w:ascii="Arial" w:hAnsi="Arial"/>
              </w:rPr>
              <w:t>Neuropsychological diagnostics</w:t>
            </w:r>
          </w:p>
          <w:p w14:paraId="37C2AE5B" w14:textId="77777777" w:rsidR="00D24123" w:rsidRPr="004F2C86" w:rsidRDefault="00D24123" w:rsidP="000F5425">
            <w:pPr>
              <w:numPr>
                <w:ilvl w:val="0"/>
                <w:numId w:val="11"/>
              </w:numPr>
              <w:ind w:left="214" w:hanging="214"/>
              <w:rPr>
                <w:rFonts w:ascii="Arial" w:hAnsi="Arial" w:cs="Arial"/>
              </w:rPr>
            </w:pPr>
            <w:r w:rsidRPr="004F2C86">
              <w:rPr>
                <w:rFonts w:ascii="Arial" w:hAnsi="Arial"/>
              </w:rPr>
              <w:t>Neurophysiological diagnostics, e.g. EEC</w:t>
            </w:r>
          </w:p>
          <w:p w14:paraId="42A7B6B8" w14:textId="77777777" w:rsidR="00D24123" w:rsidRPr="004F2C86" w:rsidRDefault="00D24123" w:rsidP="000F5425">
            <w:pPr>
              <w:numPr>
                <w:ilvl w:val="0"/>
                <w:numId w:val="11"/>
              </w:numPr>
              <w:ind w:left="214" w:hanging="214"/>
              <w:rPr>
                <w:rFonts w:ascii="Arial" w:hAnsi="Arial" w:cs="Arial"/>
              </w:rPr>
            </w:pPr>
            <w:r w:rsidRPr="004F2C86">
              <w:rPr>
                <w:rFonts w:ascii="Arial" w:hAnsi="Arial"/>
              </w:rPr>
              <w:t>Fluid diagnostics</w:t>
            </w:r>
          </w:p>
          <w:p w14:paraId="37199819" w14:textId="77777777" w:rsidR="00D24123" w:rsidRPr="004F2C86" w:rsidRDefault="00D24123" w:rsidP="000F5425">
            <w:pPr>
              <w:numPr>
                <w:ilvl w:val="0"/>
                <w:numId w:val="11"/>
              </w:numPr>
              <w:ind w:left="214" w:hanging="214"/>
              <w:rPr>
                <w:rFonts w:ascii="Arial" w:hAnsi="Arial" w:cs="Arial"/>
              </w:rPr>
            </w:pPr>
            <w:r w:rsidRPr="004F2C86">
              <w:rPr>
                <w:rFonts w:ascii="Arial" w:hAnsi="Arial"/>
              </w:rPr>
              <w:t>Neurological examination</w:t>
            </w:r>
          </w:p>
        </w:tc>
        <w:tc>
          <w:tcPr>
            <w:tcW w:w="4536" w:type="dxa"/>
          </w:tcPr>
          <w:p w14:paraId="6BECB618" w14:textId="77777777" w:rsidR="00D24123" w:rsidRPr="004F2C86" w:rsidRDefault="00D24123" w:rsidP="004E55D7">
            <w:pPr>
              <w:rPr>
                <w:rFonts w:ascii="Arial" w:hAnsi="Arial" w:cs="Arial"/>
                <w:strike/>
              </w:rPr>
            </w:pPr>
          </w:p>
        </w:tc>
        <w:tc>
          <w:tcPr>
            <w:tcW w:w="425" w:type="dxa"/>
          </w:tcPr>
          <w:p w14:paraId="7312ADB4" w14:textId="77777777" w:rsidR="00D24123" w:rsidRPr="004F2C86" w:rsidRDefault="00D24123">
            <w:pPr>
              <w:rPr>
                <w:rFonts w:ascii="Arial" w:hAnsi="Arial" w:cs="Arial"/>
              </w:rPr>
            </w:pPr>
          </w:p>
        </w:tc>
      </w:tr>
      <w:tr w:rsidR="00D24123" w:rsidRPr="004F2C86" w14:paraId="2E2F7A53" w14:textId="77777777">
        <w:tc>
          <w:tcPr>
            <w:tcW w:w="779" w:type="dxa"/>
          </w:tcPr>
          <w:p w14:paraId="1AD187B2" w14:textId="77777777" w:rsidR="00D24123" w:rsidRPr="004F2C86" w:rsidRDefault="00D24123">
            <w:pPr>
              <w:rPr>
                <w:rFonts w:ascii="Arial" w:hAnsi="Arial" w:cs="Arial"/>
              </w:rPr>
            </w:pPr>
            <w:r w:rsidRPr="004F2C86">
              <w:rPr>
                <w:rFonts w:ascii="Arial" w:hAnsi="Arial"/>
              </w:rPr>
              <w:t>2.1.5</w:t>
            </w:r>
          </w:p>
        </w:tc>
        <w:tc>
          <w:tcPr>
            <w:tcW w:w="4536" w:type="dxa"/>
          </w:tcPr>
          <w:p w14:paraId="734F8523"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The following quality-determining processes are to be described with details of the responsibilities:</w:t>
            </w:r>
          </w:p>
          <w:p w14:paraId="4CB388E0" w14:textId="77777777" w:rsidR="00D24123" w:rsidRPr="004F2C86" w:rsidRDefault="005D339D" w:rsidP="000F5425">
            <w:pPr>
              <w:numPr>
                <w:ilvl w:val="0"/>
                <w:numId w:val="11"/>
              </w:numPr>
              <w:ind w:left="214" w:hanging="214"/>
              <w:rPr>
                <w:rFonts w:ascii="Arial" w:hAnsi="Arial" w:cs="Arial"/>
              </w:rPr>
            </w:pPr>
            <w:r w:rsidRPr="004F2C86">
              <w:rPr>
                <w:rFonts w:ascii="Arial" w:hAnsi="Arial"/>
              </w:rPr>
              <w:t>Agreed course of diagnostics</w:t>
            </w:r>
          </w:p>
          <w:p w14:paraId="1E96C847" w14:textId="77777777" w:rsidR="00D24123" w:rsidRPr="004F2C86" w:rsidRDefault="00D24123" w:rsidP="000F5425">
            <w:pPr>
              <w:numPr>
                <w:ilvl w:val="0"/>
                <w:numId w:val="11"/>
              </w:numPr>
              <w:ind w:left="214" w:hanging="214"/>
              <w:rPr>
                <w:rFonts w:ascii="Arial" w:hAnsi="Arial" w:cs="Arial"/>
              </w:rPr>
            </w:pPr>
            <w:r w:rsidRPr="004F2C86">
              <w:rPr>
                <w:rFonts w:ascii="Arial" w:hAnsi="Arial"/>
              </w:rPr>
              <w:t>Preparation of patients for the tumour conference</w:t>
            </w:r>
          </w:p>
          <w:p w14:paraId="198E0989" w14:textId="77777777" w:rsidR="00D24123" w:rsidRPr="004F2C86" w:rsidRDefault="005D339D" w:rsidP="000F5425">
            <w:pPr>
              <w:numPr>
                <w:ilvl w:val="0"/>
                <w:numId w:val="11"/>
              </w:numPr>
              <w:ind w:left="214" w:hanging="214"/>
              <w:rPr>
                <w:rFonts w:ascii="Arial" w:hAnsi="Arial" w:cs="Arial"/>
              </w:rPr>
            </w:pPr>
            <w:r w:rsidRPr="004F2C86">
              <w:rPr>
                <w:rFonts w:ascii="Arial" w:hAnsi="Arial"/>
              </w:rPr>
              <w:t>In-patient admission</w:t>
            </w:r>
          </w:p>
          <w:p w14:paraId="79109A04" w14:textId="77777777" w:rsidR="00D24123" w:rsidRPr="004F2C86" w:rsidRDefault="00D24123">
            <w:pPr>
              <w:pStyle w:val="Kopfzeile"/>
              <w:tabs>
                <w:tab w:val="clear" w:pos="4536"/>
                <w:tab w:val="clear" w:pos="9072"/>
              </w:tabs>
              <w:rPr>
                <w:rFonts w:ascii="Arial" w:hAnsi="Arial" w:cs="Arial"/>
              </w:rPr>
            </w:pPr>
            <w:r w:rsidRPr="004F2C86">
              <w:rPr>
                <w:rFonts w:ascii="Arial" w:hAnsi="Arial"/>
              </w:rPr>
              <w:t>Sufficient resources must be available to conduct the processes.</w:t>
            </w:r>
          </w:p>
        </w:tc>
        <w:tc>
          <w:tcPr>
            <w:tcW w:w="4536" w:type="dxa"/>
          </w:tcPr>
          <w:p w14:paraId="0CF19613" w14:textId="77777777" w:rsidR="00D24123" w:rsidRPr="004F2C86" w:rsidRDefault="00D24123" w:rsidP="004E55D7">
            <w:pPr>
              <w:rPr>
                <w:rFonts w:ascii="Arial" w:hAnsi="Arial"/>
              </w:rPr>
            </w:pPr>
          </w:p>
        </w:tc>
        <w:tc>
          <w:tcPr>
            <w:tcW w:w="425" w:type="dxa"/>
          </w:tcPr>
          <w:p w14:paraId="2B170BE1" w14:textId="77777777" w:rsidR="00D24123" w:rsidRPr="004F2C86" w:rsidRDefault="00D24123">
            <w:pPr>
              <w:rPr>
                <w:rFonts w:ascii="Arial" w:hAnsi="Arial" w:cs="Arial"/>
              </w:rPr>
            </w:pPr>
          </w:p>
        </w:tc>
      </w:tr>
    </w:tbl>
    <w:p w14:paraId="6E7495D8" w14:textId="77777777" w:rsidR="00D24123" w:rsidRPr="004F2C86" w:rsidRDefault="00D24123" w:rsidP="004E55D7">
      <w:pPr>
        <w:pStyle w:val="KeinLeerraum"/>
        <w:rPr>
          <w:rFonts w:ascii="Arial" w:hAnsi="Arial" w:cs="Arial"/>
        </w:rPr>
      </w:pPr>
    </w:p>
    <w:p w14:paraId="09A57B8E" w14:textId="77777777" w:rsidR="00D24123" w:rsidRPr="004F2C86" w:rsidRDefault="00D24123"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6785DECE" w14:textId="77777777" w:rsidTr="00C83223">
        <w:trPr>
          <w:cantSplit/>
          <w:tblHeader/>
        </w:trPr>
        <w:tc>
          <w:tcPr>
            <w:tcW w:w="10276" w:type="dxa"/>
            <w:gridSpan w:val="4"/>
            <w:tcBorders>
              <w:top w:val="nil"/>
              <w:left w:val="nil"/>
              <w:bottom w:val="nil"/>
              <w:right w:val="nil"/>
            </w:tcBorders>
          </w:tcPr>
          <w:p w14:paraId="2C81A245" w14:textId="77777777" w:rsidR="00C83223" w:rsidRPr="004F2C86" w:rsidRDefault="00C83223" w:rsidP="00B73610">
            <w:pPr>
              <w:pStyle w:val="berschrift1"/>
              <w:tabs>
                <w:tab w:val="left" w:pos="709"/>
              </w:tabs>
              <w:rPr>
                <w:rFonts w:cs="Arial"/>
              </w:rPr>
            </w:pPr>
            <w:r w:rsidRPr="004F2C86">
              <w:t xml:space="preserve">2.2 </w:t>
            </w:r>
            <w:r w:rsidRPr="004F2C86">
              <w:tab/>
              <w:t xml:space="preserve">Diagnostics </w:t>
            </w:r>
          </w:p>
          <w:p w14:paraId="043B06F0"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1DAFD0B8" w14:textId="77777777">
        <w:tc>
          <w:tcPr>
            <w:tcW w:w="779" w:type="dxa"/>
          </w:tcPr>
          <w:p w14:paraId="15C178D4"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3A451763"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079EF78D" w14:textId="77777777" w:rsidR="00D24123" w:rsidRPr="004F2C86" w:rsidRDefault="00086AE9" w:rsidP="00086AE9">
            <w:pPr>
              <w:jc w:val="center"/>
              <w:rPr>
                <w:rFonts w:ascii="Arial" w:hAnsi="Arial" w:cs="Arial"/>
              </w:rPr>
            </w:pPr>
            <w:r w:rsidRPr="004F2C86">
              <w:rPr>
                <w:rFonts w:ascii="Arial" w:hAnsi="Arial"/>
              </w:rPr>
              <w:t>Explanatory remarks of the Centre</w:t>
            </w:r>
          </w:p>
        </w:tc>
        <w:tc>
          <w:tcPr>
            <w:tcW w:w="425" w:type="dxa"/>
          </w:tcPr>
          <w:p w14:paraId="788B93BE" w14:textId="77777777" w:rsidR="00D24123" w:rsidRPr="004F2C86" w:rsidRDefault="00D24123">
            <w:pPr>
              <w:rPr>
                <w:rFonts w:ascii="Arial" w:hAnsi="Arial" w:cs="Arial"/>
              </w:rPr>
            </w:pPr>
          </w:p>
        </w:tc>
      </w:tr>
      <w:tr w:rsidR="00E102F5" w:rsidRPr="004F2C86" w14:paraId="498E6AE5" w14:textId="77777777" w:rsidTr="00E102F5">
        <w:tc>
          <w:tcPr>
            <w:tcW w:w="779" w:type="dxa"/>
            <w:tcBorders>
              <w:top w:val="single" w:sz="4" w:space="0" w:color="auto"/>
              <w:left w:val="single" w:sz="4" w:space="0" w:color="auto"/>
              <w:bottom w:val="single" w:sz="4" w:space="0" w:color="auto"/>
              <w:right w:val="single" w:sz="4" w:space="0" w:color="auto"/>
            </w:tcBorders>
          </w:tcPr>
          <w:p w14:paraId="7CE6DD82" w14:textId="77777777" w:rsidR="00E102F5" w:rsidRPr="004F2C86" w:rsidRDefault="00E102F5" w:rsidP="00E102F5">
            <w:pPr>
              <w:rPr>
                <w:rFonts w:ascii="Arial" w:hAnsi="Arial" w:cs="Arial"/>
              </w:rPr>
            </w:pPr>
            <w:r w:rsidRPr="004F2C86">
              <w:rPr>
                <w:rFonts w:ascii="Arial" w:hAnsi="Arial"/>
              </w:rPr>
              <w:t>2.2.1</w:t>
            </w:r>
          </w:p>
        </w:tc>
        <w:tc>
          <w:tcPr>
            <w:tcW w:w="4536" w:type="dxa"/>
            <w:tcBorders>
              <w:top w:val="single" w:sz="4" w:space="0" w:color="auto"/>
              <w:left w:val="single" w:sz="4" w:space="0" w:color="auto"/>
              <w:bottom w:val="single" w:sz="4" w:space="0" w:color="auto"/>
              <w:right w:val="single" w:sz="4" w:space="0" w:color="auto"/>
            </w:tcBorders>
          </w:tcPr>
          <w:p w14:paraId="58594E68" w14:textId="77777777" w:rsidR="00E102F5" w:rsidRPr="004F2C86" w:rsidRDefault="00E102F5" w:rsidP="00E102F5">
            <w:pPr>
              <w:rPr>
                <w:rFonts w:ascii="Arial" w:hAnsi="Arial" w:cs="Arial"/>
              </w:rPr>
            </w:pPr>
            <w:r w:rsidRPr="004F2C86">
              <w:rPr>
                <w:rFonts w:ascii="Arial" w:hAnsi="Arial"/>
              </w:rPr>
              <w:t>Any special features of neuro-oncological tumours are to be described here with details of responsibilities.</w:t>
            </w:r>
          </w:p>
          <w:p w14:paraId="2F224E58" w14:textId="443654EC" w:rsidR="00A41DDA" w:rsidRPr="004F2C86" w:rsidRDefault="00A41DDA" w:rsidP="00A41DD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22453D2" w14:textId="77777777" w:rsidR="00E102F5" w:rsidRPr="004F2C86" w:rsidRDefault="00E102F5" w:rsidP="004E55D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6B06E90" w14:textId="77777777" w:rsidR="00E102F5" w:rsidRPr="004F2C86" w:rsidRDefault="00E102F5" w:rsidP="00843E96">
            <w:pPr>
              <w:rPr>
                <w:rFonts w:ascii="Arial" w:hAnsi="Arial" w:cs="Arial"/>
              </w:rPr>
            </w:pPr>
          </w:p>
        </w:tc>
      </w:tr>
    </w:tbl>
    <w:p w14:paraId="77A7B233" w14:textId="77777777" w:rsidR="00D24123" w:rsidRPr="004F2C86" w:rsidRDefault="00D24123">
      <w:pPr>
        <w:rPr>
          <w:rFonts w:ascii="Arial" w:hAnsi="Arial" w:cs="Arial"/>
        </w:rPr>
      </w:pPr>
    </w:p>
    <w:p w14:paraId="776C34A7" w14:textId="77777777" w:rsidR="00D24123" w:rsidRPr="004F2C86" w:rsidRDefault="00D241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637A2073" w14:textId="77777777" w:rsidTr="00C83223">
        <w:trPr>
          <w:cantSplit/>
          <w:tblHeader/>
        </w:trPr>
        <w:tc>
          <w:tcPr>
            <w:tcW w:w="10276" w:type="dxa"/>
            <w:gridSpan w:val="4"/>
            <w:tcBorders>
              <w:top w:val="nil"/>
              <w:left w:val="nil"/>
              <w:bottom w:val="nil"/>
              <w:right w:val="nil"/>
            </w:tcBorders>
          </w:tcPr>
          <w:p w14:paraId="0D2CDAB0" w14:textId="77777777" w:rsidR="00C83223" w:rsidRPr="004F2C86" w:rsidRDefault="00C83223" w:rsidP="00B73610">
            <w:pPr>
              <w:tabs>
                <w:tab w:val="left" w:pos="709"/>
              </w:tabs>
              <w:rPr>
                <w:rFonts w:ascii="Arial" w:hAnsi="Arial"/>
                <w:b/>
              </w:rPr>
            </w:pPr>
            <w:r w:rsidRPr="004F2C86">
              <w:rPr>
                <w:rFonts w:ascii="Arial" w:hAnsi="Arial"/>
                <w:b/>
              </w:rPr>
              <w:t>3</w:t>
            </w:r>
            <w:r w:rsidRPr="004F2C86">
              <w:tab/>
            </w:r>
            <w:r w:rsidRPr="004F2C86">
              <w:rPr>
                <w:rFonts w:ascii="Arial" w:hAnsi="Arial"/>
                <w:b/>
              </w:rPr>
              <w:t>Radiology</w:t>
            </w:r>
          </w:p>
          <w:p w14:paraId="0CCE5AB2"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17751B77" w14:textId="77777777">
        <w:tc>
          <w:tcPr>
            <w:tcW w:w="779" w:type="dxa"/>
          </w:tcPr>
          <w:p w14:paraId="5F3BC80C"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13766042"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3F578D08" w14:textId="77777777" w:rsidR="00D24123" w:rsidRPr="004F2C86" w:rsidRDefault="00086AE9" w:rsidP="00086AE9">
            <w:pPr>
              <w:jc w:val="center"/>
              <w:rPr>
                <w:rFonts w:ascii="Arial" w:hAnsi="Arial" w:cs="Arial"/>
              </w:rPr>
            </w:pPr>
            <w:r w:rsidRPr="004F2C86">
              <w:rPr>
                <w:rFonts w:ascii="Arial" w:hAnsi="Arial"/>
              </w:rPr>
              <w:t>Explanatory remarks of the Centre</w:t>
            </w:r>
          </w:p>
        </w:tc>
        <w:tc>
          <w:tcPr>
            <w:tcW w:w="425" w:type="dxa"/>
          </w:tcPr>
          <w:p w14:paraId="1CCA4992" w14:textId="77777777" w:rsidR="00D24123" w:rsidRPr="004F2C86" w:rsidRDefault="00D24123">
            <w:pPr>
              <w:rPr>
                <w:rFonts w:ascii="Arial" w:hAnsi="Arial" w:cs="Arial"/>
              </w:rPr>
            </w:pPr>
          </w:p>
        </w:tc>
      </w:tr>
      <w:tr w:rsidR="00D24123" w:rsidRPr="004F2C86" w14:paraId="69C2CDBF" w14:textId="77777777">
        <w:tc>
          <w:tcPr>
            <w:tcW w:w="779" w:type="dxa"/>
          </w:tcPr>
          <w:p w14:paraId="02AB6B44" w14:textId="77777777" w:rsidR="00D24123" w:rsidRPr="004F2C86" w:rsidRDefault="00D24123">
            <w:pPr>
              <w:jc w:val="both"/>
              <w:rPr>
                <w:rFonts w:ascii="Arial" w:hAnsi="Arial" w:cs="Arial"/>
              </w:rPr>
            </w:pPr>
            <w:r w:rsidRPr="004F2C86">
              <w:rPr>
                <w:rFonts w:ascii="Arial" w:hAnsi="Arial"/>
              </w:rPr>
              <w:t>3.1</w:t>
            </w:r>
          </w:p>
        </w:tc>
        <w:tc>
          <w:tcPr>
            <w:tcW w:w="4536" w:type="dxa"/>
          </w:tcPr>
          <w:p w14:paraId="053ECAAD"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54F20074" w14:textId="77777777" w:rsidR="00D24123" w:rsidRPr="004F2C86" w:rsidRDefault="00D24123">
            <w:pPr>
              <w:rPr>
                <w:rFonts w:ascii="Arial" w:hAnsi="Arial" w:cs="Arial"/>
              </w:rPr>
            </w:pPr>
          </w:p>
          <w:p w14:paraId="6308360D" w14:textId="77777777" w:rsidR="00D24123" w:rsidRPr="004F2C86" w:rsidRDefault="00D24123">
            <w:pPr>
              <w:rPr>
                <w:rFonts w:ascii="Arial" w:hAnsi="Arial" w:cs="Arial"/>
              </w:rPr>
            </w:pPr>
            <w:r w:rsidRPr="004F2C86">
              <w:rPr>
                <w:rFonts w:ascii="Arial" w:hAnsi="Arial"/>
              </w:rPr>
              <w:lastRenderedPageBreak/>
              <w:t>Any special features of neuro-oncological tumours are to be described here with details of responsibilities.</w:t>
            </w:r>
          </w:p>
        </w:tc>
        <w:tc>
          <w:tcPr>
            <w:tcW w:w="4536" w:type="dxa"/>
          </w:tcPr>
          <w:p w14:paraId="4D0E6C0F" w14:textId="77777777" w:rsidR="004C0B63" w:rsidRPr="004F2C86" w:rsidRDefault="004C0B63" w:rsidP="004E55D7">
            <w:pPr>
              <w:pStyle w:val="Kopfzeile"/>
              <w:tabs>
                <w:tab w:val="clear" w:pos="4536"/>
                <w:tab w:val="clear" w:pos="9072"/>
              </w:tabs>
              <w:rPr>
                <w:rFonts w:ascii="Arial" w:hAnsi="Arial" w:cs="Arial"/>
              </w:rPr>
            </w:pPr>
          </w:p>
        </w:tc>
        <w:tc>
          <w:tcPr>
            <w:tcW w:w="425" w:type="dxa"/>
          </w:tcPr>
          <w:p w14:paraId="3D546566" w14:textId="77777777" w:rsidR="00D24123" w:rsidRPr="004F2C86" w:rsidRDefault="00D24123">
            <w:pPr>
              <w:rPr>
                <w:rFonts w:ascii="Arial" w:hAnsi="Arial" w:cs="Arial"/>
              </w:rPr>
            </w:pPr>
          </w:p>
        </w:tc>
      </w:tr>
      <w:tr w:rsidR="004E55D7" w:rsidRPr="004F2C86" w14:paraId="4CC04CEC" w14:textId="77777777">
        <w:tc>
          <w:tcPr>
            <w:tcW w:w="779" w:type="dxa"/>
          </w:tcPr>
          <w:p w14:paraId="715C1477" w14:textId="77777777" w:rsidR="004E55D7" w:rsidRPr="004F2C86" w:rsidRDefault="004E55D7">
            <w:pPr>
              <w:rPr>
                <w:rFonts w:ascii="Arial" w:hAnsi="Arial"/>
                <w:sz w:val="12"/>
              </w:rPr>
            </w:pPr>
            <w:r w:rsidRPr="004F2C86">
              <w:rPr>
                <w:rFonts w:ascii="Arial" w:hAnsi="Arial"/>
              </w:rPr>
              <w:t>3.2</w:t>
            </w:r>
          </w:p>
        </w:tc>
        <w:tc>
          <w:tcPr>
            <w:tcW w:w="4536" w:type="dxa"/>
          </w:tcPr>
          <w:p w14:paraId="748A11A3" w14:textId="77777777" w:rsidR="004E55D7" w:rsidRPr="004F2C86" w:rsidRDefault="004E55D7">
            <w:pPr>
              <w:jc w:val="both"/>
              <w:rPr>
                <w:rFonts w:ascii="Arial" w:hAnsi="Arial" w:cs="Arial"/>
              </w:rPr>
            </w:pPr>
            <w:r w:rsidRPr="004F2C86">
              <w:rPr>
                <w:rFonts w:ascii="Arial" w:hAnsi="Arial"/>
              </w:rPr>
              <w:t>Specialists</w:t>
            </w:r>
          </w:p>
          <w:p w14:paraId="6FD39685" w14:textId="56DD00E7" w:rsidR="004E55D7" w:rsidRPr="004F2C86" w:rsidRDefault="008278ED" w:rsidP="000F5425">
            <w:pPr>
              <w:numPr>
                <w:ilvl w:val="0"/>
                <w:numId w:val="11"/>
              </w:numPr>
              <w:ind w:left="214" w:hanging="214"/>
              <w:rPr>
                <w:rFonts w:ascii="Arial" w:hAnsi="Arial" w:cs="Arial"/>
              </w:rPr>
            </w:pPr>
            <w:r w:rsidRPr="008278ED">
              <w:rPr>
                <w:rFonts w:ascii="Arial" w:hAnsi="Arial"/>
              </w:rPr>
              <w:t xml:space="preserve">At least 1 specialist in </w:t>
            </w:r>
            <w:r w:rsidRPr="00202BD2">
              <w:rPr>
                <w:rFonts w:ascii="Arial" w:hAnsi="Arial"/>
                <w:highlight w:val="green"/>
              </w:rPr>
              <w:t xml:space="preserve">radiology with a </w:t>
            </w:r>
            <w:commentRangeStart w:id="1"/>
            <w:r w:rsidRPr="00202BD2">
              <w:rPr>
                <w:rFonts w:ascii="Arial" w:hAnsi="Arial"/>
                <w:highlight w:val="green"/>
              </w:rPr>
              <w:t>focus on</w:t>
            </w:r>
            <w:r w:rsidRPr="008278ED">
              <w:rPr>
                <w:rFonts w:ascii="Arial" w:hAnsi="Arial"/>
              </w:rPr>
              <w:t xml:space="preserve"> </w:t>
            </w:r>
            <w:commentRangeEnd w:id="1"/>
            <w:r w:rsidR="00183997">
              <w:rPr>
                <w:rStyle w:val="Kommentarzeichen"/>
              </w:rPr>
              <w:commentReference w:id="1"/>
            </w:r>
            <w:r>
              <w:rPr>
                <w:rFonts w:ascii="Arial" w:hAnsi="Arial"/>
              </w:rPr>
              <w:t>n</w:t>
            </w:r>
            <w:r w:rsidRPr="008278ED">
              <w:rPr>
                <w:rFonts w:ascii="Arial" w:hAnsi="Arial"/>
              </w:rPr>
              <w:t>euroradiology.</w:t>
            </w:r>
          </w:p>
          <w:p w14:paraId="23425358" w14:textId="77777777" w:rsidR="004E55D7" w:rsidRPr="004F2C86" w:rsidRDefault="004E55D7" w:rsidP="000F5425">
            <w:pPr>
              <w:numPr>
                <w:ilvl w:val="0"/>
                <w:numId w:val="11"/>
              </w:numPr>
              <w:ind w:left="214" w:hanging="214"/>
              <w:rPr>
                <w:rFonts w:ascii="Arial" w:hAnsi="Arial" w:cs="Arial"/>
              </w:rPr>
            </w:pPr>
            <w:r w:rsidRPr="004F2C86">
              <w:rPr>
                <w:rFonts w:ascii="Arial" w:hAnsi="Arial"/>
              </w:rPr>
              <w:t>Cross-over provision of staff with the same qualification is to be documented in writing.</w:t>
            </w:r>
          </w:p>
          <w:p w14:paraId="42842784" w14:textId="7F3BC073" w:rsidR="004E55D7" w:rsidRPr="004F2C86" w:rsidRDefault="004E55D7" w:rsidP="000F5425">
            <w:pPr>
              <w:numPr>
                <w:ilvl w:val="0"/>
                <w:numId w:val="11"/>
              </w:numPr>
              <w:ind w:left="214" w:hanging="214"/>
            </w:pPr>
            <w:r w:rsidRPr="004F2C86">
              <w:rPr>
                <w:rFonts w:ascii="Arial" w:hAnsi="Arial"/>
              </w:rPr>
              <w:t>The names of the specialist and</w:t>
            </w:r>
            <w:r w:rsidR="006436B1">
              <w:rPr>
                <w:rFonts w:ascii="Arial" w:hAnsi="Arial"/>
              </w:rPr>
              <w:t xml:space="preserve"> </w:t>
            </w:r>
            <w:r w:rsidRPr="004F2C86">
              <w:rPr>
                <w:rFonts w:ascii="Arial" w:hAnsi="Arial"/>
              </w:rPr>
              <w:t>cover staff are to be given.</w:t>
            </w:r>
          </w:p>
          <w:p w14:paraId="62ECD6E8" w14:textId="77777777" w:rsidR="005676A2" w:rsidRPr="004F2C86" w:rsidRDefault="005676A2" w:rsidP="005676A2">
            <w:pPr>
              <w:rPr>
                <w:rFonts w:ascii="Arial" w:hAnsi="Arial" w:cs="Arial"/>
              </w:rPr>
            </w:pPr>
          </w:p>
          <w:p w14:paraId="32FD67F6" w14:textId="77777777" w:rsidR="005676A2" w:rsidRPr="004F2C86" w:rsidRDefault="005676A2" w:rsidP="005676A2">
            <w:pPr>
              <w:rPr>
                <w:rFonts w:ascii="Arial" w:hAnsi="Arial" w:cs="Arial"/>
              </w:rPr>
            </w:pPr>
            <w:r w:rsidRPr="004F2C86">
              <w:rPr>
                <w:rFonts w:ascii="Arial" w:hAnsi="Arial"/>
              </w:rPr>
              <w:t>The cooperation partner of neuroradiology may not be more than max 60 km away.</w:t>
            </w:r>
          </w:p>
          <w:p w14:paraId="6F751601" w14:textId="77777777" w:rsidR="005676A2" w:rsidRDefault="005676A2" w:rsidP="005676A2">
            <w:pPr>
              <w:pStyle w:val="Default"/>
              <w:rPr>
                <w:sz w:val="15"/>
                <w:szCs w:val="15"/>
              </w:rPr>
            </w:pPr>
          </w:p>
          <w:p w14:paraId="515B1EF0" w14:textId="5071728A" w:rsidR="00996A65" w:rsidRPr="004F2C86" w:rsidRDefault="00996A65" w:rsidP="005676A2">
            <w:pPr>
              <w:pStyle w:val="Default"/>
              <w:rPr>
                <w:sz w:val="15"/>
                <w:szCs w:val="15"/>
              </w:rPr>
            </w:pPr>
            <w:r>
              <w:rPr>
                <w:sz w:val="15"/>
                <w:szCs w:val="15"/>
                <w:highlight w:val="green"/>
              </w:rPr>
              <w:t>Colour legend: Change to version dated 08 September 2021.</w:t>
            </w:r>
          </w:p>
        </w:tc>
        <w:tc>
          <w:tcPr>
            <w:tcW w:w="4536" w:type="dxa"/>
          </w:tcPr>
          <w:p w14:paraId="2FBEC03E" w14:textId="77777777" w:rsidR="004E55D7" w:rsidRPr="004F2C86" w:rsidRDefault="004E55D7" w:rsidP="0075299A">
            <w:pPr>
              <w:rPr>
                <w:rFonts w:ascii="Arial" w:hAnsi="Arial" w:cs="Arial"/>
              </w:rPr>
            </w:pPr>
          </w:p>
        </w:tc>
        <w:tc>
          <w:tcPr>
            <w:tcW w:w="425" w:type="dxa"/>
          </w:tcPr>
          <w:p w14:paraId="43E1E94F" w14:textId="77777777" w:rsidR="004E55D7" w:rsidRPr="004F2C86" w:rsidRDefault="004E55D7">
            <w:pPr>
              <w:rPr>
                <w:rFonts w:ascii="Arial" w:hAnsi="Arial"/>
              </w:rPr>
            </w:pPr>
          </w:p>
        </w:tc>
      </w:tr>
      <w:tr w:rsidR="004E55D7" w:rsidRPr="004F2C86" w14:paraId="0E7B30F7" w14:textId="77777777">
        <w:tc>
          <w:tcPr>
            <w:tcW w:w="779" w:type="dxa"/>
          </w:tcPr>
          <w:p w14:paraId="0853CFAE" w14:textId="77777777" w:rsidR="004E55D7" w:rsidRPr="004F2C86" w:rsidRDefault="004E55D7">
            <w:pPr>
              <w:rPr>
                <w:rFonts w:ascii="Arial" w:hAnsi="Arial"/>
              </w:rPr>
            </w:pPr>
            <w:r w:rsidRPr="004F2C86">
              <w:rPr>
                <w:rFonts w:ascii="Arial" w:hAnsi="Arial"/>
              </w:rPr>
              <w:t>3.3</w:t>
            </w:r>
          </w:p>
        </w:tc>
        <w:tc>
          <w:tcPr>
            <w:tcW w:w="4536" w:type="dxa"/>
          </w:tcPr>
          <w:p w14:paraId="125306CD" w14:textId="77777777" w:rsidR="004E55D7" w:rsidRPr="004F2C86" w:rsidRDefault="004E55D7" w:rsidP="00021050">
            <w:pPr>
              <w:rPr>
                <w:rFonts w:ascii="Arial" w:hAnsi="Arial"/>
              </w:rPr>
            </w:pPr>
            <w:r w:rsidRPr="004F2C86">
              <w:rPr>
                <w:rFonts w:ascii="Arial" w:hAnsi="Arial"/>
              </w:rPr>
              <w:t>Radiology RTAs:</w:t>
            </w:r>
          </w:p>
          <w:p w14:paraId="1638AFFB" w14:textId="77777777" w:rsidR="004E55D7" w:rsidRPr="004F2C86" w:rsidRDefault="004E55D7" w:rsidP="00021050">
            <w:pPr>
              <w:rPr>
                <w:rFonts w:ascii="Arial" w:hAnsi="Arial"/>
              </w:rPr>
            </w:pPr>
            <w:r w:rsidRPr="004F2C86">
              <w:rPr>
                <w:rFonts w:ascii="Arial" w:hAnsi="Arial"/>
              </w:rPr>
              <w:t>At least 2 qualified RTAs must be available and their names given.</w:t>
            </w:r>
          </w:p>
        </w:tc>
        <w:tc>
          <w:tcPr>
            <w:tcW w:w="4536" w:type="dxa"/>
          </w:tcPr>
          <w:p w14:paraId="17C3EAEE" w14:textId="77777777" w:rsidR="004E55D7" w:rsidRPr="004F2C86" w:rsidRDefault="004E55D7" w:rsidP="004E55D7">
            <w:pPr>
              <w:jc w:val="both"/>
              <w:rPr>
                <w:rFonts w:ascii="Arial" w:hAnsi="Arial"/>
              </w:rPr>
            </w:pPr>
          </w:p>
        </w:tc>
        <w:tc>
          <w:tcPr>
            <w:tcW w:w="425" w:type="dxa"/>
          </w:tcPr>
          <w:p w14:paraId="52186F85" w14:textId="77777777" w:rsidR="004E55D7" w:rsidRPr="004F2C86" w:rsidRDefault="004E55D7">
            <w:pPr>
              <w:rPr>
                <w:rFonts w:ascii="Arial" w:hAnsi="Arial"/>
              </w:rPr>
            </w:pPr>
          </w:p>
        </w:tc>
      </w:tr>
      <w:tr w:rsidR="004E55D7" w:rsidRPr="004F2C86" w14:paraId="6982A71E" w14:textId="77777777">
        <w:tc>
          <w:tcPr>
            <w:tcW w:w="779" w:type="dxa"/>
          </w:tcPr>
          <w:p w14:paraId="27121992" w14:textId="77777777" w:rsidR="004E55D7" w:rsidRPr="004F2C86" w:rsidRDefault="004E55D7">
            <w:pPr>
              <w:rPr>
                <w:rFonts w:ascii="Arial" w:hAnsi="Arial"/>
              </w:rPr>
            </w:pPr>
            <w:r w:rsidRPr="004F2C86">
              <w:rPr>
                <w:rFonts w:ascii="Arial" w:hAnsi="Arial"/>
              </w:rPr>
              <w:t>3.4</w:t>
            </w:r>
          </w:p>
        </w:tc>
        <w:tc>
          <w:tcPr>
            <w:tcW w:w="4536" w:type="dxa"/>
          </w:tcPr>
          <w:p w14:paraId="7C6BC576" w14:textId="77777777" w:rsidR="00325F07" w:rsidRPr="004F2C86" w:rsidRDefault="00325F07" w:rsidP="00325F07">
            <w:pPr>
              <w:rPr>
                <w:rFonts w:ascii="Arial" w:hAnsi="Arial"/>
                <w:strike/>
              </w:rPr>
            </w:pPr>
            <w:r w:rsidRPr="004F2C86">
              <w:rPr>
                <w:rFonts w:ascii="Arial" w:hAnsi="Arial"/>
              </w:rPr>
              <w:t>Necessary examination methods at the location:</w:t>
            </w:r>
          </w:p>
          <w:p w14:paraId="4D832E63" w14:textId="77777777" w:rsidR="00325F07" w:rsidRPr="004F2C86" w:rsidRDefault="00325F07" w:rsidP="00325F07">
            <w:pPr>
              <w:numPr>
                <w:ilvl w:val="0"/>
                <w:numId w:val="11"/>
              </w:numPr>
              <w:ind w:left="214" w:hanging="214"/>
              <w:rPr>
                <w:rFonts w:ascii="Arial" w:hAnsi="Arial" w:cs="Arial"/>
              </w:rPr>
            </w:pPr>
            <w:r w:rsidRPr="004F2C86">
              <w:rPr>
                <w:rFonts w:ascii="Arial" w:hAnsi="Arial"/>
              </w:rPr>
              <w:t>Perfusion MRI</w:t>
            </w:r>
          </w:p>
          <w:p w14:paraId="3C9762CF" w14:textId="77777777" w:rsidR="00325F07" w:rsidRPr="004F2C86" w:rsidRDefault="00325F07" w:rsidP="00325F07">
            <w:pPr>
              <w:numPr>
                <w:ilvl w:val="0"/>
                <w:numId w:val="11"/>
              </w:numPr>
              <w:ind w:left="214" w:hanging="214"/>
              <w:rPr>
                <w:rFonts w:ascii="Arial" w:hAnsi="Arial" w:cs="Arial"/>
              </w:rPr>
            </w:pPr>
            <w:r w:rsidRPr="004F2C86">
              <w:rPr>
                <w:rFonts w:ascii="Arial" w:hAnsi="Arial"/>
              </w:rPr>
              <w:t>Digital subtraction angiography (DSA)</w:t>
            </w:r>
          </w:p>
          <w:p w14:paraId="16B666AF" w14:textId="77777777" w:rsidR="004E55D7" w:rsidRPr="004F2C86" w:rsidRDefault="00325F07" w:rsidP="00325F07">
            <w:pPr>
              <w:numPr>
                <w:ilvl w:val="0"/>
                <w:numId w:val="11"/>
              </w:numPr>
              <w:ind w:left="214" w:hanging="214"/>
              <w:rPr>
                <w:rFonts w:ascii="Arial" w:hAnsi="Arial"/>
              </w:rPr>
            </w:pPr>
            <w:r w:rsidRPr="004F2C86">
              <w:rPr>
                <w:rFonts w:ascii="Arial" w:hAnsi="Arial"/>
              </w:rPr>
              <w:t>Optional: MR spectroscopy</w:t>
            </w:r>
          </w:p>
        </w:tc>
        <w:tc>
          <w:tcPr>
            <w:tcW w:w="4536" w:type="dxa"/>
          </w:tcPr>
          <w:p w14:paraId="6E8E05FD" w14:textId="77777777" w:rsidR="004E55D7" w:rsidRPr="004F2C86" w:rsidRDefault="004E55D7" w:rsidP="00325F07">
            <w:pPr>
              <w:rPr>
                <w:rFonts w:ascii="Arial" w:hAnsi="Arial" w:cs="Arial"/>
              </w:rPr>
            </w:pPr>
          </w:p>
        </w:tc>
        <w:tc>
          <w:tcPr>
            <w:tcW w:w="425" w:type="dxa"/>
          </w:tcPr>
          <w:p w14:paraId="5988A083" w14:textId="77777777" w:rsidR="004E55D7" w:rsidRPr="004F2C86" w:rsidRDefault="004E55D7">
            <w:pPr>
              <w:rPr>
                <w:rFonts w:ascii="Arial" w:hAnsi="Arial"/>
              </w:rPr>
            </w:pPr>
          </w:p>
        </w:tc>
      </w:tr>
      <w:tr w:rsidR="004E55D7" w:rsidRPr="004F2C86" w14:paraId="00A8AE16" w14:textId="77777777">
        <w:tc>
          <w:tcPr>
            <w:tcW w:w="779" w:type="dxa"/>
          </w:tcPr>
          <w:p w14:paraId="54520875" w14:textId="77777777" w:rsidR="004E55D7" w:rsidRPr="004F2C86" w:rsidRDefault="004E55D7">
            <w:pPr>
              <w:rPr>
                <w:rFonts w:ascii="Arial" w:hAnsi="Arial"/>
              </w:rPr>
            </w:pPr>
            <w:r w:rsidRPr="004F2C86">
              <w:rPr>
                <w:rFonts w:ascii="Arial" w:hAnsi="Arial"/>
              </w:rPr>
              <w:t>3.5</w:t>
            </w:r>
          </w:p>
        </w:tc>
        <w:tc>
          <w:tcPr>
            <w:tcW w:w="4536" w:type="dxa"/>
          </w:tcPr>
          <w:p w14:paraId="6A1B532F" w14:textId="56762CAD" w:rsidR="004E55D7" w:rsidRPr="004F2C86" w:rsidRDefault="004E55D7" w:rsidP="00021050">
            <w:pPr>
              <w:rPr>
                <w:rFonts w:ascii="Arial" w:hAnsi="Arial"/>
              </w:rPr>
            </w:pPr>
            <w:r w:rsidRPr="004F2C86">
              <w:rPr>
                <w:rFonts w:ascii="Arial" w:hAnsi="Arial"/>
              </w:rPr>
              <w:t>Necessary therapeutic techniques</w:t>
            </w:r>
            <w:r w:rsidR="008278ED">
              <w:rPr>
                <w:rFonts w:ascii="Arial" w:hAnsi="Arial"/>
              </w:rPr>
              <w:t xml:space="preserve"> </w:t>
            </w:r>
            <w:r w:rsidR="008278ED" w:rsidRPr="00202BD2">
              <w:rPr>
                <w:rFonts w:ascii="Arial" w:hAnsi="Arial"/>
                <w:highlight w:val="green"/>
              </w:rPr>
              <w:t>on site</w:t>
            </w:r>
            <w:r w:rsidRPr="004F2C86">
              <w:rPr>
                <w:rFonts w:ascii="Arial" w:hAnsi="Arial"/>
              </w:rPr>
              <w:t xml:space="preserve"> </w:t>
            </w:r>
            <w:r w:rsidRPr="00202BD2">
              <w:rPr>
                <w:rFonts w:ascii="Arial" w:hAnsi="Arial"/>
                <w:strike/>
                <w:highlight w:val="green"/>
              </w:rPr>
              <w:t>(where appropriate via cooperation):</w:t>
            </w:r>
          </w:p>
          <w:p w14:paraId="0004B115" w14:textId="77777777" w:rsidR="004E55D7" w:rsidRDefault="004E55D7" w:rsidP="000F5425">
            <w:pPr>
              <w:numPr>
                <w:ilvl w:val="0"/>
                <w:numId w:val="11"/>
              </w:numPr>
              <w:ind w:left="214" w:hanging="214"/>
              <w:rPr>
                <w:rFonts w:ascii="Arial" w:hAnsi="Arial"/>
              </w:rPr>
            </w:pPr>
            <w:r w:rsidRPr="004F2C86">
              <w:rPr>
                <w:rFonts w:ascii="Arial" w:hAnsi="Arial"/>
              </w:rPr>
              <w:t>Interventional catheterisation procedures</w:t>
            </w:r>
          </w:p>
          <w:p w14:paraId="3A21A409" w14:textId="77777777" w:rsidR="008278ED" w:rsidRDefault="008278ED" w:rsidP="008278ED">
            <w:pPr>
              <w:pStyle w:val="Default"/>
              <w:rPr>
                <w:sz w:val="15"/>
                <w:szCs w:val="15"/>
              </w:rPr>
            </w:pPr>
          </w:p>
          <w:p w14:paraId="35531462" w14:textId="379ECD1B" w:rsidR="008278ED" w:rsidRPr="004F2C86" w:rsidRDefault="008278ED" w:rsidP="00202BD2">
            <w:pPr>
              <w:rPr>
                <w:rFonts w:ascii="Arial" w:hAnsi="Arial"/>
              </w:rPr>
            </w:pPr>
            <w:r>
              <w:rPr>
                <w:rFonts w:ascii="Arial" w:hAnsi="Arial" w:cs="Arial"/>
                <w:sz w:val="15"/>
                <w:szCs w:val="15"/>
                <w:highlight w:val="green"/>
              </w:rPr>
              <w:t>Colour legend: Change to version dated 08 September 2021.</w:t>
            </w:r>
          </w:p>
        </w:tc>
        <w:tc>
          <w:tcPr>
            <w:tcW w:w="4536" w:type="dxa"/>
          </w:tcPr>
          <w:p w14:paraId="4F41B311" w14:textId="77777777" w:rsidR="004E55D7" w:rsidRPr="004F2C86" w:rsidRDefault="004E55D7" w:rsidP="0075299A">
            <w:pPr>
              <w:rPr>
                <w:rFonts w:ascii="Arial" w:hAnsi="Arial"/>
                <w:highlight w:val="magenta"/>
              </w:rPr>
            </w:pPr>
          </w:p>
        </w:tc>
        <w:tc>
          <w:tcPr>
            <w:tcW w:w="425" w:type="dxa"/>
          </w:tcPr>
          <w:p w14:paraId="267F673F" w14:textId="77777777" w:rsidR="004E55D7" w:rsidRPr="004F2C86" w:rsidRDefault="004E55D7">
            <w:pPr>
              <w:rPr>
                <w:rFonts w:ascii="Arial" w:hAnsi="Arial"/>
              </w:rPr>
            </w:pPr>
          </w:p>
        </w:tc>
      </w:tr>
      <w:tr w:rsidR="000B2408" w:rsidRPr="004F2C86" w14:paraId="78426F39" w14:textId="77777777">
        <w:tc>
          <w:tcPr>
            <w:tcW w:w="779" w:type="dxa"/>
          </w:tcPr>
          <w:p w14:paraId="7EAE453B" w14:textId="33C6897E" w:rsidR="000B2408" w:rsidRPr="004F2C86" w:rsidRDefault="000B2408">
            <w:pPr>
              <w:rPr>
                <w:rFonts w:ascii="Arial" w:hAnsi="Arial"/>
              </w:rPr>
            </w:pPr>
            <w:r w:rsidRPr="004F2C86">
              <w:rPr>
                <w:rFonts w:ascii="Arial" w:hAnsi="Arial"/>
              </w:rPr>
              <w:t xml:space="preserve">3.6 </w:t>
            </w:r>
          </w:p>
        </w:tc>
        <w:tc>
          <w:tcPr>
            <w:tcW w:w="4536" w:type="dxa"/>
          </w:tcPr>
          <w:p w14:paraId="7AFE2B87" w14:textId="4AFF199A" w:rsidR="000B2408" w:rsidRPr="004F2C86" w:rsidRDefault="004F2C86" w:rsidP="000B2408">
            <w:pPr>
              <w:rPr>
                <w:rFonts w:ascii="Arial" w:hAnsi="Arial"/>
              </w:rPr>
            </w:pPr>
            <w:r w:rsidRPr="004F1318">
              <w:rPr>
                <w:rFonts w:ascii="Arial" w:hAnsi="Arial"/>
              </w:rPr>
              <w:t xml:space="preserve">Neuroradiological assessment should be undertaken in line with the </w:t>
            </w:r>
            <w:r w:rsidRPr="003D7E4C">
              <w:rPr>
                <w:rFonts w:ascii="Arial" w:hAnsi="Arial"/>
              </w:rPr>
              <w:t>RANO</w:t>
            </w:r>
            <w:r w:rsidR="004F1318" w:rsidRPr="000465CF">
              <w:rPr>
                <w:rFonts w:ascii="Arial" w:hAnsi="Arial"/>
              </w:rPr>
              <w:t>/ iRANO</w:t>
            </w:r>
            <w:r w:rsidRPr="000465CF">
              <w:rPr>
                <w:rFonts w:ascii="Arial" w:hAnsi="Arial"/>
              </w:rPr>
              <w:t xml:space="preserve"> </w:t>
            </w:r>
            <w:r w:rsidRPr="004F1318">
              <w:rPr>
                <w:rFonts w:ascii="Arial" w:hAnsi="Arial"/>
              </w:rPr>
              <w:t>criteria</w:t>
            </w:r>
            <w:r w:rsidR="000B2408" w:rsidRPr="004F1318">
              <w:rPr>
                <w:rFonts w:ascii="Arial" w:hAnsi="Arial"/>
              </w:rPr>
              <w:t>.</w:t>
            </w:r>
          </w:p>
          <w:p w14:paraId="7EA2DD05" w14:textId="2BD502CE" w:rsidR="000B2408" w:rsidRPr="004F2C86" w:rsidRDefault="000B2408" w:rsidP="004F1318">
            <w:pPr>
              <w:rPr>
                <w:rFonts w:ascii="Arial" w:hAnsi="Arial"/>
              </w:rPr>
            </w:pPr>
          </w:p>
        </w:tc>
        <w:tc>
          <w:tcPr>
            <w:tcW w:w="4536" w:type="dxa"/>
          </w:tcPr>
          <w:p w14:paraId="4905FAEF" w14:textId="77777777" w:rsidR="000B2408" w:rsidRPr="004F2C86" w:rsidRDefault="000B2408" w:rsidP="0075299A">
            <w:pPr>
              <w:rPr>
                <w:rFonts w:ascii="Arial" w:hAnsi="Arial"/>
                <w:highlight w:val="magenta"/>
              </w:rPr>
            </w:pPr>
          </w:p>
        </w:tc>
        <w:tc>
          <w:tcPr>
            <w:tcW w:w="425" w:type="dxa"/>
          </w:tcPr>
          <w:p w14:paraId="05786EE1" w14:textId="77777777" w:rsidR="000B2408" w:rsidRPr="004F2C86" w:rsidRDefault="000B2408">
            <w:pPr>
              <w:rPr>
                <w:rFonts w:ascii="Arial" w:hAnsi="Arial"/>
              </w:rPr>
            </w:pPr>
          </w:p>
        </w:tc>
      </w:tr>
    </w:tbl>
    <w:p w14:paraId="622B3F6E" w14:textId="77777777" w:rsidR="00D24123" w:rsidRPr="004F2C86" w:rsidRDefault="00D24123" w:rsidP="004E55D7">
      <w:pPr>
        <w:pStyle w:val="KeinLeerraum"/>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2CC36B04" w14:textId="77777777" w:rsidTr="00C83223">
        <w:trPr>
          <w:cantSplit/>
          <w:tblHeader/>
        </w:trPr>
        <w:tc>
          <w:tcPr>
            <w:tcW w:w="10276" w:type="dxa"/>
            <w:gridSpan w:val="4"/>
            <w:tcBorders>
              <w:top w:val="nil"/>
              <w:left w:val="nil"/>
              <w:bottom w:val="nil"/>
              <w:right w:val="nil"/>
            </w:tcBorders>
          </w:tcPr>
          <w:p w14:paraId="302D5D11" w14:textId="77777777" w:rsidR="00B42AEE" w:rsidRPr="004F2C86" w:rsidRDefault="00B42AEE" w:rsidP="00B73610">
            <w:pPr>
              <w:tabs>
                <w:tab w:val="left" w:pos="709"/>
              </w:tabs>
              <w:rPr>
                <w:rFonts w:ascii="Arial" w:hAnsi="Arial"/>
                <w:b/>
              </w:rPr>
            </w:pPr>
          </w:p>
          <w:p w14:paraId="57582F04" w14:textId="77777777" w:rsidR="00C83223" w:rsidRPr="004F2C86" w:rsidRDefault="00C83223" w:rsidP="00B73610">
            <w:pPr>
              <w:tabs>
                <w:tab w:val="left" w:pos="709"/>
              </w:tabs>
              <w:rPr>
                <w:rFonts w:ascii="Arial" w:hAnsi="Arial"/>
                <w:b/>
              </w:rPr>
            </w:pPr>
            <w:r w:rsidRPr="004F2C86">
              <w:rPr>
                <w:rFonts w:ascii="Arial" w:hAnsi="Arial"/>
                <w:b/>
              </w:rPr>
              <w:t>4</w:t>
            </w:r>
            <w:r w:rsidRPr="004F2C86">
              <w:tab/>
            </w:r>
            <w:r w:rsidRPr="004F2C86">
              <w:rPr>
                <w:rFonts w:ascii="Arial" w:hAnsi="Arial"/>
                <w:b/>
              </w:rPr>
              <w:t xml:space="preserve">Nuclear </w:t>
            </w:r>
            <w:r w:rsidR="008B5990" w:rsidRPr="004F2C86">
              <w:rPr>
                <w:rFonts w:ascii="Arial" w:hAnsi="Arial"/>
                <w:b/>
              </w:rPr>
              <w:t>M</w:t>
            </w:r>
            <w:r w:rsidRPr="004F2C86">
              <w:rPr>
                <w:rFonts w:ascii="Arial" w:hAnsi="Arial"/>
                <w:b/>
              </w:rPr>
              <w:t>edicine</w:t>
            </w:r>
          </w:p>
          <w:p w14:paraId="6D107E1F" w14:textId="77777777" w:rsidR="00C83223" w:rsidRPr="004F2C86" w:rsidRDefault="00C83223" w:rsidP="00C83223">
            <w:pPr>
              <w:rPr>
                <w:rFonts w:ascii="Arial" w:hAnsi="Arial" w:cs="Arial"/>
              </w:rPr>
            </w:pPr>
          </w:p>
        </w:tc>
      </w:tr>
      <w:tr w:rsidR="00D24123" w:rsidRPr="004F2C86" w14:paraId="674F1C1A" w14:textId="77777777">
        <w:tc>
          <w:tcPr>
            <w:tcW w:w="779" w:type="dxa"/>
          </w:tcPr>
          <w:p w14:paraId="5FED46C0"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2CC02CD6"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6384D599" w14:textId="77777777" w:rsidR="00D24123" w:rsidRPr="004F2C86" w:rsidRDefault="00086AE9" w:rsidP="00086AE9">
            <w:pPr>
              <w:jc w:val="center"/>
              <w:rPr>
                <w:rFonts w:ascii="Arial" w:hAnsi="Arial" w:cs="Arial"/>
              </w:rPr>
            </w:pPr>
            <w:r w:rsidRPr="004F2C86">
              <w:rPr>
                <w:rFonts w:ascii="Arial" w:hAnsi="Arial"/>
              </w:rPr>
              <w:t>Explanatory remarks of the Centre</w:t>
            </w:r>
          </w:p>
        </w:tc>
        <w:tc>
          <w:tcPr>
            <w:tcW w:w="425" w:type="dxa"/>
          </w:tcPr>
          <w:p w14:paraId="7A032FD6" w14:textId="77777777" w:rsidR="00D24123" w:rsidRPr="004F2C86" w:rsidRDefault="00D24123">
            <w:pPr>
              <w:rPr>
                <w:rFonts w:ascii="Arial" w:hAnsi="Arial" w:cs="Arial"/>
              </w:rPr>
            </w:pPr>
          </w:p>
        </w:tc>
      </w:tr>
      <w:tr w:rsidR="00D24123" w:rsidRPr="004F2C86" w14:paraId="5CAFEE7C" w14:textId="77777777">
        <w:tc>
          <w:tcPr>
            <w:tcW w:w="779" w:type="dxa"/>
          </w:tcPr>
          <w:p w14:paraId="60F5F8EB" w14:textId="77777777" w:rsidR="00D24123" w:rsidRPr="004F2C86" w:rsidRDefault="00D24123">
            <w:pPr>
              <w:jc w:val="both"/>
              <w:rPr>
                <w:rFonts w:ascii="Arial" w:hAnsi="Arial" w:cs="Arial"/>
              </w:rPr>
            </w:pPr>
            <w:r w:rsidRPr="004F2C86">
              <w:rPr>
                <w:rFonts w:ascii="Arial" w:hAnsi="Arial"/>
              </w:rPr>
              <w:t>4.1</w:t>
            </w:r>
          </w:p>
        </w:tc>
        <w:tc>
          <w:tcPr>
            <w:tcW w:w="4536" w:type="dxa"/>
          </w:tcPr>
          <w:p w14:paraId="575B49A7"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6425764A" w14:textId="77777777" w:rsidR="00D24123" w:rsidRPr="004F2C86" w:rsidRDefault="00D24123">
            <w:pPr>
              <w:rPr>
                <w:rFonts w:ascii="Arial" w:hAnsi="Arial" w:cs="Arial"/>
              </w:rPr>
            </w:pPr>
          </w:p>
          <w:p w14:paraId="0C37E0EF"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56BCE174" w14:textId="77777777" w:rsidR="00D24123" w:rsidRPr="004F2C86" w:rsidRDefault="00D24123" w:rsidP="004E55D7">
            <w:pPr>
              <w:rPr>
                <w:rFonts w:ascii="Arial" w:hAnsi="Arial" w:cs="Arial"/>
              </w:rPr>
            </w:pPr>
          </w:p>
        </w:tc>
        <w:tc>
          <w:tcPr>
            <w:tcW w:w="425" w:type="dxa"/>
          </w:tcPr>
          <w:p w14:paraId="2721F490" w14:textId="77777777" w:rsidR="00D24123" w:rsidRPr="004F2C86" w:rsidRDefault="00D24123">
            <w:pPr>
              <w:rPr>
                <w:rFonts w:ascii="Arial" w:hAnsi="Arial" w:cs="Arial"/>
              </w:rPr>
            </w:pPr>
          </w:p>
        </w:tc>
      </w:tr>
      <w:tr w:rsidR="00D24123" w:rsidRPr="004F2C86" w14:paraId="0B562C36" w14:textId="77777777">
        <w:tc>
          <w:tcPr>
            <w:tcW w:w="779" w:type="dxa"/>
          </w:tcPr>
          <w:p w14:paraId="645CF166" w14:textId="77777777" w:rsidR="00D24123" w:rsidRPr="004F2C86" w:rsidRDefault="00845BD1">
            <w:pPr>
              <w:jc w:val="both"/>
              <w:rPr>
                <w:rFonts w:ascii="Arial" w:hAnsi="Arial" w:cs="Arial"/>
              </w:rPr>
            </w:pPr>
            <w:r w:rsidRPr="004F2C86">
              <w:rPr>
                <w:rFonts w:ascii="Arial" w:hAnsi="Arial"/>
              </w:rPr>
              <w:t>4.2</w:t>
            </w:r>
          </w:p>
        </w:tc>
        <w:tc>
          <w:tcPr>
            <w:tcW w:w="4536" w:type="dxa"/>
          </w:tcPr>
          <w:p w14:paraId="5CA5B48A" w14:textId="13BEF40C" w:rsidR="00D24123" w:rsidRPr="004F2C86" w:rsidRDefault="00D24123">
            <w:pPr>
              <w:jc w:val="both"/>
              <w:rPr>
                <w:rFonts w:ascii="Arial" w:hAnsi="Arial"/>
              </w:rPr>
            </w:pPr>
            <w:r w:rsidRPr="00202BD2">
              <w:rPr>
                <w:rFonts w:ascii="Arial" w:hAnsi="Arial"/>
                <w:strike/>
                <w:highlight w:val="green"/>
              </w:rPr>
              <w:t>Necessary</w:t>
            </w:r>
            <w:r w:rsidRPr="004F2C86">
              <w:rPr>
                <w:rFonts w:ascii="Arial" w:hAnsi="Arial"/>
              </w:rPr>
              <w:t xml:space="preserve"> </w:t>
            </w:r>
            <w:r w:rsidR="008278ED" w:rsidRPr="00202BD2">
              <w:rPr>
                <w:rFonts w:ascii="Arial" w:hAnsi="Arial"/>
                <w:highlight w:val="green"/>
              </w:rPr>
              <w:t>Additional</w:t>
            </w:r>
            <w:r w:rsidR="008278ED" w:rsidRPr="008278ED">
              <w:rPr>
                <w:rFonts w:ascii="Arial" w:hAnsi="Arial"/>
              </w:rPr>
              <w:t xml:space="preserve"> </w:t>
            </w:r>
            <w:r w:rsidRPr="004F2C86">
              <w:rPr>
                <w:rFonts w:ascii="Arial" w:hAnsi="Arial"/>
              </w:rPr>
              <w:t>examination methods (where appropriate via cooperation):</w:t>
            </w:r>
          </w:p>
          <w:p w14:paraId="5C0BEDD8" w14:textId="77777777" w:rsidR="00D24123" w:rsidRPr="00202BD2" w:rsidRDefault="00D24123">
            <w:pPr>
              <w:jc w:val="both"/>
              <w:rPr>
                <w:rFonts w:ascii="Arial" w:hAnsi="Arial"/>
                <w:strike/>
              </w:rPr>
            </w:pPr>
            <w:r w:rsidRPr="00202BD2">
              <w:rPr>
                <w:rFonts w:ascii="Arial" w:hAnsi="Arial"/>
                <w:strike/>
                <w:highlight w:val="green"/>
              </w:rPr>
              <w:t>If no access to MR spectroscopy is ensured:</w:t>
            </w:r>
            <w:r w:rsidRPr="00202BD2">
              <w:rPr>
                <w:rFonts w:ascii="Arial" w:hAnsi="Arial"/>
                <w:strike/>
              </w:rPr>
              <w:t xml:space="preserve"> </w:t>
            </w:r>
          </w:p>
          <w:p w14:paraId="7A211E92" w14:textId="0655C730" w:rsidR="008278ED" w:rsidRPr="008278ED" w:rsidRDefault="00D24123" w:rsidP="00202BD2">
            <w:pPr>
              <w:numPr>
                <w:ilvl w:val="0"/>
                <w:numId w:val="11"/>
              </w:numPr>
              <w:ind w:left="214" w:hanging="214"/>
              <w:rPr>
                <w:rFonts w:ascii="Arial" w:hAnsi="Arial" w:cs="Arial"/>
              </w:rPr>
            </w:pPr>
            <w:r w:rsidRPr="004F2C86">
              <w:rPr>
                <w:rFonts w:ascii="Arial" w:hAnsi="Arial"/>
              </w:rPr>
              <w:t>Amino acid PET</w:t>
            </w:r>
            <w:r w:rsidR="008278ED">
              <w:rPr>
                <w:rFonts w:ascii="Arial" w:hAnsi="Arial"/>
              </w:rPr>
              <w:t xml:space="preserve">/ </w:t>
            </w:r>
            <w:r w:rsidR="008278ED" w:rsidRPr="00202BD2">
              <w:rPr>
                <w:rFonts w:ascii="Arial" w:hAnsi="Arial"/>
                <w:highlight w:val="green"/>
              </w:rPr>
              <w:t>CT (facultative)</w:t>
            </w:r>
          </w:p>
          <w:p w14:paraId="05651E18" w14:textId="77777777" w:rsidR="008278ED" w:rsidRDefault="008278ED" w:rsidP="008278ED">
            <w:pPr>
              <w:pStyle w:val="Default"/>
              <w:rPr>
                <w:sz w:val="15"/>
                <w:szCs w:val="15"/>
              </w:rPr>
            </w:pPr>
          </w:p>
          <w:p w14:paraId="50B05DE5" w14:textId="1340333F" w:rsidR="008278ED" w:rsidRPr="004F2C86" w:rsidRDefault="008278ED" w:rsidP="00202BD2">
            <w:pPr>
              <w:rPr>
                <w:rFonts w:ascii="Arial" w:hAnsi="Arial" w:cs="Arial"/>
              </w:rPr>
            </w:pPr>
            <w:r>
              <w:rPr>
                <w:rFonts w:ascii="Arial" w:hAnsi="Arial" w:cs="Arial"/>
                <w:sz w:val="15"/>
                <w:szCs w:val="15"/>
                <w:highlight w:val="green"/>
              </w:rPr>
              <w:t>Colour legend: Change to version dated 08 September 2021.</w:t>
            </w:r>
          </w:p>
        </w:tc>
        <w:tc>
          <w:tcPr>
            <w:tcW w:w="4536" w:type="dxa"/>
          </w:tcPr>
          <w:p w14:paraId="190EFFA6" w14:textId="77777777" w:rsidR="00D24123" w:rsidRPr="004F2C86" w:rsidRDefault="00D24123" w:rsidP="004E55D7">
            <w:pPr>
              <w:jc w:val="both"/>
              <w:rPr>
                <w:rFonts w:ascii="Arial" w:hAnsi="Arial"/>
              </w:rPr>
            </w:pPr>
          </w:p>
        </w:tc>
        <w:tc>
          <w:tcPr>
            <w:tcW w:w="425" w:type="dxa"/>
          </w:tcPr>
          <w:p w14:paraId="6F723488" w14:textId="77777777" w:rsidR="00D24123" w:rsidRPr="004F2C86" w:rsidRDefault="00D24123">
            <w:pPr>
              <w:rPr>
                <w:rFonts w:ascii="Arial" w:hAnsi="Arial" w:cs="Arial"/>
              </w:rPr>
            </w:pPr>
          </w:p>
        </w:tc>
      </w:tr>
    </w:tbl>
    <w:p w14:paraId="03EACF30" w14:textId="77777777" w:rsidR="004E55D7" w:rsidRPr="004F2C86" w:rsidRDefault="004E55D7" w:rsidP="004E55D7">
      <w:pPr>
        <w:pStyle w:val="KeinLeerraum"/>
        <w:rPr>
          <w:rFonts w:ascii="Arial" w:hAnsi="Arial" w:cs="Arial"/>
        </w:rPr>
      </w:pPr>
    </w:p>
    <w:p w14:paraId="621B276C" w14:textId="77777777" w:rsidR="0075299A" w:rsidRPr="004F2C86" w:rsidRDefault="0075299A" w:rsidP="004E55D7">
      <w:pPr>
        <w:pStyle w:val="KeinLeerraum"/>
        <w:rPr>
          <w:rFonts w:ascii="Arial" w:hAnsi="Arial" w:cs="Arial"/>
        </w:rPr>
      </w:pPr>
    </w:p>
    <w:p w14:paraId="46C442E9" w14:textId="77777777" w:rsidR="004E55D7" w:rsidRPr="004F2C86" w:rsidRDefault="004E55D7" w:rsidP="00B73610">
      <w:pPr>
        <w:pStyle w:val="Kopfzeile"/>
        <w:numPr>
          <w:ilvl w:val="0"/>
          <w:numId w:val="28"/>
        </w:numPr>
        <w:tabs>
          <w:tab w:val="clear" w:pos="4536"/>
          <w:tab w:val="clear" w:pos="9072"/>
          <w:tab w:val="left" w:pos="709"/>
        </w:tabs>
        <w:spacing w:after="60"/>
        <w:ind w:left="284" w:hanging="284"/>
        <w:rPr>
          <w:rFonts w:ascii="Arial" w:hAnsi="Arial"/>
          <w:b/>
        </w:rPr>
      </w:pPr>
      <w:r w:rsidRPr="004F2C86">
        <w:tab/>
      </w:r>
      <w:r w:rsidRPr="004F2C86">
        <w:rPr>
          <w:rFonts w:ascii="Arial" w:hAnsi="Arial"/>
          <w:b/>
        </w:rPr>
        <w:t xml:space="preserve">Surgical </w:t>
      </w:r>
      <w:r w:rsidR="008B5990" w:rsidRPr="004F2C86">
        <w:rPr>
          <w:rFonts w:ascii="Arial" w:hAnsi="Arial"/>
          <w:b/>
        </w:rPr>
        <w:t>O</w:t>
      </w:r>
      <w:r w:rsidRPr="004F2C86">
        <w:rPr>
          <w:rFonts w:ascii="Arial" w:hAnsi="Arial"/>
          <w:b/>
        </w:rPr>
        <w:t>ncology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5D602031" w14:textId="77777777" w:rsidTr="00C83223">
        <w:trPr>
          <w:cantSplit/>
          <w:tblHeader/>
        </w:trPr>
        <w:tc>
          <w:tcPr>
            <w:tcW w:w="10276" w:type="dxa"/>
            <w:gridSpan w:val="4"/>
            <w:tcBorders>
              <w:top w:val="nil"/>
              <w:left w:val="nil"/>
              <w:bottom w:val="nil"/>
              <w:right w:val="nil"/>
            </w:tcBorders>
          </w:tcPr>
          <w:p w14:paraId="7247B4F7" w14:textId="77777777" w:rsidR="00C83223" w:rsidRPr="004F2C86" w:rsidRDefault="00C83223" w:rsidP="003F36BA">
            <w:pPr>
              <w:pStyle w:val="Kopfzeile"/>
              <w:numPr>
                <w:ilvl w:val="1"/>
                <w:numId w:val="28"/>
              </w:numPr>
              <w:tabs>
                <w:tab w:val="clear" w:pos="4536"/>
                <w:tab w:val="clear" w:pos="9072"/>
              </w:tabs>
              <w:spacing w:after="60"/>
              <w:ind w:left="709" w:hanging="709"/>
              <w:rPr>
                <w:rFonts w:ascii="Arial" w:hAnsi="Arial"/>
                <w:b/>
              </w:rPr>
            </w:pPr>
            <w:r w:rsidRPr="004F2C86">
              <w:rPr>
                <w:rFonts w:ascii="Arial" w:hAnsi="Arial"/>
                <w:b/>
              </w:rPr>
              <w:lastRenderedPageBreak/>
              <w:t>Cross-organ surgical therapy</w:t>
            </w:r>
          </w:p>
          <w:p w14:paraId="43F65D25" w14:textId="77777777" w:rsidR="00C83223" w:rsidRPr="004F2C86" w:rsidRDefault="00C83223" w:rsidP="00C83223">
            <w:pPr>
              <w:pStyle w:val="Kopfzeile"/>
              <w:tabs>
                <w:tab w:val="clear" w:pos="4536"/>
                <w:tab w:val="clear" w:pos="9072"/>
              </w:tabs>
              <w:spacing w:after="60"/>
              <w:rPr>
                <w:rFonts w:ascii="Arial" w:hAnsi="Arial"/>
              </w:rPr>
            </w:pPr>
          </w:p>
        </w:tc>
      </w:tr>
      <w:tr w:rsidR="00E102F5" w:rsidRPr="004F2C86" w14:paraId="033A8B41" w14:textId="77777777" w:rsidTr="00843E96">
        <w:trPr>
          <w:tblHeader/>
        </w:trPr>
        <w:tc>
          <w:tcPr>
            <w:tcW w:w="779" w:type="dxa"/>
          </w:tcPr>
          <w:p w14:paraId="4BBFEA24" w14:textId="77777777" w:rsidR="00E102F5" w:rsidRPr="004F2C86" w:rsidRDefault="00E102F5" w:rsidP="00843E96">
            <w:pPr>
              <w:jc w:val="center"/>
              <w:rPr>
                <w:rFonts w:ascii="Arial" w:hAnsi="Arial" w:cs="Arial"/>
              </w:rPr>
            </w:pPr>
            <w:r w:rsidRPr="004F2C86">
              <w:rPr>
                <w:rFonts w:ascii="Arial" w:hAnsi="Arial"/>
              </w:rPr>
              <w:t>Section</w:t>
            </w:r>
          </w:p>
        </w:tc>
        <w:tc>
          <w:tcPr>
            <w:tcW w:w="4536" w:type="dxa"/>
          </w:tcPr>
          <w:p w14:paraId="1C8647F7" w14:textId="77777777" w:rsidR="00E102F5" w:rsidRPr="004F2C86" w:rsidRDefault="00E102F5" w:rsidP="00843E96">
            <w:pPr>
              <w:jc w:val="center"/>
              <w:rPr>
                <w:rFonts w:ascii="Arial" w:hAnsi="Arial" w:cs="Arial"/>
              </w:rPr>
            </w:pPr>
            <w:r w:rsidRPr="004F2C86">
              <w:rPr>
                <w:rFonts w:ascii="Arial" w:hAnsi="Arial"/>
              </w:rPr>
              <w:t>Requirements</w:t>
            </w:r>
          </w:p>
        </w:tc>
        <w:tc>
          <w:tcPr>
            <w:tcW w:w="4536" w:type="dxa"/>
          </w:tcPr>
          <w:p w14:paraId="66837CE2" w14:textId="77777777" w:rsidR="00E102F5" w:rsidRPr="004F2C86" w:rsidRDefault="00E102F5" w:rsidP="00843E96">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5D5AE61B" w14:textId="77777777" w:rsidR="00E102F5" w:rsidRPr="004F2C86" w:rsidRDefault="00E102F5" w:rsidP="00843E96">
            <w:pPr>
              <w:rPr>
                <w:rFonts w:ascii="Arial" w:hAnsi="Arial" w:cs="Arial"/>
              </w:rPr>
            </w:pPr>
          </w:p>
        </w:tc>
      </w:tr>
      <w:tr w:rsidR="00E102F5" w:rsidRPr="004F2C86" w14:paraId="6638C873" w14:textId="77777777" w:rsidTr="00843E96">
        <w:trPr>
          <w:tblHeader/>
        </w:trPr>
        <w:tc>
          <w:tcPr>
            <w:tcW w:w="779" w:type="dxa"/>
          </w:tcPr>
          <w:p w14:paraId="77FCF03C" w14:textId="77777777" w:rsidR="00E102F5" w:rsidRPr="004F2C86" w:rsidRDefault="00E102F5" w:rsidP="00843E96">
            <w:pPr>
              <w:jc w:val="both"/>
              <w:rPr>
                <w:rFonts w:ascii="Arial" w:hAnsi="Arial" w:cs="Arial"/>
              </w:rPr>
            </w:pPr>
            <w:r w:rsidRPr="004F2C86">
              <w:rPr>
                <w:rFonts w:ascii="Arial" w:hAnsi="Arial"/>
              </w:rPr>
              <w:t>5.1.1</w:t>
            </w:r>
          </w:p>
        </w:tc>
        <w:tc>
          <w:tcPr>
            <w:tcW w:w="4536" w:type="dxa"/>
          </w:tcPr>
          <w:p w14:paraId="3D9933C5" w14:textId="77777777" w:rsidR="00E102F5" w:rsidRPr="004F2C86" w:rsidRDefault="00E102F5" w:rsidP="00843E96">
            <w:pPr>
              <w:rPr>
                <w:rFonts w:ascii="Arial" w:hAnsi="Arial" w:cs="Arial"/>
              </w:rPr>
            </w:pPr>
            <w:r w:rsidRPr="004F2C86">
              <w:rPr>
                <w:rFonts w:ascii="Arial" w:hAnsi="Arial"/>
              </w:rPr>
              <w:t>The requirements of the Catalogue of Requirements Oncology Centres are to be met.</w:t>
            </w:r>
          </w:p>
          <w:p w14:paraId="3963F4CB" w14:textId="77777777" w:rsidR="00E102F5" w:rsidRPr="004F2C86" w:rsidRDefault="00E102F5" w:rsidP="00843E96">
            <w:pPr>
              <w:rPr>
                <w:rFonts w:ascii="Arial" w:hAnsi="Arial" w:cs="Arial"/>
              </w:rPr>
            </w:pPr>
          </w:p>
          <w:p w14:paraId="4AB2DC9F" w14:textId="77777777" w:rsidR="00E102F5" w:rsidRPr="004F2C86" w:rsidRDefault="00E102F5" w:rsidP="00843E96">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4AC6A789" w14:textId="77777777" w:rsidR="00E102F5" w:rsidRPr="004F2C86" w:rsidRDefault="00E102F5" w:rsidP="00843E96">
            <w:pPr>
              <w:rPr>
                <w:rFonts w:ascii="Arial" w:hAnsi="Arial" w:cs="Arial"/>
              </w:rPr>
            </w:pPr>
          </w:p>
        </w:tc>
        <w:tc>
          <w:tcPr>
            <w:tcW w:w="425" w:type="dxa"/>
          </w:tcPr>
          <w:p w14:paraId="42162290" w14:textId="77777777" w:rsidR="00E102F5" w:rsidRPr="004F2C86" w:rsidRDefault="00E102F5" w:rsidP="00843E96">
            <w:pPr>
              <w:rPr>
                <w:rFonts w:ascii="Arial" w:hAnsi="Arial" w:cs="Arial"/>
              </w:rPr>
            </w:pPr>
          </w:p>
        </w:tc>
      </w:tr>
    </w:tbl>
    <w:p w14:paraId="2B6ED153" w14:textId="77777777" w:rsidR="00E102F5" w:rsidRPr="004F2C86" w:rsidRDefault="00E102F5" w:rsidP="004E55D7">
      <w:pPr>
        <w:pStyle w:val="KeinLeerraum"/>
        <w:rPr>
          <w:rFonts w:ascii="Arial" w:hAnsi="Arial" w:cs="Arial"/>
        </w:rPr>
      </w:pPr>
    </w:p>
    <w:p w14:paraId="5561260E" w14:textId="77777777" w:rsidR="00E102F5" w:rsidRPr="004F2C86" w:rsidRDefault="00E102F5"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4604F0BC" w14:textId="77777777" w:rsidTr="00C83223">
        <w:trPr>
          <w:cantSplit/>
        </w:trPr>
        <w:tc>
          <w:tcPr>
            <w:tcW w:w="10276" w:type="dxa"/>
            <w:gridSpan w:val="4"/>
            <w:tcBorders>
              <w:top w:val="nil"/>
              <w:left w:val="nil"/>
              <w:bottom w:val="nil"/>
              <w:right w:val="nil"/>
            </w:tcBorders>
          </w:tcPr>
          <w:p w14:paraId="0AFDDD2D" w14:textId="77777777" w:rsidR="00C83223" w:rsidRPr="004F2C86" w:rsidRDefault="00C83223" w:rsidP="003F36BA">
            <w:pPr>
              <w:pStyle w:val="Kopfzeile"/>
              <w:numPr>
                <w:ilvl w:val="1"/>
                <w:numId w:val="28"/>
              </w:numPr>
              <w:tabs>
                <w:tab w:val="clear" w:pos="4536"/>
                <w:tab w:val="clear" w:pos="9072"/>
              </w:tabs>
              <w:spacing w:after="60"/>
              <w:ind w:left="709" w:hanging="709"/>
              <w:rPr>
                <w:rFonts w:ascii="Arial" w:hAnsi="Arial"/>
                <w:b/>
              </w:rPr>
            </w:pPr>
            <w:r w:rsidRPr="004F2C86">
              <w:rPr>
                <w:rFonts w:ascii="Arial" w:hAnsi="Arial"/>
                <w:b/>
              </w:rPr>
              <w:t>Cross-organ surgical therapy</w:t>
            </w:r>
          </w:p>
          <w:p w14:paraId="481AC503" w14:textId="77777777" w:rsidR="00C83223" w:rsidRPr="004F2C86" w:rsidRDefault="00C83223" w:rsidP="00C83223">
            <w:pPr>
              <w:pStyle w:val="Kopfzeile"/>
              <w:tabs>
                <w:tab w:val="clear" w:pos="4536"/>
                <w:tab w:val="clear" w:pos="9072"/>
              </w:tabs>
              <w:spacing w:after="60"/>
              <w:rPr>
                <w:rFonts w:ascii="Arial" w:hAnsi="Arial"/>
              </w:rPr>
            </w:pPr>
          </w:p>
        </w:tc>
      </w:tr>
      <w:tr w:rsidR="00D24123" w:rsidRPr="004F2C86" w14:paraId="04DFCBDC" w14:textId="77777777" w:rsidTr="00C83223">
        <w:tc>
          <w:tcPr>
            <w:tcW w:w="779" w:type="dxa"/>
          </w:tcPr>
          <w:p w14:paraId="469444AC" w14:textId="77777777" w:rsidR="00D24123" w:rsidRPr="004F2C86" w:rsidRDefault="00D24123">
            <w:pPr>
              <w:jc w:val="center"/>
              <w:rPr>
                <w:rFonts w:ascii="Arial" w:hAnsi="Arial" w:cs="Arial"/>
              </w:rPr>
            </w:pPr>
            <w:r w:rsidRPr="004F2C86">
              <w:rPr>
                <w:rFonts w:ascii="Arial" w:hAnsi="Arial"/>
              </w:rPr>
              <w:t>Section</w:t>
            </w:r>
          </w:p>
        </w:tc>
        <w:tc>
          <w:tcPr>
            <w:tcW w:w="4536" w:type="dxa"/>
          </w:tcPr>
          <w:p w14:paraId="411B554C" w14:textId="77777777" w:rsidR="00D24123" w:rsidRPr="004F2C86" w:rsidRDefault="00D24123">
            <w:pPr>
              <w:jc w:val="center"/>
              <w:rPr>
                <w:rFonts w:ascii="Arial" w:hAnsi="Arial" w:cs="Arial"/>
              </w:rPr>
            </w:pPr>
            <w:r w:rsidRPr="004F2C86">
              <w:rPr>
                <w:rFonts w:ascii="Arial" w:hAnsi="Arial"/>
              </w:rPr>
              <w:t>Requirements</w:t>
            </w:r>
          </w:p>
        </w:tc>
        <w:tc>
          <w:tcPr>
            <w:tcW w:w="4536" w:type="dxa"/>
          </w:tcPr>
          <w:p w14:paraId="50A42424" w14:textId="77777777" w:rsidR="00D24123" w:rsidRPr="004F2C86" w:rsidRDefault="00086AE9" w:rsidP="00086AE9">
            <w:pPr>
              <w:pStyle w:val="Kopfzeile"/>
              <w:tabs>
                <w:tab w:val="clear" w:pos="4536"/>
                <w:tab w:val="clear" w:pos="9072"/>
              </w:tabs>
              <w:jc w:val="center"/>
              <w:rPr>
                <w:rFonts w:ascii="Arial" w:hAnsi="Arial" w:cs="Arial"/>
              </w:rPr>
            </w:pPr>
            <w:r w:rsidRPr="004F2C86">
              <w:rPr>
                <w:rFonts w:ascii="Arial" w:hAnsi="Arial"/>
              </w:rPr>
              <w:t>Explanatory remarks of the Centre</w:t>
            </w:r>
          </w:p>
        </w:tc>
        <w:tc>
          <w:tcPr>
            <w:tcW w:w="425" w:type="dxa"/>
          </w:tcPr>
          <w:p w14:paraId="440B699F" w14:textId="77777777" w:rsidR="00D24123" w:rsidRPr="004F2C86" w:rsidRDefault="00D24123">
            <w:pPr>
              <w:rPr>
                <w:rFonts w:ascii="Arial" w:hAnsi="Arial" w:cs="Arial"/>
              </w:rPr>
            </w:pPr>
          </w:p>
        </w:tc>
      </w:tr>
      <w:tr w:rsidR="00D24123" w:rsidRPr="004F2C86" w14:paraId="540D98D9" w14:textId="77777777" w:rsidTr="00C83223">
        <w:tc>
          <w:tcPr>
            <w:tcW w:w="779" w:type="dxa"/>
          </w:tcPr>
          <w:p w14:paraId="189C7B42" w14:textId="77777777" w:rsidR="00D24123" w:rsidRPr="004F2C86" w:rsidRDefault="00E102F5">
            <w:pPr>
              <w:jc w:val="both"/>
              <w:rPr>
                <w:rFonts w:ascii="Arial" w:hAnsi="Arial" w:cs="Arial"/>
              </w:rPr>
            </w:pPr>
            <w:r w:rsidRPr="004F2C86">
              <w:rPr>
                <w:rFonts w:ascii="Arial" w:hAnsi="Arial"/>
              </w:rPr>
              <w:t>5.2.1</w:t>
            </w:r>
          </w:p>
        </w:tc>
        <w:tc>
          <w:tcPr>
            <w:tcW w:w="4536" w:type="dxa"/>
          </w:tcPr>
          <w:p w14:paraId="46315FA1"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6F2E765B" w14:textId="77777777" w:rsidR="00D24123" w:rsidRPr="004F2C86" w:rsidRDefault="00D24123">
            <w:pPr>
              <w:rPr>
                <w:rFonts w:ascii="Arial" w:hAnsi="Arial" w:cs="Arial"/>
              </w:rPr>
            </w:pPr>
          </w:p>
          <w:p w14:paraId="647F7D36"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09F38013" w14:textId="77777777" w:rsidR="00D24123" w:rsidRPr="004F2C86" w:rsidRDefault="00D24123" w:rsidP="004E55D7">
            <w:pPr>
              <w:rPr>
                <w:rFonts w:ascii="Arial" w:hAnsi="Arial" w:cs="Arial"/>
              </w:rPr>
            </w:pPr>
          </w:p>
        </w:tc>
        <w:tc>
          <w:tcPr>
            <w:tcW w:w="425" w:type="dxa"/>
          </w:tcPr>
          <w:p w14:paraId="5D850B41" w14:textId="77777777" w:rsidR="00D24123" w:rsidRPr="004F2C86" w:rsidRDefault="00D24123">
            <w:pPr>
              <w:rPr>
                <w:rFonts w:ascii="Arial" w:hAnsi="Arial" w:cs="Arial"/>
              </w:rPr>
            </w:pPr>
          </w:p>
        </w:tc>
      </w:tr>
      <w:tr w:rsidR="00D24123" w:rsidRPr="004F2C86" w14:paraId="0EBA384D" w14:textId="77777777" w:rsidTr="00C83223">
        <w:tc>
          <w:tcPr>
            <w:tcW w:w="779" w:type="dxa"/>
            <w:tcBorders>
              <w:top w:val="single" w:sz="4" w:space="0" w:color="auto"/>
              <w:left w:val="single" w:sz="4" w:space="0" w:color="auto"/>
              <w:bottom w:val="single" w:sz="4" w:space="0" w:color="auto"/>
              <w:right w:val="single" w:sz="4" w:space="0" w:color="auto"/>
            </w:tcBorders>
          </w:tcPr>
          <w:p w14:paraId="28ADADAD" w14:textId="77777777" w:rsidR="00D24123" w:rsidRPr="004F2C86" w:rsidRDefault="00845BD1">
            <w:pPr>
              <w:rPr>
                <w:rFonts w:ascii="Arial" w:hAnsi="Arial" w:cs="Arial"/>
              </w:rPr>
            </w:pPr>
            <w:r w:rsidRPr="004F2C86">
              <w:rPr>
                <w:rFonts w:ascii="Arial" w:hAnsi="Arial"/>
              </w:rPr>
              <w:t>5.2.2</w:t>
            </w:r>
          </w:p>
        </w:tc>
        <w:tc>
          <w:tcPr>
            <w:tcW w:w="4536" w:type="dxa"/>
            <w:tcBorders>
              <w:top w:val="single" w:sz="4" w:space="0" w:color="auto"/>
              <w:left w:val="single" w:sz="4" w:space="0" w:color="auto"/>
              <w:bottom w:val="single" w:sz="4" w:space="0" w:color="auto"/>
              <w:right w:val="single" w:sz="4" w:space="0" w:color="auto"/>
            </w:tcBorders>
          </w:tcPr>
          <w:p w14:paraId="29EC8E74" w14:textId="77777777" w:rsidR="00D24123" w:rsidRPr="004F2C86" w:rsidRDefault="00D24123">
            <w:pPr>
              <w:rPr>
                <w:rFonts w:ascii="Arial" w:hAnsi="Arial" w:cs="Arial"/>
              </w:rPr>
            </w:pPr>
            <w:r w:rsidRPr="004F2C86">
              <w:rPr>
                <w:rFonts w:ascii="Arial" w:hAnsi="Arial"/>
              </w:rPr>
              <w:t xml:space="preserve">Specialists </w:t>
            </w:r>
          </w:p>
          <w:p w14:paraId="7321D25A" w14:textId="77777777" w:rsidR="00D24123" w:rsidRPr="004F2C86" w:rsidRDefault="00D24123" w:rsidP="003F36BA">
            <w:pPr>
              <w:numPr>
                <w:ilvl w:val="0"/>
                <w:numId w:val="5"/>
              </w:numPr>
              <w:ind w:left="214" w:hanging="214"/>
              <w:rPr>
                <w:rFonts w:ascii="Arial" w:hAnsi="Arial" w:cs="Arial"/>
              </w:rPr>
            </w:pPr>
            <w:r w:rsidRPr="004F2C86">
              <w:rPr>
                <w:rFonts w:ascii="Arial" w:hAnsi="Arial"/>
              </w:rPr>
              <w:t>At least 2 neurosurgery specialists</w:t>
            </w:r>
          </w:p>
          <w:p w14:paraId="738FBB35" w14:textId="77777777" w:rsidR="00D24123" w:rsidRPr="004F2C86" w:rsidRDefault="00D24123" w:rsidP="003F36BA">
            <w:pPr>
              <w:numPr>
                <w:ilvl w:val="0"/>
                <w:numId w:val="5"/>
              </w:numPr>
              <w:ind w:left="214" w:hanging="214"/>
              <w:rPr>
                <w:rFonts w:ascii="Arial" w:hAnsi="Arial" w:cs="Arial"/>
              </w:rPr>
            </w:pPr>
            <w:r w:rsidRPr="004F2C86">
              <w:rPr>
                <w:rFonts w:ascii="Arial" w:hAnsi="Arial"/>
              </w:rPr>
              <w:t>The names of the specialists are to be given.</w:t>
            </w:r>
          </w:p>
        </w:tc>
        <w:tc>
          <w:tcPr>
            <w:tcW w:w="4536" w:type="dxa"/>
            <w:tcBorders>
              <w:top w:val="single" w:sz="4" w:space="0" w:color="auto"/>
              <w:left w:val="single" w:sz="4" w:space="0" w:color="auto"/>
              <w:bottom w:val="single" w:sz="4" w:space="0" w:color="auto"/>
              <w:right w:val="single" w:sz="4" w:space="0" w:color="auto"/>
            </w:tcBorders>
          </w:tcPr>
          <w:p w14:paraId="6C0DCB79" w14:textId="77777777" w:rsidR="00D24123" w:rsidRPr="004F2C86" w:rsidRDefault="00D24123"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843DE76" w14:textId="77777777" w:rsidR="00D24123" w:rsidRPr="004F2C86" w:rsidRDefault="00D24123">
            <w:pPr>
              <w:rPr>
                <w:rFonts w:ascii="Arial" w:hAnsi="Arial" w:cs="Arial"/>
              </w:rPr>
            </w:pPr>
          </w:p>
        </w:tc>
      </w:tr>
      <w:tr w:rsidR="00941DCB" w:rsidRPr="004F2C86" w14:paraId="00DCE05B" w14:textId="77777777" w:rsidTr="00C83223">
        <w:tc>
          <w:tcPr>
            <w:tcW w:w="779" w:type="dxa"/>
            <w:tcBorders>
              <w:top w:val="single" w:sz="4" w:space="0" w:color="auto"/>
              <w:left w:val="single" w:sz="4" w:space="0" w:color="auto"/>
              <w:bottom w:val="single" w:sz="4" w:space="0" w:color="auto"/>
              <w:right w:val="single" w:sz="4" w:space="0" w:color="auto"/>
            </w:tcBorders>
          </w:tcPr>
          <w:p w14:paraId="190E96E0" w14:textId="77777777" w:rsidR="00941DCB" w:rsidRPr="004F2C86" w:rsidRDefault="00941DCB" w:rsidP="00BB170B">
            <w:pPr>
              <w:rPr>
                <w:rFonts w:ascii="Arial" w:hAnsi="Arial" w:cs="Arial"/>
              </w:rPr>
            </w:pPr>
            <w:r w:rsidRPr="004F2C86">
              <w:rPr>
                <w:rFonts w:ascii="Arial" w:hAnsi="Arial"/>
              </w:rPr>
              <w:t>5.2.3</w:t>
            </w:r>
          </w:p>
        </w:tc>
        <w:tc>
          <w:tcPr>
            <w:tcW w:w="4536" w:type="dxa"/>
            <w:tcBorders>
              <w:top w:val="single" w:sz="4" w:space="0" w:color="auto"/>
              <w:left w:val="single" w:sz="4" w:space="0" w:color="auto"/>
              <w:bottom w:val="single" w:sz="4" w:space="0" w:color="auto"/>
              <w:right w:val="single" w:sz="4" w:space="0" w:color="auto"/>
            </w:tcBorders>
          </w:tcPr>
          <w:p w14:paraId="5FBECBFE" w14:textId="77777777" w:rsidR="00325F07" w:rsidRPr="004F2C86" w:rsidRDefault="00325F07" w:rsidP="00325F07">
            <w:pPr>
              <w:rPr>
                <w:rFonts w:ascii="Arial" w:hAnsi="Arial" w:cs="Arial"/>
              </w:rPr>
            </w:pPr>
            <w:r w:rsidRPr="004F2C86">
              <w:rPr>
                <w:rFonts w:ascii="Arial" w:hAnsi="Arial"/>
              </w:rPr>
              <w:t>5.2.3.a Surgical primary</w:t>
            </w:r>
            <w:r w:rsidRPr="004F2C86">
              <w:rPr>
                <w:rFonts w:ascii="Arial" w:hAnsi="Arial" w:cs="Arial"/>
              </w:rPr>
              <w:br/>
            </w:r>
            <w:r w:rsidRPr="004F2C86">
              <w:rPr>
                <w:rFonts w:ascii="Arial" w:hAnsi="Arial"/>
              </w:rPr>
              <w:t xml:space="preserve">cases </w:t>
            </w:r>
          </w:p>
          <w:p w14:paraId="35A4A717" w14:textId="77777777" w:rsidR="00325F07" w:rsidRPr="004F2C86" w:rsidRDefault="00325F07" w:rsidP="00325F07">
            <w:pPr>
              <w:pStyle w:val="Kopfzeile"/>
              <w:tabs>
                <w:tab w:val="clear" w:pos="4536"/>
                <w:tab w:val="clear" w:pos="9072"/>
              </w:tabs>
              <w:rPr>
                <w:rFonts w:ascii="Arial" w:hAnsi="Arial"/>
              </w:rPr>
            </w:pPr>
          </w:p>
          <w:p w14:paraId="08AAF2B4" w14:textId="77777777" w:rsidR="00222E04" w:rsidRPr="004F2C86" w:rsidRDefault="00325F07" w:rsidP="00FA2BB3">
            <w:pPr>
              <w:pStyle w:val="Kopfzeile"/>
              <w:tabs>
                <w:tab w:val="clear" w:pos="4536"/>
                <w:tab w:val="clear" w:pos="9072"/>
              </w:tabs>
              <w:rPr>
                <w:rFonts w:ascii="Arial" w:hAnsi="Arial"/>
              </w:rPr>
            </w:pPr>
            <w:r w:rsidRPr="004F2C86">
              <w:rPr>
                <w:rFonts w:ascii="Arial" w:hAnsi="Arial"/>
              </w:rPr>
              <w:t>At least 60 primary cases (Definition see CR 1.2.1) are operated every year.</w:t>
            </w:r>
          </w:p>
          <w:p w14:paraId="212D9299" w14:textId="2FB845F7" w:rsidR="00222E04" w:rsidRPr="004F2C86" w:rsidRDefault="00222E04" w:rsidP="00222E04">
            <w:pPr>
              <w:pStyle w:val="Default"/>
            </w:pPr>
            <w:r w:rsidRPr="004F2C86">
              <w:rPr>
                <w:sz w:val="20"/>
              </w:rPr>
              <w:t>All surgeries (primary cases and recurrences) are to be performed under the supervision of the named surgeon (as 1. or 2. surgeon or along the lines of documented supervision</w:t>
            </w:r>
            <w:r w:rsidR="00F42700" w:rsidRPr="004F2C86">
              <w:rPr>
                <w:sz w:val="20"/>
              </w:rPr>
              <w:t>).</w:t>
            </w:r>
            <w:r w:rsidRPr="004F2C86">
              <w:rPr>
                <w:sz w:val="20"/>
              </w:rPr>
              <w:t xml:space="preserve"> </w:t>
            </w:r>
          </w:p>
          <w:p w14:paraId="6C5DBBB1" w14:textId="77777777" w:rsidR="00325F07" w:rsidRPr="004F2C86" w:rsidRDefault="00325F07" w:rsidP="00325F07"/>
          <w:p w14:paraId="62F65369" w14:textId="77777777" w:rsidR="00325F07" w:rsidRPr="004F2C86" w:rsidRDefault="00325F07" w:rsidP="00325F07">
            <w:pPr>
              <w:pStyle w:val="Kopfzeile"/>
              <w:tabs>
                <w:tab w:val="clear" w:pos="4536"/>
                <w:tab w:val="clear" w:pos="9072"/>
              </w:tabs>
              <w:rPr>
                <w:rFonts w:ascii="Arial" w:hAnsi="Arial"/>
              </w:rPr>
            </w:pPr>
            <w:r w:rsidRPr="004F2C86">
              <w:rPr>
                <w:rFonts w:ascii="Arial" w:hAnsi="Arial"/>
              </w:rPr>
              <w:t>Definition surgical therapy  </w:t>
            </w:r>
          </w:p>
          <w:p w14:paraId="1EEAC261" w14:textId="77777777" w:rsidR="00325F07" w:rsidRPr="004F2C86" w:rsidRDefault="00325F07" w:rsidP="00325F07">
            <w:pPr>
              <w:pStyle w:val="Kopfzeile"/>
              <w:tabs>
                <w:tab w:val="clear" w:pos="4536"/>
                <w:tab w:val="clear" w:pos="9072"/>
              </w:tabs>
              <w:rPr>
                <w:rFonts w:ascii="Arial" w:hAnsi="Arial"/>
              </w:rPr>
            </w:pPr>
            <w:r w:rsidRPr="004F2C86">
              <w:rPr>
                <w:rFonts w:ascii="Arial" w:hAnsi="Arial"/>
              </w:rPr>
              <w:t>German procedure classification (OPS): 5-015.0; 5-015.1; 5-015.3; 5-015.4; 5-016.0; 5-016.2; 5-016.4; 5-016.6; 5-017.1, 5-035, 5-075</w:t>
            </w:r>
          </w:p>
          <w:p w14:paraId="2F2FD7E9" w14:textId="77777777" w:rsidR="00325F07" w:rsidRPr="004F2C86" w:rsidRDefault="00325F07" w:rsidP="00325F07"/>
          <w:p w14:paraId="597AC2DC" w14:textId="77777777" w:rsidR="00325F07" w:rsidRPr="004F2C86" w:rsidRDefault="00325F07" w:rsidP="00325F07">
            <w:pPr>
              <w:pStyle w:val="Kopfzeile"/>
              <w:tabs>
                <w:tab w:val="clear" w:pos="4536"/>
                <w:tab w:val="clear" w:pos="9072"/>
              </w:tabs>
              <w:rPr>
                <w:rFonts w:ascii="Arial" w:hAnsi="Arial"/>
              </w:rPr>
            </w:pPr>
            <w:r w:rsidRPr="004F2C86">
              <w:rPr>
                <w:rFonts w:ascii="Arial" w:hAnsi="Arial"/>
              </w:rPr>
              <w:t>5.2.3b Biopsies:</w:t>
            </w:r>
          </w:p>
          <w:p w14:paraId="55925B1F" w14:textId="65F5B7CF" w:rsidR="0075299A" w:rsidRDefault="00325F07" w:rsidP="00325F07">
            <w:pPr>
              <w:pStyle w:val="Kopfzeile"/>
              <w:tabs>
                <w:tab w:val="clear" w:pos="4536"/>
                <w:tab w:val="clear" w:pos="9072"/>
              </w:tabs>
              <w:rPr>
                <w:rFonts w:ascii="Arial" w:hAnsi="Arial"/>
              </w:rPr>
            </w:pPr>
            <w:r w:rsidRPr="004F2C86">
              <w:rPr>
                <w:rFonts w:ascii="Arial" w:hAnsi="Arial"/>
              </w:rPr>
              <w:t xml:space="preserve">Recording biopsies for primary cases: German procedure classification (OPS): </w:t>
            </w:r>
            <w:r w:rsidR="00F8467C" w:rsidRPr="00F8467C">
              <w:rPr>
                <w:rFonts w:ascii="Arial" w:hAnsi="Arial"/>
              </w:rPr>
              <w:t>1-510</w:t>
            </w:r>
            <w:r w:rsidR="00F8467C" w:rsidRPr="00202BD2">
              <w:rPr>
                <w:rFonts w:ascii="Arial" w:hAnsi="Arial"/>
                <w:highlight w:val="green"/>
              </w:rPr>
              <w:t xml:space="preserve">.; 1-511; </w:t>
            </w:r>
            <w:r w:rsidR="00F8467C" w:rsidRPr="00F8467C">
              <w:rPr>
                <w:rFonts w:ascii="Arial" w:hAnsi="Arial"/>
                <w:strike/>
                <w:highlight w:val="green"/>
              </w:rPr>
              <w:t>-</w:t>
            </w:r>
            <w:r w:rsidR="00F8467C" w:rsidRPr="00222E04">
              <w:rPr>
                <w:rFonts w:ascii="Arial" w:hAnsi="Arial"/>
              </w:rPr>
              <w:t xml:space="preserve"> </w:t>
            </w:r>
            <w:r w:rsidR="00F8467C" w:rsidRPr="00F8467C">
              <w:rPr>
                <w:rFonts w:ascii="Arial" w:hAnsi="Arial"/>
              </w:rPr>
              <w:t>1-512.; 1-514;</w:t>
            </w:r>
            <w:r w:rsidR="00F8467C">
              <w:rPr>
                <w:rFonts w:ascii="Arial" w:hAnsi="Arial"/>
              </w:rPr>
              <w:t xml:space="preserve"> </w:t>
            </w:r>
            <w:r w:rsidR="00F8467C" w:rsidRPr="007E5DF1">
              <w:rPr>
                <w:rFonts w:ascii="Arial" w:hAnsi="Arial"/>
                <w:strike/>
                <w:highlight w:val="green"/>
              </w:rPr>
              <w:t xml:space="preserve"> -</w:t>
            </w:r>
            <w:r w:rsidR="00F8467C" w:rsidRPr="00222E04">
              <w:rPr>
                <w:rFonts w:ascii="Arial" w:hAnsi="Arial"/>
              </w:rPr>
              <w:t xml:space="preserve"> </w:t>
            </w:r>
            <w:r w:rsidR="00F8467C" w:rsidRPr="00F8467C">
              <w:rPr>
                <w:rFonts w:ascii="Arial" w:hAnsi="Arial"/>
              </w:rPr>
              <w:t>1-515</w:t>
            </w:r>
          </w:p>
          <w:p w14:paraId="1A31B648" w14:textId="38C665A9" w:rsidR="00F8467C" w:rsidRDefault="00F8467C" w:rsidP="00325F07">
            <w:pPr>
              <w:pStyle w:val="Kopfzeile"/>
              <w:tabs>
                <w:tab w:val="clear" w:pos="4536"/>
                <w:tab w:val="clear" w:pos="9072"/>
              </w:tabs>
              <w:rPr>
                <w:rFonts w:ascii="Arial" w:hAnsi="Arial"/>
              </w:rPr>
            </w:pPr>
          </w:p>
          <w:p w14:paraId="2B80CB91" w14:textId="1419D392" w:rsidR="00222E04" w:rsidRPr="004F2C86" w:rsidRDefault="00F8467C" w:rsidP="00202BD2">
            <w:pPr>
              <w:pStyle w:val="Kopfzeile"/>
              <w:tabs>
                <w:tab w:val="clear" w:pos="4536"/>
                <w:tab w:val="clear" w:pos="9072"/>
              </w:tabs>
            </w:pPr>
            <w:r>
              <w:rPr>
                <w:rFonts w:ascii="Arial" w:hAnsi="Arial" w:cs="Arial"/>
                <w:sz w:val="15"/>
                <w:szCs w:val="15"/>
                <w:highlight w:val="green"/>
              </w:rPr>
              <w:t>Colour legend: Change to version dated 08 September 2021.</w:t>
            </w:r>
          </w:p>
        </w:tc>
        <w:tc>
          <w:tcPr>
            <w:tcW w:w="4536" w:type="dxa"/>
            <w:tcBorders>
              <w:top w:val="single" w:sz="4" w:space="0" w:color="auto"/>
              <w:left w:val="single" w:sz="4" w:space="0" w:color="auto"/>
              <w:bottom w:val="single" w:sz="4" w:space="0" w:color="auto"/>
              <w:right w:val="single" w:sz="4" w:space="0" w:color="auto"/>
            </w:tcBorders>
          </w:tcPr>
          <w:p w14:paraId="070E47FB" w14:textId="77777777" w:rsidR="00941DCB" w:rsidRPr="004F2C86" w:rsidRDefault="00941DCB" w:rsidP="0051553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9EC148A" w14:textId="77777777" w:rsidR="00941DCB" w:rsidRPr="004F2C86" w:rsidRDefault="00941DCB" w:rsidP="00BB170B">
            <w:pPr>
              <w:rPr>
                <w:rFonts w:ascii="Arial" w:hAnsi="Arial" w:cs="Arial"/>
              </w:rPr>
            </w:pPr>
          </w:p>
        </w:tc>
      </w:tr>
      <w:tr w:rsidR="00941DCB" w:rsidRPr="004F2C86" w14:paraId="1292B042" w14:textId="77777777" w:rsidTr="00C83223">
        <w:tc>
          <w:tcPr>
            <w:tcW w:w="779" w:type="dxa"/>
            <w:tcBorders>
              <w:top w:val="single" w:sz="4" w:space="0" w:color="auto"/>
              <w:left w:val="single" w:sz="4" w:space="0" w:color="auto"/>
              <w:bottom w:val="single" w:sz="4" w:space="0" w:color="auto"/>
              <w:right w:val="single" w:sz="4" w:space="0" w:color="auto"/>
            </w:tcBorders>
          </w:tcPr>
          <w:p w14:paraId="3497BDF4" w14:textId="77777777" w:rsidR="00941DCB" w:rsidRPr="004F2C86" w:rsidRDefault="00941DCB" w:rsidP="00BB170B">
            <w:pPr>
              <w:rPr>
                <w:rFonts w:ascii="Arial" w:hAnsi="Arial" w:cs="Arial"/>
              </w:rPr>
            </w:pPr>
            <w:r w:rsidRPr="004F2C86">
              <w:rPr>
                <w:rFonts w:ascii="Arial" w:hAnsi="Arial"/>
              </w:rPr>
              <w:t>5.2.4</w:t>
            </w:r>
          </w:p>
        </w:tc>
        <w:tc>
          <w:tcPr>
            <w:tcW w:w="4536" w:type="dxa"/>
            <w:tcBorders>
              <w:top w:val="single" w:sz="4" w:space="0" w:color="auto"/>
              <w:left w:val="single" w:sz="4" w:space="0" w:color="auto"/>
              <w:bottom w:val="single" w:sz="4" w:space="0" w:color="auto"/>
              <w:right w:val="single" w:sz="4" w:space="0" w:color="auto"/>
            </w:tcBorders>
          </w:tcPr>
          <w:p w14:paraId="3C5F0AA4" w14:textId="77777777" w:rsidR="00941DCB" w:rsidRPr="004F2C86" w:rsidRDefault="00941DCB" w:rsidP="00BB170B">
            <w:pPr>
              <w:rPr>
                <w:rFonts w:ascii="Arial" w:hAnsi="Arial" w:cs="Arial"/>
              </w:rPr>
            </w:pPr>
            <w:r w:rsidRPr="004F2C86">
              <w:rPr>
                <w:rFonts w:ascii="Arial" w:hAnsi="Arial"/>
              </w:rPr>
              <w:t>Qualification surgeons</w:t>
            </w:r>
          </w:p>
          <w:p w14:paraId="2528021F" w14:textId="77777777" w:rsidR="00941DCB" w:rsidRPr="004F2C86" w:rsidRDefault="00941DCB" w:rsidP="003F36BA">
            <w:pPr>
              <w:numPr>
                <w:ilvl w:val="0"/>
                <w:numId w:val="5"/>
              </w:numPr>
              <w:ind w:left="214" w:hanging="214"/>
              <w:rPr>
                <w:rFonts w:ascii="Arial" w:hAnsi="Arial" w:cs="Arial"/>
              </w:rPr>
            </w:pPr>
            <w:r w:rsidRPr="004F2C86">
              <w:rPr>
                <w:rFonts w:ascii="Arial" w:hAnsi="Arial"/>
              </w:rPr>
              <w:t>Per surgeon evidence of at least 25 open neuro-oncological operations/year (as 1</w:t>
            </w:r>
            <w:r w:rsidRPr="004F2C86">
              <w:rPr>
                <w:rFonts w:ascii="Arial" w:hAnsi="Arial"/>
                <w:vertAlign w:val="superscript"/>
              </w:rPr>
              <w:t>st</w:t>
            </w:r>
            <w:r w:rsidRPr="004F2C86">
              <w:rPr>
                <w:rFonts w:ascii="Arial" w:hAnsi="Arial"/>
              </w:rPr>
              <w:t xml:space="preserve"> or 2</w:t>
            </w:r>
            <w:r w:rsidRPr="004F2C86">
              <w:rPr>
                <w:rFonts w:ascii="Arial" w:hAnsi="Arial"/>
                <w:vertAlign w:val="superscript"/>
              </w:rPr>
              <w:t>nd</w:t>
            </w:r>
            <w:r w:rsidRPr="004F2C86">
              <w:rPr>
                <w:rFonts w:ascii="Arial" w:hAnsi="Arial"/>
              </w:rPr>
              <w:t xml:space="preserve"> surgeon as part of training of new surgeons).</w:t>
            </w:r>
          </w:p>
          <w:p w14:paraId="0AE61477" w14:textId="77777777" w:rsidR="00941DCB" w:rsidRPr="004F2C86" w:rsidRDefault="00941DCB" w:rsidP="003F36BA">
            <w:pPr>
              <w:numPr>
                <w:ilvl w:val="0"/>
                <w:numId w:val="5"/>
              </w:numPr>
              <w:ind w:left="214" w:hanging="214"/>
              <w:rPr>
                <w:rFonts w:ascii="Arial" w:hAnsi="Arial" w:cs="Arial"/>
              </w:rPr>
            </w:pPr>
            <w:r w:rsidRPr="004F2C86">
              <w:rPr>
                <w:rFonts w:ascii="Arial" w:hAnsi="Arial"/>
              </w:rPr>
              <w:t>The special qualification of surgeons is documented via curricula.</w:t>
            </w:r>
          </w:p>
          <w:p w14:paraId="37ABCB5C" w14:textId="77777777" w:rsidR="00325F07" w:rsidRPr="004F2C86" w:rsidRDefault="00325F07" w:rsidP="00325F07">
            <w:pPr>
              <w:rPr>
                <w:rFonts w:ascii="Arial" w:hAnsi="Arial" w:cs="Arial"/>
              </w:rPr>
            </w:pPr>
          </w:p>
          <w:p w14:paraId="54A54FC1" w14:textId="77777777" w:rsidR="00325F07" w:rsidRPr="004F2C86" w:rsidRDefault="00325F07" w:rsidP="00325F07">
            <w:pPr>
              <w:rPr>
                <w:rFonts w:ascii="Arial" w:hAnsi="Arial" w:cs="Arial"/>
              </w:rPr>
            </w:pPr>
            <w:r w:rsidRPr="004F2C86">
              <w:rPr>
                <w:rFonts w:ascii="Arial" w:hAnsi="Arial"/>
              </w:rPr>
              <w:t>OPS classification:</w:t>
            </w:r>
          </w:p>
          <w:p w14:paraId="64F175F4" w14:textId="77777777" w:rsidR="00325F07" w:rsidRPr="004F2C86" w:rsidRDefault="00325F07" w:rsidP="00325F07">
            <w:pPr>
              <w:rPr>
                <w:rFonts w:ascii="Arial" w:hAnsi="Arial" w:cs="Arial"/>
              </w:rPr>
            </w:pPr>
            <w:r w:rsidRPr="004F2C86">
              <w:rPr>
                <w:rFonts w:ascii="Arial" w:hAnsi="Arial"/>
              </w:rPr>
              <w:t>5-015.0; 5-015.1; 5-015.3; 5-015.4; 5-016.0; 5-016.2; 5-016.4; 5-016.6; 5-017.1; 5-035; 5-075</w:t>
            </w:r>
          </w:p>
        </w:tc>
        <w:tc>
          <w:tcPr>
            <w:tcW w:w="4536" w:type="dxa"/>
            <w:tcBorders>
              <w:top w:val="single" w:sz="4" w:space="0" w:color="auto"/>
              <w:left w:val="single" w:sz="4" w:space="0" w:color="auto"/>
              <w:bottom w:val="single" w:sz="4" w:space="0" w:color="auto"/>
              <w:right w:val="single" w:sz="4" w:space="0" w:color="auto"/>
            </w:tcBorders>
          </w:tcPr>
          <w:p w14:paraId="1E46FF7D" w14:textId="77777777" w:rsidR="00601607" w:rsidRPr="004F2C86" w:rsidRDefault="00601607" w:rsidP="005D339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C41CD4" w14:textId="77777777" w:rsidR="00941DCB" w:rsidRPr="004F2C86" w:rsidRDefault="00941DCB" w:rsidP="00BB170B">
            <w:pPr>
              <w:rPr>
                <w:rFonts w:ascii="Arial" w:hAnsi="Arial" w:cs="Arial"/>
              </w:rPr>
            </w:pPr>
          </w:p>
        </w:tc>
      </w:tr>
      <w:tr w:rsidR="00941DCB" w:rsidRPr="004F2C86" w14:paraId="19A3EAF3" w14:textId="77777777" w:rsidTr="00C83223">
        <w:tc>
          <w:tcPr>
            <w:tcW w:w="779" w:type="dxa"/>
            <w:tcBorders>
              <w:top w:val="single" w:sz="4" w:space="0" w:color="auto"/>
              <w:left w:val="single" w:sz="4" w:space="0" w:color="auto"/>
              <w:bottom w:val="single" w:sz="4" w:space="0" w:color="auto"/>
              <w:right w:val="single" w:sz="4" w:space="0" w:color="auto"/>
            </w:tcBorders>
          </w:tcPr>
          <w:p w14:paraId="20809325" w14:textId="77777777" w:rsidR="00941DCB" w:rsidRPr="004F2C86" w:rsidRDefault="00941DCB" w:rsidP="00BB170B">
            <w:pPr>
              <w:rPr>
                <w:rFonts w:ascii="Arial" w:hAnsi="Arial" w:cs="Arial"/>
              </w:rPr>
            </w:pPr>
            <w:r w:rsidRPr="004F2C86">
              <w:rPr>
                <w:rFonts w:ascii="Arial" w:hAnsi="Arial"/>
              </w:rPr>
              <w:t>5.2.5</w:t>
            </w:r>
          </w:p>
        </w:tc>
        <w:tc>
          <w:tcPr>
            <w:tcW w:w="4536" w:type="dxa"/>
            <w:tcBorders>
              <w:top w:val="single" w:sz="4" w:space="0" w:color="auto"/>
              <w:left w:val="single" w:sz="4" w:space="0" w:color="auto"/>
              <w:bottom w:val="single" w:sz="4" w:space="0" w:color="auto"/>
              <w:right w:val="single" w:sz="4" w:space="0" w:color="auto"/>
            </w:tcBorders>
          </w:tcPr>
          <w:p w14:paraId="7F99AAA2" w14:textId="77777777" w:rsidR="00941DCB" w:rsidRPr="004F2C86" w:rsidRDefault="00941DCB" w:rsidP="00BB170B">
            <w:pPr>
              <w:rPr>
                <w:rFonts w:ascii="Arial" w:hAnsi="Arial" w:cs="Arial"/>
              </w:rPr>
            </w:pPr>
            <w:r w:rsidRPr="004F2C86">
              <w:rPr>
                <w:rFonts w:ascii="Arial" w:hAnsi="Arial"/>
              </w:rPr>
              <w:t>Approval of new surgeons</w:t>
            </w:r>
          </w:p>
          <w:p w14:paraId="453411E5" w14:textId="77777777" w:rsidR="00941DCB" w:rsidRPr="004F2C86" w:rsidRDefault="00941DCB" w:rsidP="003F36BA">
            <w:pPr>
              <w:numPr>
                <w:ilvl w:val="0"/>
                <w:numId w:val="6"/>
              </w:numPr>
              <w:ind w:left="214" w:hanging="214"/>
              <w:rPr>
                <w:rFonts w:ascii="Arial" w:hAnsi="Arial" w:cs="Arial"/>
              </w:rPr>
            </w:pPr>
            <w:r w:rsidRPr="004F2C86">
              <w:rPr>
                <w:rFonts w:ascii="Arial" w:hAnsi="Arial"/>
              </w:rPr>
              <w:lastRenderedPageBreak/>
              <w:t>Specialist for neurosurgery</w:t>
            </w:r>
          </w:p>
          <w:p w14:paraId="799F6092" w14:textId="77777777" w:rsidR="00941DCB" w:rsidRPr="004F2C86" w:rsidRDefault="00941DCB" w:rsidP="005D339D">
            <w:pPr>
              <w:numPr>
                <w:ilvl w:val="0"/>
                <w:numId w:val="6"/>
              </w:numPr>
              <w:ind w:left="214" w:hanging="214"/>
              <w:rPr>
                <w:rFonts w:ascii="Arial" w:hAnsi="Arial" w:cs="Arial"/>
              </w:rPr>
            </w:pPr>
            <w:r w:rsidRPr="004F2C86">
              <w:rPr>
                <w:rFonts w:ascii="Arial" w:hAnsi="Arial"/>
              </w:rPr>
              <w:t>In addition to the specialist title: Proof of at least 50 operations on supra- or infratentorial tumours, 20 surgeries on spinal tumours (including vertebral metastases) and 20 biopsies performed with the support of computer-aided, three dimensional planning systems (e.g. stereotaxy, neuronavigation systems) (submission of surgical reports, performance as 1</w:t>
            </w:r>
            <w:r w:rsidRPr="004F2C86">
              <w:rPr>
                <w:rFonts w:ascii="Arial" w:hAnsi="Arial"/>
                <w:vertAlign w:val="superscript"/>
              </w:rPr>
              <w:t>st</w:t>
            </w:r>
            <w:r w:rsidRPr="004F2C86">
              <w:rPr>
                <w:rFonts w:ascii="Arial" w:hAnsi="Arial"/>
              </w:rPr>
              <w:t xml:space="preserve"> surgeon)</w:t>
            </w:r>
          </w:p>
        </w:tc>
        <w:tc>
          <w:tcPr>
            <w:tcW w:w="4536" w:type="dxa"/>
            <w:tcBorders>
              <w:top w:val="single" w:sz="4" w:space="0" w:color="auto"/>
              <w:left w:val="single" w:sz="4" w:space="0" w:color="auto"/>
              <w:bottom w:val="single" w:sz="4" w:space="0" w:color="auto"/>
              <w:right w:val="single" w:sz="4" w:space="0" w:color="auto"/>
            </w:tcBorders>
          </w:tcPr>
          <w:p w14:paraId="7248ADD5" w14:textId="77777777" w:rsidR="00941DCB" w:rsidRPr="004F2C86" w:rsidRDefault="00941DCB"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941BAB0" w14:textId="77777777" w:rsidR="00941DCB" w:rsidRPr="004F2C86" w:rsidRDefault="00941DCB" w:rsidP="00BB170B">
            <w:pPr>
              <w:rPr>
                <w:rFonts w:ascii="Arial" w:hAnsi="Arial" w:cs="Arial"/>
              </w:rPr>
            </w:pPr>
          </w:p>
        </w:tc>
      </w:tr>
      <w:tr w:rsidR="00941DCB" w:rsidRPr="004F2C86" w14:paraId="25B119FC" w14:textId="77777777" w:rsidTr="00C83223">
        <w:tc>
          <w:tcPr>
            <w:tcW w:w="779" w:type="dxa"/>
            <w:tcBorders>
              <w:top w:val="single" w:sz="4" w:space="0" w:color="auto"/>
              <w:left w:val="single" w:sz="4" w:space="0" w:color="auto"/>
              <w:bottom w:val="single" w:sz="4" w:space="0" w:color="auto"/>
              <w:right w:val="single" w:sz="4" w:space="0" w:color="auto"/>
            </w:tcBorders>
          </w:tcPr>
          <w:p w14:paraId="40792D2A" w14:textId="77777777" w:rsidR="00941DCB" w:rsidRPr="004F2C86" w:rsidRDefault="00941DCB" w:rsidP="00BB170B">
            <w:pPr>
              <w:rPr>
                <w:rFonts w:ascii="Arial" w:hAnsi="Arial" w:cs="Arial"/>
              </w:rPr>
            </w:pPr>
            <w:r w:rsidRPr="004F2C86">
              <w:rPr>
                <w:rFonts w:ascii="Arial" w:hAnsi="Arial"/>
              </w:rPr>
              <w:t>5.2.6</w:t>
            </w:r>
          </w:p>
        </w:tc>
        <w:tc>
          <w:tcPr>
            <w:tcW w:w="4536" w:type="dxa"/>
            <w:tcBorders>
              <w:top w:val="single" w:sz="4" w:space="0" w:color="auto"/>
              <w:left w:val="single" w:sz="4" w:space="0" w:color="auto"/>
              <w:bottom w:val="single" w:sz="4" w:space="0" w:color="auto"/>
              <w:right w:val="single" w:sz="4" w:space="0" w:color="auto"/>
            </w:tcBorders>
          </w:tcPr>
          <w:p w14:paraId="03C689A4" w14:textId="77777777" w:rsidR="00941DCB" w:rsidRPr="004F2C86" w:rsidRDefault="00941DCB" w:rsidP="00BB170B">
            <w:pPr>
              <w:rPr>
                <w:rFonts w:ascii="Arial" w:hAnsi="Arial" w:cs="Arial"/>
              </w:rPr>
            </w:pPr>
            <w:r w:rsidRPr="004F2C86">
              <w:rPr>
                <w:rFonts w:ascii="Arial" w:hAnsi="Arial"/>
              </w:rPr>
              <w:t>Stereotaxy</w:t>
            </w:r>
          </w:p>
          <w:p w14:paraId="729B02D6" w14:textId="1ED26DE6" w:rsidR="00941DCB" w:rsidRPr="003D7E4C" w:rsidRDefault="00941DCB" w:rsidP="003F36BA">
            <w:pPr>
              <w:numPr>
                <w:ilvl w:val="0"/>
                <w:numId w:val="22"/>
              </w:numPr>
              <w:ind w:left="214" w:hanging="214"/>
              <w:rPr>
                <w:rFonts w:ascii="Arial" w:hAnsi="Arial" w:cs="Arial"/>
              </w:rPr>
            </w:pPr>
            <w:r w:rsidRPr="003D7E4C">
              <w:rPr>
                <w:rFonts w:ascii="Arial" w:hAnsi="Arial"/>
              </w:rPr>
              <w:t>1 specialist</w:t>
            </w:r>
            <w:r w:rsidRPr="003D7E4C">
              <w:t xml:space="preserve"> </w:t>
            </w:r>
            <w:r w:rsidRPr="003D7E4C">
              <w:rPr>
                <w:rFonts w:ascii="Arial" w:hAnsi="Arial"/>
              </w:rPr>
              <w:t xml:space="preserve">for neurosurgery with </w:t>
            </w:r>
            <w:r w:rsidR="004F1318" w:rsidRPr="000465CF">
              <w:rPr>
                <w:rFonts w:ascii="Arial" w:hAnsi="Arial"/>
              </w:rPr>
              <w:t>key knowledge on</w:t>
            </w:r>
            <w:r w:rsidRPr="003D7E4C">
              <w:rPr>
                <w:rFonts w:ascii="Arial" w:hAnsi="Arial"/>
              </w:rPr>
              <w:t xml:space="preserve"> stereotaxy must be available (can be identical with 5.2.2).</w:t>
            </w:r>
          </w:p>
          <w:p w14:paraId="3FC8B6AA" w14:textId="64E8A77D" w:rsidR="00941DCB" w:rsidRPr="008F12DC" w:rsidRDefault="006436B1" w:rsidP="003F36BA">
            <w:pPr>
              <w:numPr>
                <w:ilvl w:val="0"/>
                <w:numId w:val="22"/>
              </w:numPr>
              <w:ind w:left="214" w:hanging="214"/>
              <w:rPr>
                <w:rFonts w:ascii="Arial" w:hAnsi="Arial" w:cs="Arial"/>
              </w:rPr>
            </w:pPr>
            <w:r w:rsidRPr="008F12DC">
              <w:rPr>
                <w:rFonts w:ascii="Arial" w:hAnsi="Arial"/>
              </w:rPr>
              <w:t>C</w:t>
            </w:r>
            <w:r w:rsidR="00941DCB" w:rsidRPr="008F12DC">
              <w:rPr>
                <w:rFonts w:ascii="Arial" w:hAnsi="Arial"/>
              </w:rPr>
              <w:t xml:space="preserve">over staff </w:t>
            </w:r>
            <w:r w:rsidRPr="008F12DC">
              <w:rPr>
                <w:rFonts w:ascii="Arial" w:hAnsi="Arial"/>
              </w:rPr>
              <w:t>arrangements</w:t>
            </w:r>
            <w:r w:rsidR="00941DCB" w:rsidRPr="008F12DC">
              <w:rPr>
                <w:rFonts w:ascii="Arial" w:hAnsi="Arial"/>
              </w:rPr>
              <w:t xml:space="preserve"> must be in place.</w:t>
            </w:r>
          </w:p>
          <w:p w14:paraId="12147964" w14:textId="5DECD94D" w:rsidR="00941DCB" w:rsidRPr="003D7E4C" w:rsidRDefault="006436B1" w:rsidP="003F36BA">
            <w:pPr>
              <w:numPr>
                <w:ilvl w:val="0"/>
                <w:numId w:val="22"/>
              </w:numPr>
              <w:ind w:left="214" w:hanging="214"/>
              <w:rPr>
                <w:rFonts w:ascii="Arial" w:hAnsi="Arial" w:cs="Arial"/>
              </w:rPr>
            </w:pPr>
            <w:r w:rsidRPr="008F12DC">
              <w:rPr>
                <w:rFonts w:ascii="Arial" w:hAnsi="Arial"/>
              </w:rPr>
              <w:t>Q</w:t>
            </w:r>
            <w:r w:rsidR="00941DCB" w:rsidRPr="008F12DC">
              <w:rPr>
                <w:rFonts w:ascii="Arial" w:hAnsi="Arial"/>
              </w:rPr>
              <w:t>ualification</w:t>
            </w:r>
            <w:r w:rsidRPr="008F12DC">
              <w:rPr>
                <w:rFonts w:ascii="Arial" w:hAnsi="Arial"/>
              </w:rPr>
              <w:t>s</w:t>
            </w:r>
            <w:r w:rsidR="00786423" w:rsidRPr="003D7E4C">
              <w:rPr>
                <w:rFonts w:ascii="Arial" w:hAnsi="Arial"/>
              </w:rPr>
              <w:t xml:space="preserve"> </w:t>
            </w:r>
            <w:r w:rsidR="00786423" w:rsidRPr="000465CF">
              <w:rPr>
                <w:rFonts w:ascii="Arial" w:hAnsi="Arial"/>
              </w:rPr>
              <w:t>for frame-based biopsy</w:t>
            </w:r>
            <w:r w:rsidR="00941DCB" w:rsidRPr="003D7E4C">
              <w:rPr>
                <w:rFonts w:ascii="Arial" w:hAnsi="Arial"/>
              </w:rPr>
              <w:t xml:space="preserve"> must be </w:t>
            </w:r>
            <w:r w:rsidR="00786423" w:rsidRPr="003D7E4C">
              <w:rPr>
                <w:rFonts w:ascii="Arial" w:hAnsi="Arial"/>
              </w:rPr>
              <w:t>documented in</w:t>
            </w:r>
            <w:r w:rsidR="00941DCB" w:rsidRPr="003D7E4C">
              <w:rPr>
                <w:rFonts w:ascii="Arial" w:hAnsi="Arial"/>
              </w:rPr>
              <w:t xml:space="preserve"> curricula</w:t>
            </w:r>
            <w:r w:rsidR="00786423" w:rsidRPr="003D7E4C">
              <w:rPr>
                <w:rFonts w:ascii="Arial" w:hAnsi="Arial"/>
              </w:rPr>
              <w:t xml:space="preserve"> / </w:t>
            </w:r>
            <w:r w:rsidR="00786423" w:rsidRPr="000465CF">
              <w:rPr>
                <w:rFonts w:ascii="Arial" w:hAnsi="Arial"/>
              </w:rPr>
              <w:t>surgical logbooks</w:t>
            </w:r>
            <w:r w:rsidR="00941DCB" w:rsidRPr="003D7E4C">
              <w:rPr>
                <w:rFonts w:ascii="Arial" w:hAnsi="Arial"/>
              </w:rPr>
              <w:t>.</w:t>
            </w:r>
          </w:p>
          <w:p w14:paraId="77A07E18" w14:textId="6CF21C26" w:rsidR="00F8467C" w:rsidRPr="00202BD2" w:rsidRDefault="00941DCB" w:rsidP="000465CF">
            <w:pPr>
              <w:rPr>
                <w:rFonts w:ascii="Arial" w:hAnsi="Arial"/>
                <w:highlight w:val="green"/>
              </w:rPr>
            </w:pPr>
            <w:r w:rsidRPr="003D7E4C">
              <w:rPr>
                <w:rFonts w:ascii="Arial" w:hAnsi="Arial"/>
              </w:rPr>
              <w:t xml:space="preserve">Requirement: 10 </w:t>
            </w:r>
            <w:r w:rsidR="00F8467C" w:rsidRPr="00202BD2">
              <w:rPr>
                <w:rFonts w:ascii="Arial" w:hAnsi="Arial"/>
                <w:highlight w:val="green"/>
              </w:rPr>
              <w:t>frame-based biopsies</w:t>
            </w:r>
          </w:p>
          <w:p w14:paraId="56687FF7" w14:textId="1C68B2CF" w:rsidR="00786423" w:rsidRDefault="00941DCB" w:rsidP="000465CF">
            <w:pPr>
              <w:rPr>
                <w:rFonts w:ascii="Arial" w:hAnsi="Arial"/>
              </w:rPr>
            </w:pPr>
            <w:r w:rsidRPr="00202BD2">
              <w:rPr>
                <w:rFonts w:ascii="Arial" w:hAnsi="Arial"/>
                <w:strike/>
                <w:highlight w:val="green"/>
              </w:rPr>
              <w:t>stereotactic operations</w:t>
            </w:r>
            <w:r w:rsidRPr="003D7E4C">
              <w:rPr>
                <w:rFonts w:ascii="Arial" w:hAnsi="Arial"/>
              </w:rPr>
              <w:t>/year.</w:t>
            </w:r>
          </w:p>
          <w:p w14:paraId="4B3CE259" w14:textId="77777777" w:rsidR="00F8467C" w:rsidRDefault="00F8467C" w:rsidP="000465CF">
            <w:pPr>
              <w:rPr>
                <w:rFonts w:ascii="Arial" w:hAnsi="Arial"/>
              </w:rPr>
            </w:pPr>
          </w:p>
          <w:p w14:paraId="3681BECE" w14:textId="45316A53" w:rsidR="00F8467C" w:rsidRPr="004F2C86" w:rsidRDefault="00F8467C" w:rsidP="000465CF">
            <w:pPr>
              <w:rPr>
                <w:rFonts w:ascii="Arial" w:hAnsi="Arial" w:cs="Arial"/>
              </w:rPr>
            </w:pPr>
            <w:r>
              <w:rPr>
                <w:rFonts w:ascii="Arial" w:hAnsi="Arial" w:cs="Arial"/>
                <w:sz w:val="15"/>
                <w:szCs w:val="15"/>
                <w:highlight w:val="green"/>
              </w:rPr>
              <w:t>Colour legend: Change to version dated 08 September 2021.</w:t>
            </w:r>
          </w:p>
        </w:tc>
        <w:tc>
          <w:tcPr>
            <w:tcW w:w="4536" w:type="dxa"/>
            <w:tcBorders>
              <w:top w:val="single" w:sz="4" w:space="0" w:color="auto"/>
              <w:left w:val="single" w:sz="4" w:space="0" w:color="auto"/>
              <w:bottom w:val="single" w:sz="4" w:space="0" w:color="auto"/>
              <w:right w:val="single" w:sz="4" w:space="0" w:color="auto"/>
            </w:tcBorders>
          </w:tcPr>
          <w:p w14:paraId="2A81B7A2" w14:textId="77777777" w:rsidR="00601607" w:rsidRPr="004F2C86" w:rsidRDefault="00601607" w:rsidP="007014E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6E90AD" w14:textId="77777777" w:rsidR="00941DCB" w:rsidRPr="004F2C86" w:rsidRDefault="00941DCB" w:rsidP="00BB170B">
            <w:pPr>
              <w:rPr>
                <w:rFonts w:ascii="Arial" w:hAnsi="Arial" w:cs="Arial"/>
              </w:rPr>
            </w:pPr>
          </w:p>
        </w:tc>
      </w:tr>
      <w:tr w:rsidR="00941DCB" w:rsidRPr="004F2C86" w14:paraId="6D91262C" w14:textId="77777777" w:rsidTr="00C83223">
        <w:tc>
          <w:tcPr>
            <w:tcW w:w="779" w:type="dxa"/>
            <w:tcBorders>
              <w:top w:val="single" w:sz="4" w:space="0" w:color="auto"/>
              <w:left w:val="single" w:sz="4" w:space="0" w:color="auto"/>
              <w:bottom w:val="single" w:sz="4" w:space="0" w:color="auto"/>
              <w:right w:val="single" w:sz="4" w:space="0" w:color="auto"/>
            </w:tcBorders>
          </w:tcPr>
          <w:p w14:paraId="163EA9EC" w14:textId="77777777" w:rsidR="00941DCB" w:rsidRPr="004F2C86" w:rsidRDefault="00941DCB" w:rsidP="00BB170B">
            <w:pPr>
              <w:rPr>
                <w:rFonts w:ascii="Arial" w:hAnsi="Arial" w:cs="Arial"/>
              </w:rPr>
            </w:pPr>
            <w:r w:rsidRPr="004F2C86">
              <w:rPr>
                <w:rFonts w:ascii="Arial" w:hAnsi="Arial"/>
              </w:rPr>
              <w:t>5.2.7</w:t>
            </w:r>
          </w:p>
        </w:tc>
        <w:tc>
          <w:tcPr>
            <w:tcW w:w="4536" w:type="dxa"/>
            <w:tcBorders>
              <w:top w:val="single" w:sz="4" w:space="0" w:color="auto"/>
              <w:left w:val="single" w:sz="4" w:space="0" w:color="auto"/>
              <w:bottom w:val="single" w:sz="4" w:space="0" w:color="auto"/>
              <w:right w:val="single" w:sz="4" w:space="0" w:color="auto"/>
            </w:tcBorders>
          </w:tcPr>
          <w:p w14:paraId="7D09803F" w14:textId="77777777" w:rsidR="00941DCB" w:rsidRPr="004F2C86" w:rsidRDefault="00941DCB" w:rsidP="00BB170B">
            <w:pPr>
              <w:rPr>
                <w:rFonts w:ascii="Arial" w:hAnsi="Arial" w:cs="Arial"/>
              </w:rPr>
            </w:pPr>
            <w:r w:rsidRPr="004F2C86">
              <w:rPr>
                <w:rFonts w:ascii="Arial" w:hAnsi="Arial"/>
              </w:rPr>
              <w:t>Training of new surgeons</w:t>
            </w:r>
          </w:p>
          <w:p w14:paraId="7089F5F5" w14:textId="77777777" w:rsidR="00941DCB" w:rsidRPr="004F2C86" w:rsidRDefault="00941DCB" w:rsidP="00BB170B">
            <w:pPr>
              <w:rPr>
                <w:rFonts w:ascii="Arial" w:hAnsi="Arial" w:cs="Arial"/>
              </w:rPr>
            </w:pPr>
            <w:r w:rsidRPr="004F2C86">
              <w:rPr>
                <w:rFonts w:ascii="Arial" w:hAnsi="Arial"/>
              </w:rPr>
              <w:t>Per centre and per 50 primary cases the training of further surgeons must be guaranteed and proven.</w:t>
            </w:r>
          </w:p>
        </w:tc>
        <w:tc>
          <w:tcPr>
            <w:tcW w:w="4536" w:type="dxa"/>
            <w:tcBorders>
              <w:top w:val="single" w:sz="4" w:space="0" w:color="auto"/>
              <w:left w:val="single" w:sz="4" w:space="0" w:color="auto"/>
              <w:bottom w:val="single" w:sz="4" w:space="0" w:color="auto"/>
              <w:right w:val="single" w:sz="4" w:space="0" w:color="auto"/>
            </w:tcBorders>
          </w:tcPr>
          <w:p w14:paraId="77ADA89E" w14:textId="77777777" w:rsidR="00941DCB" w:rsidRPr="004F2C86" w:rsidRDefault="00941DCB" w:rsidP="004E55D7">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5C2AB5E6" w14:textId="77777777" w:rsidR="00941DCB" w:rsidRPr="004F2C86" w:rsidRDefault="00941DCB" w:rsidP="00BB170B">
            <w:pPr>
              <w:rPr>
                <w:rFonts w:ascii="Arial" w:hAnsi="Arial" w:cs="Arial"/>
              </w:rPr>
            </w:pPr>
          </w:p>
        </w:tc>
      </w:tr>
      <w:tr w:rsidR="00941DCB" w:rsidRPr="004F2C86" w14:paraId="1202D964" w14:textId="77777777" w:rsidTr="00C83223">
        <w:tc>
          <w:tcPr>
            <w:tcW w:w="779" w:type="dxa"/>
            <w:tcBorders>
              <w:top w:val="single" w:sz="4" w:space="0" w:color="auto"/>
              <w:left w:val="single" w:sz="4" w:space="0" w:color="auto"/>
              <w:bottom w:val="single" w:sz="4" w:space="0" w:color="auto"/>
              <w:right w:val="single" w:sz="4" w:space="0" w:color="auto"/>
            </w:tcBorders>
          </w:tcPr>
          <w:p w14:paraId="74725C38" w14:textId="77777777" w:rsidR="00941DCB" w:rsidRPr="004F2C86" w:rsidRDefault="00941DCB" w:rsidP="00BB170B">
            <w:pPr>
              <w:rPr>
                <w:rFonts w:ascii="Arial" w:hAnsi="Arial" w:cs="Arial"/>
              </w:rPr>
            </w:pPr>
            <w:r w:rsidRPr="004F2C86">
              <w:rPr>
                <w:rFonts w:ascii="Arial" w:hAnsi="Arial"/>
              </w:rPr>
              <w:t>5.2.8</w:t>
            </w:r>
          </w:p>
        </w:tc>
        <w:tc>
          <w:tcPr>
            <w:tcW w:w="4536" w:type="dxa"/>
            <w:tcBorders>
              <w:top w:val="single" w:sz="4" w:space="0" w:color="auto"/>
              <w:left w:val="single" w:sz="4" w:space="0" w:color="auto"/>
              <w:bottom w:val="single" w:sz="4" w:space="0" w:color="auto"/>
              <w:right w:val="single" w:sz="4" w:space="0" w:color="auto"/>
            </w:tcBorders>
          </w:tcPr>
          <w:p w14:paraId="6248C275" w14:textId="77777777" w:rsidR="00941DCB" w:rsidRPr="004F2C86" w:rsidRDefault="005D339D" w:rsidP="00BB170B">
            <w:pPr>
              <w:rPr>
                <w:rFonts w:ascii="Arial" w:hAnsi="Arial" w:cs="Arial"/>
              </w:rPr>
            </w:pPr>
            <w:r w:rsidRPr="004F2C86">
              <w:rPr>
                <w:rFonts w:ascii="Arial" w:hAnsi="Arial"/>
              </w:rPr>
              <w:t>Structures/methods that must be available</w:t>
            </w:r>
          </w:p>
          <w:p w14:paraId="1C58F4EC" w14:textId="77777777" w:rsidR="00941DCB" w:rsidRPr="004F2C86" w:rsidRDefault="00B35C26" w:rsidP="003F36BA">
            <w:pPr>
              <w:numPr>
                <w:ilvl w:val="0"/>
                <w:numId w:val="5"/>
              </w:numPr>
              <w:ind w:left="214" w:hanging="214"/>
              <w:rPr>
                <w:rFonts w:ascii="Arial" w:hAnsi="Arial" w:cs="Arial"/>
              </w:rPr>
            </w:pPr>
            <w:r w:rsidRPr="004F2C86">
              <w:rPr>
                <w:rFonts w:ascii="Arial" w:hAnsi="Arial"/>
              </w:rPr>
              <w:t>Minimal invasive, stereotactic surgical methods also using neuronavigation</w:t>
            </w:r>
          </w:p>
          <w:p w14:paraId="1BB8C339" w14:textId="77777777" w:rsidR="00941DCB" w:rsidRPr="004F2C86" w:rsidRDefault="00B35C26" w:rsidP="003F36BA">
            <w:pPr>
              <w:numPr>
                <w:ilvl w:val="0"/>
                <w:numId w:val="5"/>
              </w:numPr>
              <w:ind w:left="214" w:hanging="214"/>
              <w:rPr>
                <w:rFonts w:ascii="Arial" w:hAnsi="Arial" w:cs="Arial"/>
              </w:rPr>
            </w:pPr>
            <w:r w:rsidRPr="004F2C86">
              <w:rPr>
                <w:rFonts w:ascii="Arial" w:hAnsi="Arial"/>
              </w:rPr>
              <w:t>Microsurgery</w:t>
            </w:r>
          </w:p>
          <w:p w14:paraId="1A26321C" w14:textId="77777777" w:rsidR="00941DCB" w:rsidRPr="004F2C86" w:rsidRDefault="00941DCB" w:rsidP="003F36BA">
            <w:pPr>
              <w:numPr>
                <w:ilvl w:val="0"/>
                <w:numId w:val="5"/>
              </w:numPr>
              <w:ind w:left="214" w:hanging="214"/>
              <w:rPr>
                <w:rFonts w:ascii="Arial" w:hAnsi="Arial" w:cs="Arial"/>
              </w:rPr>
            </w:pPr>
            <w:r w:rsidRPr="004F2C86">
              <w:rPr>
                <w:rFonts w:ascii="Arial" w:hAnsi="Arial"/>
              </w:rPr>
              <w:t>Intraoperative electrophysiological monitoring (evoked potential, EMG, cortical and subcortical stimulation)</w:t>
            </w:r>
          </w:p>
          <w:p w14:paraId="465D0BD4" w14:textId="77777777" w:rsidR="00941DCB" w:rsidRPr="004F2C86" w:rsidRDefault="00941DCB" w:rsidP="003F36BA">
            <w:pPr>
              <w:numPr>
                <w:ilvl w:val="0"/>
                <w:numId w:val="5"/>
              </w:numPr>
              <w:ind w:left="214" w:hanging="214"/>
              <w:rPr>
                <w:rFonts w:ascii="Arial" w:hAnsi="Arial" w:cs="Arial"/>
              </w:rPr>
            </w:pPr>
            <w:r w:rsidRPr="004F2C86">
              <w:rPr>
                <w:rFonts w:ascii="Arial" w:hAnsi="Arial"/>
              </w:rPr>
              <w:t>Methods for intraoperative tumour localisation (intra-OP MRI, ultrasound, fluorescence</w:t>
            </w:r>
          </w:p>
          <w:p w14:paraId="7A9B8B92" w14:textId="77777777" w:rsidR="00941DCB" w:rsidRPr="004F2C86" w:rsidRDefault="00941DCB" w:rsidP="003F36BA">
            <w:pPr>
              <w:numPr>
                <w:ilvl w:val="0"/>
                <w:numId w:val="5"/>
              </w:numPr>
              <w:ind w:left="214" w:hanging="214"/>
              <w:rPr>
                <w:rFonts w:ascii="Arial" w:hAnsi="Arial" w:cs="Arial"/>
              </w:rPr>
            </w:pPr>
            <w:r w:rsidRPr="004F2C86">
              <w:rPr>
                <w:rFonts w:ascii="Arial" w:hAnsi="Arial"/>
              </w:rPr>
              <w:t>Early postoperative MRI controls within 72 hours</w:t>
            </w:r>
          </w:p>
          <w:p w14:paraId="3C464BC9" w14:textId="77777777" w:rsidR="00941DCB" w:rsidRPr="004F2C86" w:rsidRDefault="00941DCB" w:rsidP="003F36BA">
            <w:pPr>
              <w:numPr>
                <w:ilvl w:val="0"/>
                <w:numId w:val="5"/>
              </w:numPr>
              <w:ind w:left="214" w:hanging="214"/>
              <w:rPr>
                <w:rFonts w:ascii="Arial" w:hAnsi="Arial" w:cs="Arial"/>
              </w:rPr>
            </w:pPr>
            <w:r w:rsidRPr="004F2C86">
              <w:rPr>
                <w:rFonts w:ascii="Arial" w:hAnsi="Arial"/>
              </w:rPr>
              <w:t>Intraoperative frozen section diagnosis by neuropathologist</w:t>
            </w:r>
          </w:p>
        </w:tc>
        <w:tc>
          <w:tcPr>
            <w:tcW w:w="4536" w:type="dxa"/>
            <w:tcBorders>
              <w:top w:val="single" w:sz="4" w:space="0" w:color="auto"/>
              <w:left w:val="single" w:sz="4" w:space="0" w:color="auto"/>
              <w:bottom w:val="single" w:sz="4" w:space="0" w:color="auto"/>
              <w:right w:val="single" w:sz="4" w:space="0" w:color="auto"/>
            </w:tcBorders>
          </w:tcPr>
          <w:p w14:paraId="6FD63FA6" w14:textId="77777777" w:rsidR="00941DCB" w:rsidRPr="004F2C86" w:rsidRDefault="00941DCB"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954B726" w14:textId="77777777" w:rsidR="00941DCB" w:rsidRPr="004F2C86" w:rsidRDefault="00941DCB" w:rsidP="00BB170B">
            <w:pPr>
              <w:rPr>
                <w:rFonts w:ascii="Arial" w:hAnsi="Arial" w:cs="Arial"/>
              </w:rPr>
            </w:pPr>
          </w:p>
        </w:tc>
      </w:tr>
      <w:tr w:rsidR="00941DCB" w:rsidRPr="004F2C86" w14:paraId="6E4B40EF" w14:textId="77777777" w:rsidTr="00C83223">
        <w:trPr>
          <w:trHeight w:val="1047"/>
        </w:trPr>
        <w:tc>
          <w:tcPr>
            <w:tcW w:w="779" w:type="dxa"/>
            <w:tcBorders>
              <w:top w:val="single" w:sz="4" w:space="0" w:color="auto"/>
              <w:left w:val="single" w:sz="4" w:space="0" w:color="auto"/>
              <w:bottom w:val="single" w:sz="4" w:space="0" w:color="auto"/>
              <w:right w:val="single" w:sz="4" w:space="0" w:color="auto"/>
            </w:tcBorders>
          </w:tcPr>
          <w:p w14:paraId="125A87BB" w14:textId="77777777" w:rsidR="00941DCB" w:rsidRPr="004F2C86" w:rsidRDefault="00E102F5" w:rsidP="00BB170B">
            <w:pPr>
              <w:jc w:val="both"/>
              <w:rPr>
                <w:rFonts w:ascii="Arial" w:hAnsi="Arial" w:cs="Arial"/>
              </w:rPr>
            </w:pPr>
            <w:r w:rsidRPr="004F2C86">
              <w:rPr>
                <w:rFonts w:ascii="Arial" w:hAnsi="Arial"/>
              </w:rPr>
              <w:t>5.2.9</w:t>
            </w:r>
          </w:p>
        </w:tc>
        <w:tc>
          <w:tcPr>
            <w:tcW w:w="4536" w:type="dxa"/>
            <w:tcBorders>
              <w:top w:val="single" w:sz="4" w:space="0" w:color="auto"/>
              <w:left w:val="single" w:sz="4" w:space="0" w:color="auto"/>
              <w:bottom w:val="single" w:sz="4" w:space="0" w:color="auto"/>
              <w:right w:val="single" w:sz="4" w:space="0" w:color="auto"/>
            </w:tcBorders>
          </w:tcPr>
          <w:p w14:paraId="3615BF77" w14:textId="77777777" w:rsidR="00941DCB" w:rsidRPr="004F2C86" w:rsidRDefault="00941DCB" w:rsidP="001B1CAC">
            <w:pPr>
              <w:rPr>
                <w:rFonts w:ascii="Arial" w:hAnsi="Arial" w:cs="Arial"/>
              </w:rPr>
            </w:pPr>
            <w:r w:rsidRPr="004F2C86">
              <w:rPr>
                <w:rFonts w:ascii="Arial" w:hAnsi="Arial"/>
              </w:rPr>
              <w:t>On call/reachability neurosurgery</w:t>
            </w:r>
          </w:p>
          <w:p w14:paraId="7B5F0A59" w14:textId="40B23AEB" w:rsidR="00941DCB" w:rsidRPr="004F2C86" w:rsidRDefault="00F42700" w:rsidP="001B1CAC">
            <w:pPr>
              <w:pStyle w:val="Kopfzeile"/>
              <w:tabs>
                <w:tab w:val="clear" w:pos="4536"/>
                <w:tab w:val="clear" w:pos="9072"/>
              </w:tabs>
              <w:rPr>
                <w:rFonts w:ascii="Arial" w:hAnsi="Arial" w:cs="Arial"/>
              </w:rPr>
            </w:pPr>
            <w:r w:rsidRPr="004F2C86">
              <w:rPr>
                <w:rFonts w:ascii="Arial" w:hAnsi="Arial"/>
              </w:rPr>
              <w:t>24</w:t>
            </w:r>
            <w:r w:rsidR="00941DCB" w:rsidRPr="004F2C86">
              <w:rPr>
                <w:rFonts w:ascii="Arial" w:hAnsi="Arial"/>
              </w:rPr>
              <w:t>-hour reachability and surgical emergency care outside normal working hours including weekends and public holidays</w:t>
            </w:r>
          </w:p>
        </w:tc>
        <w:tc>
          <w:tcPr>
            <w:tcW w:w="4536" w:type="dxa"/>
            <w:tcBorders>
              <w:top w:val="single" w:sz="4" w:space="0" w:color="auto"/>
              <w:left w:val="single" w:sz="4" w:space="0" w:color="auto"/>
              <w:bottom w:val="single" w:sz="4" w:space="0" w:color="auto"/>
              <w:right w:val="single" w:sz="4" w:space="0" w:color="auto"/>
            </w:tcBorders>
          </w:tcPr>
          <w:p w14:paraId="081CFB89" w14:textId="77777777" w:rsidR="00941DCB" w:rsidRPr="004F2C86" w:rsidRDefault="00941DCB" w:rsidP="004E55D7">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EA6C58" w14:textId="77777777" w:rsidR="00941DCB" w:rsidRPr="004F2C86" w:rsidRDefault="00941DCB" w:rsidP="00BB170B">
            <w:pPr>
              <w:rPr>
                <w:rFonts w:ascii="Arial" w:hAnsi="Arial" w:cs="Arial"/>
              </w:rPr>
            </w:pPr>
          </w:p>
        </w:tc>
      </w:tr>
      <w:tr w:rsidR="00941DCB" w:rsidRPr="004F2C86" w14:paraId="6FBDBAE7" w14:textId="77777777" w:rsidTr="00C83223">
        <w:tc>
          <w:tcPr>
            <w:tcW w:w="779" w:type="dxa"/>
            <w:tcBorders>
              <w:top w:val="single" w:sz="4" w:space="0" w:color="auto"/>
              <w:left w:val="single" w:sz="4" w:space="0" w:color="auto"/>
              <w:bottom w:val="single" w:sz="4" w:space="0" w:color="auto"/>
              <w:right w:val="single" w:sz="4" w:space="0" w:color="auto"/>
            </w:tcBorders>
          </w:tcPr>
          <w:p w14:paraId="58071047" w14:textId="77777777" w:rsidR="00941DCB" w:rsidRPr="004F2C86" w:rsidRDefault="00941DCB" w:rsidP="00BB170B">
            <w:pPr>
              <w:jc w:val="both"/>
              <w:rPr>
                <w:rFonts w:ascii="Arial" w:hAnsi="Arial" w:cs="Arial"/>
              </w:rPr>
            </w:pPr>
            <w:r w:rsidRPr="004F2C86">
              <w:rPr>
                <w:rFonts w:ascii="Arial" w:hAnsi="Arial"/>
              </w:rPr>
              <w:t>5.2.10</w:t>
            </w:r>
          </w:p>
        </w:tc>
        <w:tc>
          <w:tcPr>
            <w:tcW w:w="4536" w:type="dxa"/>
            <w:tcBorders>
              <w:top w:val="single" w:sz="4" w:space="0" w:color="auto"/>
              <w:left w:val="single" w:sz="4" w:space="0" w:color="auto"/>
              <w:bottom w:val="single" w:sz="4" w:space="0" w:color="auto"/>
              <w:right w:val="single" w:sz="4" w:space="0" w:color="auto"/>
            </w:tcBorders>
          </w:tcPr>
          <w:p w14:paraId="22084C96" w14:textId="77777777" w:rsidR="00941DCB" w:rsidRPr="004F2C86" w:rsidRDefault="00941DCB" w:rsidP="00BB170B">
            <w:pPr>
              <w:pStyle w:val="Kopfzeile"/>
              <w:tabs>
                <w:tab w:val="clear" w:pos="4536"/>
                <w:tab w:val="clear" w:pos="9072"/>
              </w:tabs>
              <w:rPr>
                <w:rFonts w:ascii="Arial" w:hAnsi="Arial" w:cs="Arial"/>
              </w:rPr>
            </w:pPr>
            <w:r w:rsidRPr="004F2C86">
              <w:rPr>
                <w:rFonts w:ascii="Arial" w:hAnsi="Arial"/>
              </w:rPr>
              <w:t>The following quality-determining processes are to be described with details of the responsibilities:</w:t>
            </w:r>
          </w:p>
          <w:p w14:paraId="336ED356" w14:textId="77777777" w:rsidR="00941DCB" w:rsidRPr="004F2C86" w:rsidRDefault="00B35C26" w:rsidP="003F36BA">
            <w:pPr>
              <w:numPr>
                <w:ilvl w:val="0"/>
                <w:numId w:val="5"/>
              </w:numPr>
              <w:ind w:left="214" w:hanging="214"/>
              <w:rPr>
                <w:rFonts w:ascii="Arial" w:hAnsi="Arial" w:cs="Arial"/>
              </w:rPr>
            </w:pPr>
            <w:r w:rsidRPr="004F2C86">
              <w:rPr>
                <w:rFonts w:ascii="Arial" w:hAnsi="Arial"/>
              </w:rPr>
              <w:t>Surgical preliminary preparation of patients</w:t>
            </w:r>
          </w:p>
          <w:p w14:paraId="3DAE509A" w14:textId="77777777" w:rsidR="00941DCB" w:rsidRPr="004F2C86" w:rsidRDefault="00941DCB" w:rsidP="003F36BA">
            <w:pPr>
              <w:numPr>
                <w:ilvl w:val="0"/>
                <w:numId w:val="5"/>
              </w:numPr>
              <w:ind w:left="214" w:hanging="214"/>
              <w:rPr>
                <w:rFonts w:ascii="Arial" w:hAnsi="Arial" w:cs="Arial"/>
              </w:rPr>
            </w:pPr>
            <w:r w:rsidRPr="004F2C86">
              <w:rPr>
                <w:rFonts w:ascii="Arial" w:hAnsi="Arial"/>
              </w:rPr>
              <w:t>Standard of surgical strategies</w:t>
            </w:r>
          </w:p>
          <w:p w14:paraId="6356ECEC" w14:textId="77777777" w:rsidR="00941DCB" w:rsidRPr="004F2C86" w:rsidRDefault="00941DCB" w:rsidP="003F36BA">
            <w:pPr>
              <w:numPr>
                <w:ilvl w:val="0"/>
                <w:numId w:val="5"/>
              </w:numPr>
              <w:ind w:left="214" w:hanging="214"/>
              <w:rPr>
                <w:rFonts w:ascii="Arial" w:hAnsi="Arial" w:cs="Arial"/>
              </w:rPr>
            </w:pPr>
            <w:r w:rsidRPr="004F2C86">
              <w:rPr>
                <w:rFonts w:ascii="Arial" w:hAnsi="Arial"/>
              </w:rPr>
              <w:t>Surgical aftercare</w:t>
            </w:r>
          </w:p>
        </w:tc>
        <w:tc>
          <w:tcPr>
            <w:tcW w:w="4536" w:type="dxa"/>
            <w:tcBorders>
              <w:top w:val="single" w:sz="4" w:space="0" w:color="auto"/>
              <w:left w:val="single" w:sz="4" w:space="0" w:color="auto"/>
              <w:bottom w:val="single" w:sz="4" w:space="0" w:color="auto"/>
              <w:right w:val="single" w:sz="4" w:space="0" w:color="auto"/>
            </w:tcBorders>
          </w:tcPr>
          <w:p w14:paraId="18CC16CB" w14:textId="77777777" w:rsidR="00941DCB" w:rsidRPr="004F2C86" w:rsidRDefault="00941DCB" w:rsidP="0075299A">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893234A" w14:textId="77777777" w:rsidR="00941DCB" w:rsidRPr="004F2C86" w:rsidRDefault="00941DCB" w:rsidP="00BB170B">
            <w:pPr>
              <w:rPr>
                <w:rFonts w:ascii="Arial" w:hAnsi="Arial" w:cs="Arial"/>
              </w:rPr>
            </w:pPr>
          </w:p>
        </w:tc>
      </w:tr>
      <w:tr w:rsidR="00941DCB" w:rsidRPr="004F2C86" w14:paraId="293A78C9" w14:textId="77777777" w:rsidTr="00C83223">
        <w:tc>
          <w:tcPr>
            <w:tcW w:w="779" w:type="dxa"/>
            <w:tcBorders>
              <w:top w:val="single" w:sz="4" w:space="0" w:color="auto"/>
              <w:left w:val="single" w:sz="4" w:space="0" w:color="auto"/>
              <w:bottom w:val="single" w:sz="4" w:space="0" w:color="auto"/>
              <w:right w:val="single" w:sz="4" w:space="0" w:color="auto"/>
            </w:tcBorders>
          </w:tcPr>
          <w:p w14:paraId="5CB814C5" w14:textId="5B783FF3" w:rsidR="00941DCB" w:rsidRPr="004F2C86" w:rsidRDefault="00941DCB" w:rsidP="00BB170B">
            <w:pPr>
              <w:jc w:val="both"/>
              <w:rPr>
                <w:rFonts w:ascii="Arial" w:hAnsi="Arial" w:cs="Arial"/>
              </w:rPr>
            </w:pPr>
            <w:r w:rsidRPr="004F2C86">
              <w:rPr>
                <w:rFonts w:ascii="Arial" w:hAnsi="Arial"/>
              </w:rPr>
              <w:t>5.2.11</w:t>
            </w:r>
          </w:p>
        </w:tc>
        <w:tc>
          <w:tcPr>
            <w:tcW w:w="4536" w:type="dxa"/>
            <w:tcBorders>
              <w:top w:val="single" w:sz="4" w:space="0" w:color="auto"/>
              <w:left w:val="single" w:sz="4" w:space="0" w:color="auto"/>
              <w:bottom w:val="single" w:sz="4" w:space="0" w:color="auto"/>
              <w:right w:val="single" w:sz="4" w:space="0" w:color="auto"/>
            </w:tcBorders>
          </w:tcPr>
          <w:p w14:paraId="1D01B64A" w14:textId="3C465E11" w:rsidR="00941DCB" w:rsidRDefault="00941DCB" w:rsidP="00BB170B">
            <w:pPr>
              <w:rPr>
                <w:rFonts w:ascii="Arial" w:hAnsi="Arial"/>
              </w:rPr>
            </w:pPr>
            <w:r w:rsidRPr="004F2C86">
              <w:rPr>
                <w:rFonts w:ascii="Arial" w:hAnsi="Arial"/>
              </w:rPr>
              <w:t>Postoperative complications</w:t>
            </w:r>
          </w:p>
          <w:p w14:paraId="7293771B" w14:textId="31D41D41" w:rsidR="00F8467C" w:rsidRPr="004F2C86" w:rsidRDefault="00183997" w:rsidP="00BB170B">
            <w:pPr>
              <w:rPr>
                <w:rFonts w:ascii="Arial" w:hAnsi="Arial" w:cs="Arial"/>
              </w:rPr>
            </w:pPr>
            <w:r>
              <w:rPr>
                <w:rFonts w:ascii="Arial" w:hAnsi="Arial" w:cs="Arial"/>
                <w:highlight w:val="green"/>
              </w:rPr>
              <w:t>T</w:t>
            </w:r>
            <w:r w:rsidR="00F8467C" w:rsidRPr="00202BD2">
              <w:rPr>
                <w:rFonts w:ascii="Arial" w:hAnsi="Arial" w:cs="Arial"/>
                <w:highlight w:val="green"/>
              </w:rPr>
              <w:t>o be collected (cf. data sheet):</w:t>
            </w:r>
          </w:p>
          <w:p w14:paraId="65BAFDDC" w14:textId="5ED68D8D" w:rsidR="00941DCB" w:rsidRPr="00F8467C" w:rsidRDefault="00941DCB" w:rsidP="003F36BA">
            <w:pPr>
              <w:numPr>
                <w:ilvl w:val="0"/>
                <w:numId w:val="25"/>
              </w:numPr>
              <w:ind w:left="214" w:hanging="214"/>
              <w:rPr>
                <w:rFonts w:ascii="Arial" w:hAnsi="Arial" w:cs="Arial"/>
              </w:rPr>
            </w:pPr>
            <w:r w:rsidRPr="004F2C86">
              <w:rPr>
                <w:rFonts w:ascii="Arial" w:hAnsi="Arial"/>
              </w:rPr>
              <w:t>Revision surgeries due to intra- or postoperative complications in own Centre</w:t>
            </w:r>
          </w:p>
          <w:p w14:paraId="68013316" w14:textId="75767F02" w:rsidR="00F8467C" w:rsidRPr="00202BD2" w:rsidRDefault="00F8467C" w:rsidP="003F36BA">
            <w:pPr>
              <w:numPr>
                <w:ilvl w:val="0"/>
                <w:numId w:val="25"/>
              </w:numPr>
              <w:ind w:left="214" w:hanging="214"/>
              <w:rPr>
                <w:rFonts w:ascii="Arial" w:hAnsi="Arial" w:cs="Arial"/>
                <w:highlight w:val="green"/>
              </w:rPr>
            </w:pPr>
            <w:r w:rsidRPr="00202BD2">
              <w:rPr>
                <w:rFonts w:ascii="Arial" w:hAnsi="Arial" w:cs="Arial"/>
                <w:highlight w:val="green"/>
              </w:rPr>
              <w:t>Clinically symptomatic postoperative haemorrhage</w:t>
            </w:r>
          </w:p>
          <w:p w14:paraId="20982D5F" w14:textId="77777777" w:rsidR="00941DCB" w:rsidRPr="00F8467C" w:rsidRDefault="00B35C26" w:rsidP="003F36BA">
            <w:pPr>
              <w:numPr>
                <w:ilvl w:val="0"/>
                <w:numId w:val="25"/>
              </w:numPr>
              <w:ind w:left="214" w:hanging="214"/>
              <w:rPr>
                <w:rFonts w:ascii="Arial" w:hAnsi="Arial" w:cs="Arial"/>
              </w:rPr>
            </w:pPr>
            <w:r w:rsidRPr="004F2C86">
              <w:rPr>
                <w:rFonts w:ascii="Arial" w:hAnsi="Arial"/>
              </w:rPr>
              <w:t>Postoperative wound infections</w:t>
            </w:r>
          </w:p>
          <w:p w14:paraId="3F44E5F6" w14:textId="77777777" w:rsidR="00F8467C" w:rsidRDefault="00F8467C" w:rsidP="00F8467C">
            <w:pPr>
              <w:rPr>
                <w:rFonts w:ascii="Arial" w:hAnsi="Arial"/>
              </w:rPr>
            </w:pPr>
          </w:p>
          <w:p w14:paraId="51A9DDFA" w14:textId="35253BB7" w:rsidR="00F8467C" w:rsidRPr="004F2C86" w:rsidRDefault="00F8467C" w:rsidP="00202BD2">
            <w:pPr>
              <w:rPr>
                <w:rFonts w:ascii="Arial" w:hAnsi="Arial" w:cs="Arial"/>
              </w:rPr>
            </w:pPr>
            <w:r>
              <w:rPr>
                <w:rFonts w:ascii="Arial" w:hAnsi="Arial" w:cs="Arial"/>
                <w:sz w:val="15"/>
                <w:szCs w:val="15"/>
                <w:highlight w:val="green"/>
              </w:rPr>
              <w:t>Colour legend: Change to version dated 08 September 2021</w:t>
            </w:r>
          </w:p>
        </w:tc>
        <w:tc>
          <w:tcPr>
            <w:tcW w:w="4536" w:type="dxa"/>
            <w:tcBorders>
              <w:top w:val="single" w:sz="4" w:space="0" w:color="auto"/>
              <w:left w:val="single" w:sz="4" w:space="0" w:color="auto"/>
              <w:bottom w:val="single" w:sz="4" w:space="0" w:color="auto"/>
              <w:right w:val="single" w:sz="4" w:space="0" w:color="auto"/>
            </w:tcBorders>
          </w:tcPr>
          <w:p w14:paraId="7CB59FBA" w14:textId="77777777" w:rsidR="00941DCB" w:rsidRPr="004F2C86" w:rsidRDefault="00941DCB" w:rsidP="00BB170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BD8F97" w14:textId="77777777" w:rsidR="00941DCB" w:rsidRPr="004F2C86" w:rsidRDefault="00941DCB" w:rsidP="00BB170B">
            <w:pPr>
              <w:rPr>
                <w:rFonts w:ascii="Arial" w:hAnsi="Arial" w:cs="Arial"/>
              </w:rPr>
            </w:pPr>
          </w:p>
        </w:tc>
      </w:tr>
      <w:tr w:rsidR="00941DCB" w:rsidRPr="004F2C86" w14:paraId="71EB7D84" w14:textId="77777777" w:rsidTr="00C83223">
        <w:tc>
          <w:tcPr>
            <w:tcW w:w="779" w:type="dxa"/>
            <w:tcBorders>
              <w:top w:val="single" w:sz="4" w:space="0" w:color="auto"/>
              <w:left w:val="single" w:sz="4" w:space="0" w:color="auto"/>
              <w:bottom w:val="single" w:sz="4" w:space="0" w:color="auto"/>
              <w:right w:val="single" w:sz="4" w:space="0" w:color="auto"/>
            </w:tcBorders>
          </w:tcPr>
          <w:p w14:paraId="43388432" w14:textId="77777777" w:rsidR="00941DCB" w:rsidRPr="004F2C86" w:rsidRDefault="00941DCB" w:rsidP="00BB170B">
            <w:pPr>
              <w:rPr>
                <w:rFonts w:ascii="Arial" w:hAnsi="Arial" w:cs="Arial"/>
              </w:rPr>
            </w:pPr>
            <w:r w:rsidRPr="004F2C86">
              <w:rPr>
                <w:rFonts w:ascii="Arial" w:hAnsi="Arial"/>
              </w:rPr>
              <w:t>5.2.12</w:t>
            </w:r>
          </w:p>
        </w:tc>
        <w:tc>
          <w:tcPr>
            <w:tcW w:w="4536" w:type="dxa"/>
            <w:tcBorders>
              <w:top w:val="single" w:sz="4" w:space="0" w:color="auto"/>
              <w:left w:val="single" w:sz="4" w:space="0" w:color="auto"/>
              <w:bottom w:val="single" w:sz="4" w:space="0" w:color="auto"/>
              <w:right w:val="single" w:sz="4" w:space="0" w:color="auto"/>
            </w:tcBorders>
          </w:tcPr>
          <w:p w14:paraId="6A344F73" w14:textId="77777777" w:rsidR="00941DCB" w:rsidRPr="004F2C86" w:rsidRDefault="00941DCB" w:rsidP="00BB170B">
            <w:pPr>
              <w:rPr>
                <w:rFonts w:ascii="Arial" w:hAnsi="Arial" w:cs="Arial"/>
              </w:rPr>
            </w:pPr>
            <w:r w:rsidRPr="004F2C86">
              <w:rPr>
                <w:rFonts w:ascii="Arial" w:hAnsi="Arial"/>
              </w:rPr>
              <w:t xml:space="preserve">Postoperative surveillance </w:t>
            </w:r>
          </w:p>
          <w:p w14:paraId="73D8CE15" w14:textId="0222B805" w:rsidR="00941DCB" w:rsidRPr="004F2C86" w:rsidRDefault="00941DCB" w:rsidP="003F36BA">
            <w:pPr>
              <w:numPr>
                <w:ilvl w:val="0"/>
                <w:numId w:val="5"/>
              </w:numPr>
              <w:ind w:left="214" w:hanging="214"/>
              <w:rPr>
                <w:rFonts w:ascii="Arial" w:hAnsi="Arial" w:cs="Arial"/>
              </w:rPr>
            </w:pPr>
            <w:r w:rsidRPr="004F2C86">
              <w:rPr>
                <w:rFonts w:ascii="Arial" w:hAnsi="Arial"/>
              </w:rPr>
              <w:lastRenderedPageBreak/>
              <w:t>Beds must be available for postoperative surveillance in the intensive care ward or intermediate care station.</w:t>
            </w:r>
          </w:p>
          <w:p w14:paraId="5F66FDA1" w14:textId="77777777" w:rsidR="00941DCB" w:rsidRPr="004F2C86" w:rsidRDefault="00941DCB" w:rsidP="003F36BA">
            <w:pPr>
              <w:numPr>
                <w:ilvl w:val="0"/>
                <w:numId w:val="5"/>
              </w:numPr>
              <w:ind w:left="214" w:hanging="214"/>
              <w:rPr>
                <w:rFonts w:ascii="Arial" w:hAnsi="Arial" w:cs="Arial"/>
              </w:rPr>
            </w:pPr>
            <w:r w:rsidRPr="004F2C86">
              <w:rPr>
                <w:rFonts w:ascii="Arial" w:hAnsi="Arial"/>
              </w:rPr>
              <w:t>The processes for postoperative care and transfer to the normal ward are to be described, including responsibilities.</w:t>
            </w:r>
          </w:p>
        </w:tc>
        <w:tc>
          <w:tcPr>
            <w:tcW w:w="4536" w:type="dxa"/>
            <w:tcBorders>
              <w:top w:val="single" w:sz="4" w:space="0" w:color="auto"/>
              <w:left w:val="single" w:sz="4" w:space="0" w:color="auto"/>
              <w:bottom w:val="single" w:sz="4" w:space="0" w:color="auto"/>
              <w:right w:val="single" w:sz="4" w:space="0" w:color="auto"/>
            </w:tcBorders>
          </w:tcPr>
          <w:p w14:paraId="0D1CE906" w14:textId="77777777" w:rsidR="00941DCB" w:rsidRPr="004F2C86" w:rsidRDefault="00941DCB"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24555C" w14:textId="77777777" w:rsidR="00941DCB" w:rsidRPr="004F2C86" w:rsidRDefault="00941DCB" w:rsidP="00BB170B">
            <w:pPr>
              <w:rPr>
                <w:rFonts w:ascii="Arial" w:hAnsi="Arial" w:cs="Arial"/>
              </w:rPr>
            </w:pPr>
          </w:p>
        </w:tc>
      </w:tr>
    </w:tbl>
    <w:p w14:paraId="723B1BA6" w14:textId="77777777" w:rsidR="00C83223" w:rsidRPr="004F2C86" w:rsidRDefault="00C83223" w:rsidP="00C83223">
      <w:pPr>
        <w:rPr>
          <w:rFonts w:ascii="Arial" w:hAnsi="Arial" w:cs="Arial"/>
        </w:rPr>
      </w:pPr>
    </w:p>
    <w:p w14:paraId="60A0A251" w14:textId="77777777" w:rsidR="00C83223" w:rsidRPr="004F2C86" w:rsidRDefault="00C83223" w:rsidP="00C83223">
      <w:pPr>
        <w:rPr>
          <w:rFonts w:ascii="Arial" w:hAnsi="Arial" w:cs="Arial"/>
        </w:rPr>
      </w:pPr>
    </w:p>
    <w:p w14:paraId="0D7FF6BD" w14:textId="3D9AE1C5" w:rsidR="00C83223" w:rsidRPr="004F2C86" w:rsidRDefault="00C83223" w:rsidP="00B73610">
      <w:pPr>
        <w:tabs>
          <w:tab w:val="left" w:pos="709"/>
        </w:tabs>
        <w:rPr>
          <w:rFonts w:ascii="Arial" w:hAnsi="Arial"/>
          <w:b/>
        </w:rPr>
      </w:pPr>
      <w:r w:rsidRPr="004F2C86">
        <w:rPr>
          <w:rFonts w:ascii="Arial" w:hAnsi="Arial"/>
          <w:b/>
        </w:rPr>
        <w:t>6</w:t>
      </w:r>
      <w:r w:rsidRPr="004F2C86">
        <w:tab/>
      </w:r>
      <w:r w:rsidRPr="004F2C86">
        <w:rPr>
          <w:rFonts w:ascii="Arial" w:hAnsi="Arial"/>
          <w:b/>
        </w:rPr>
        <w:t>Medicinal</w:t>
      </w:r>
      <w:r w:rsidR="008F10DA" w:rsidRPr="004F2C86">
        <w:rPr>
          <w:rFonts w:ascii="Arial" w:hAnsi="Arial"/>
          <w:b/>
        </w:rPr>
        <w:t xml:space="preserve"> </w:t>
      </w:r>
      <w:r w:rsidRPr="004F2C86">
        <w:rPr>
          <w:rFonts w:ascii="Arial" w:hAnsi="Arial"/>
          <w:b/>
        </w:rPr>
        <w:t>Oncology</w:t>
      </w:r>
      <w:r w:rsidR="008F10DA" w:rsidRPr="004F2C86">
        <w:rPr>
          <w:rFonts w:ascii="Arial" w:hAnsi="Arial"/>
          <w:b/>
        </w:rPr>
        <w:t xml:space="preserve"> / Systemic therapy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00192518" w14:textId="77777777" w:rsidTr="00C83223">
        <w:trPr>
          <w:cantSplit/>
          <w:tblHeader/>
        </w:trPr>
        <w:tc>
          <w:tcPr>
            <w:tcW w:w="10276" w:type="dxa"/>
            <w:gridSpan w:val="4"/>
            <w:tcBorders>
              <w:top w:val="nil"/>
              <w:left w:val="nil"/>
              <w:bottom w:val="nil"/>
              <w:right w:val="nil"/>
            </w:tcBorders>
          </w:tcPr>
          <w:p w14:paraId="01296710" w14:textId="501B0C0E" w:rsidR="00C83223" w:rsidRPr="004F2C86" w:rsidRDefault="00C83223" w:rsidP="00B73610">
            <w:pPr>
              <w:tabs>
                <w:tab w:val="left" w:pos="709"/>
              </w:tabs>
              <w:rPr>
                <w:rFonts w:cs="Arial"/>
              </w:rPr>
            </w:pPr>
            <w:r w:rsidRPr="004F2C86">
              <w:rPr>
                <w:rFonts w:ascii="Arial" w:hAnsi="Arial"/>
                <w:b/>
              </w:rPr>
              <w:t>6.1</w:t>
            </w:r>
            <w:r w:rsidRPr="004F2C86">
              <w:tab/>
            </w:r>
            <w:r w:rsidR="008F10DA" w:rsidRPr="004F2C86">
              <w:rPr>
                <w:rFonts w:ascii="Arial" w:hAnsi="Arial"/>
                <w:b/>
              </w:rPr>
              <w:t>Medical</w:t>
            </w:r>
            <w:r w:rsidRPr="004F2C86">
              <w:rPr>
                <w:rFonts w:ascii="Arial" w:hAnsi="Arial"/>
                <w:b/>
              </w:rPr>
              <w:t xml:space="preserve"> oncology</w:t>
            </w:r>
          </w:p>
          <w:p w14:paraId="2C637F58" w14:textId="77777777" w:rsidR="00C83223" w:rsidRPr="004F2C86" w:rsidRDefault="00C83223" w:rsidP="00C83223">
            <w:pPr>
              <w:pStyle w:val="Kopfzeile"/>
              <w:tabs>
                <w:tab w:val="clear" w:pos="4536"/>
                <w:tab w:val="clear" w:pos="9072"/>
              </w:tabs>
              <w:rPr>
                <w:rFonts w:ascii="Arial" w:hAnsi="Arial" w:cs="Arial"/>
                <w:bCs/>
              </w:rPr>
            </w:pPr>
          </w:p>
        </w:tc>
      </w:tr>
      <w:tr w:rsidR="00E102F5" w:rsidRPr="004F2C86" w14:paraId="6AC32976" w14:textId="77777777" w:rsidTr="00843E96">
        <w:trPr>
          <w:trHeight w:val="154"/>
        </w:trPr>
        <w:tc>
          <w:tcPr>
            <w:tcW w:w="779" w:type="dxa"/>
            <w:tcBorders>
              <w:top w:val="single" w:sz="4" w:space="0" w:color="auto"/>
              <w:left w:val="single" w:sz="4" w:space="0" w:color="auto"/>
            </w:tcBorders>
          </w:tcPr>
          <w:p w14:paraId="5FB0CBB1" w14:textId="77777777" w:rsidR="00E102F5" w:rsidRPr="004F2C86" w:rsidRDefault="00E102F5" w:rsidP="00843E96">
            <w:pPr>
              <w:pStyle w:val="Kopfzeile"/>
              <w:tabs>
                <w:tab w:val="clear" w:pos="4536"/>
                <w:tab w:val="clear" w:pos="9072"/>
              </w:tabs>
              <w:jc w:val="center"/>
              <w:rPr>
                <w:rFonts w:ascii="Arial" w:hAnsi="Arial" w:cs="Arial"/>
              </w:rPr>
            </w:pPr>
            <w:r w:rsidRPr="004F2C86">
              <w:rPr>
                <w:rFonts w:ascii="Arial" w:hAnsi="Arial"/>
              </w:rPr>
              <w:t>Section</w:t>
            </w:r>
          </w:p>
        </w:tc>
        <w:tc>
          <w:tcPr>
            <w:tcW w:w="4536" w:type="dxa"/>
            <w:tcBorders>
              <w:top w:val="single" w:sz="4" w:space="0" w:color="auto"/>
            </w:tcBorders>
          </w:tcPr>
          <w:p w14:paraId="1C832FD1" w14:textId="77777777" w:rsidR="00E102F5" w:rsidRPr="004F2C86" w:rsidRDefault="00E102F5" w:rsidP="00843E96">
            <w:pPr>
              <w:jc w:val="center"/>
              <w:rPr>
                <w:rFonts w:ascii="Arial" w:hAnsi="Arial" w:cs="Arial"/>
              </w:rPr>
            </w:pPr>
            <w:r w:rsidRPr="004F2C86">
              <w:rPr>
                <w:rFonts w:ascii="Arial" w:hAnsi="Arial"/>
              </w:rPr>
              <w:t>Requirements</w:t>
            </w:r>
          </w:p>
        </w:tc>
        <w:tc>
          <w:tcPr>
            <w:tcW w:w="4536" w:type="dxa"/>
            <w:tcBorders>
              <w:top w:val="single" w:sz="4" w:space="0" w:color="auto"/>
            </w:tcBorders>
          </w:tcPr>
          <w:p w14:paraId="6FCE1AA6" w14:textId="77777777" w:rsidR="00E102F5" w:rsidRPr="004F2C86" w:rsidRDefault="00E102F5" w:rsidP="00843E96">
            <w:pPr>
              <w:jc w:val="center"/>
              <w:rPr>
                <w:rFonts w:ascii="Arial" w:hAnsi="Arial" w:cs="Arial"/>
              </w:rPr>
            </w:pPr>
            <w:r w:rsidRPr="004F2C86">
              <w:rPr>
                <w:rFonts w:ascii="Arial" w:hAnsi="Arial"/>
              </w:rPr>
              <w:t>Explanatory remarks of the Centre</w:t>
            </w:r>
          </w:p>
        </w:tc>
        <w:tc>
          <w:tcPr>
            <w:tcW w:w="425" w:type="dxa"/>
            <w:tcBorders>
              <w:top w:val="single" w:sz="4" w:space="0" w:color="auto"/>
            </w:tcBorders>
          </w:tcPr>
          <w:p w14:paraId="50E13536" w14:textId="77777777" w:rsidR="00E102F5" w:rsidRPr="004F2C86" w:rsidRDefault="00E102F5" w:rsidP="000F5425">
            <w:pPr>
              <w:rPr>
                <w:rFonts w:ascii="Arial" w:hAnsi="Arial" w:cs="Arial"/>
              </w:rPr>
            </w:pPr>
          </w:p>
        </w:tc>
      </w:tr>
      <w:tr w:rsidR="00E102F5" w:rsidRPr="004F2C86" w14:paraId="5F1D59AA" w14:textId="77777777" w:rsidTr="00843E96">
        <w:tc>
          <w:tcPr>
            <w:tcW w:w="779" w:type="dxa"/>
          </w:tcPr>
          <w:p w14:paraId="5C1A93B2" w14:textId="77777777" w:rsidR="00E102F5" w:rsidRPr="004F2C86" w:rsidRDefault="00E102F5" w:rsidP="00E102F5">
            <w:pPr>
              <w:jc w:val="both"/>
              <w:rPr>
                <w:rFonts w:ascii="Arial" w:hAnsi="Arial" w:cs="Arial"/>
              </w:rPr>
            </w:pPr>
            <w:r w:rsidRPr="004F2C86">
              <w:rPr>
                <w:rFonts w:ascii="Arial" w:hAnsi="Arial"/>
              </w:rPr>
              <w:t>6.1.1</w:t>
            </w:r>
          </w:p>
        </w:tc>
        <w:tc>
          <w:tcPr>
            <w:tcW w:w="4536" w:type="dxa"/>
          </w:tcPr>
          <w:p w14:paraId="02A0E8DD" w14:textId="77777777" w:rsidR="00E102F5" w:rsidRPr="004F2C86" w:rsidRDefault="00E102F5" w:rsidP="00843E96">
            <w:pPr>
              <w:rPr>
                <w:rFonts w:ascii="Arial" w:hAnsi="Arial" w:cs="Arial"/>
              </w:rPr>
            </w:pPr>
            <w:r w:rsidRPr="004F2C86">
              <w:rPr>
                <w:rFonts w:ascii="Arial" w:hAnsi="Arial"/>
              </w:rPr>
              <w:t>The requirements of the Catalogue of Requirements Oncology Centres are to be met.</w:t>
            </w:r>
          </w:p>
          <w:p w14:paraId="7212078D" w14:textId="77777777" w:rsidR="00E102F5" w:rsidRPr="004F2C86" w:rsidRDefault="00E102F5" w:rsidP="00843E96">
            <w:pPr>
              <w:rPr>
                <w:rFonts w:ascii="Arial" w:hAnsi="Arial" w:cs="Arial"/>
              </w:rPr>
            </w:pPr>
          </w:p>
          <w:p w14:paraId="38B89EF1" w14:textId="77777777" w:rsidR="00E102F5" w:rsidRPr="004F2C86" w:rsidRDefault="00E102F5" w:rsidP="00843E96">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1DB6518E" w14:textId="77777777" w:rsidR="00E102F5" w:rsidRPr="004F2C86" w:rsidRDefault="00E102F5" w:rsidP="004E55D7">
            <w:pPr>
              <w:pStyle w:val="Kopfzeile"/>
              <w:tabs>
                <w:tab w:val="clear" w:pos="4536"/>
                <w:tab w:val="clear" w:pos="9072"/>
              </w:tabs>
              <w:rPr>
                <w:rFonts w:ascii="Arial" w:hAnsi="Arial" w:cs="Arial"/>
              </w:rPr>
            </w:pPr>
          </w:p>
        </w:tc>
        <w:tc>
          <w:tcPr>
            <w:tcW w:w="425" w:type="dxa"/>
          </w:tcPr>
          <w:p w14:paraId="76636B6E" w14:textId="77777777" w:rsidR="00E102F5" w:rsidRPr="004F2C86" w:rsidRDefault="00E102F5" w:rsidP="00843E96">
            <w:pPr>
              <w:rPr>
                <w:rFonts w:ascii="Arial" w:hAnsi="Arial" w:cs="Arial"/>
              </w:rPr>
            </w:pPr>
          </w:p>
        </w:tc>
      </w:tr>
      <w:tr w:rsidR="00E102F5" w:rsidRPr="004F2C86" w14:paraId="6AE9975B" w14:textId="77777777" w:rsidTr="00843E96">
        <w:tc>
          <w:tcPr>
            <w:tcW w:w="779" w:type="dxa"/>
            <w:tcBorders>
              <w:top w:val="single" w:sz="4" w:space="0" w:color="auto"/>
              <w:left w:val="single" w:sz="4" w:space="0" w:color="auto"/>
              <w:bottom w:val="single" w:sz="4" w:space="0" w:color="auto"/>
              <w:right w:val="single" w:sz="4" w:space="0" w:color="auto"/>
            </w:tcBorders>
          </w:tcPr>
          <w:p w14:paraId="0405AE98" w14:textId="77777777" w:rsidR="00E102F5" w:rsidRPr="004F2C86" w:rsidRDefault="00E102F5" w:rsidP="00843E96">
            <w:pPr>
              <w:jc w:val="both"/>
              <w:rPr>
                <w:rFonts w:ascii="Arial" w:hAnsi="Arial" w:cs="Arial"/>
              </w:rPr>
            </w:pPr>
            <w:r w:rsidRPr="004F2C86">
              <w:rPr>
                <w:rFonts w:ascii="Arial" w:hAnsi="Arial"/>
              </w:rPr>
              <w:t>6.1.2</w:t>
            </w:r>
          </w:p>
        </w:tc>
        <w:tc>
          <w:tcPr>
            <w:tcW w:w="4536" w:type="dxa"/>
            <w:tcBorders>
              <w:top w:val="single" w:sz="4" w:space="0" w:color="auto"/>
              <w:left w:val="single" w:sz="4" w:space="0" w:color="auto"/>
              <w:bottom w:val="single" w:sz="4" w:space="0" w:color="auto"/>
              <w:right w:val="single" w:sz="4" w:space="0" w:color="auto"/>
            </w:tcBorders>
          </w:tcPr>
          <w:p w14:paraId="6907BCE8" w14:textId="77777777" w:rsidR="00E102F5" w:rsidRPr="004F2C86" w:rsidRDefault="00E102F5" w:rsidP="00843E96">
            <w:pPr>
              <w:rPr>
                <w:rFonts w:ascii="Arial" w:hAnsi="Arial" w:cs="Arial"/>
              </w:rPr>
            </w:pPr>
            <w:r w:rsidRPr="004F2C86">
              <w:rPr>
                <w:rFonts w:ascii="Arial" w:hAnsi="Arial"/>
              </w:rPr>
              <w:t>Doctors' qualifications</w:t>
            </w:r>
          </w:p>
          <w:p w14:paraId="68E6F941" w14:textId="77777777" w:rsidR="00E102F5" w:rsidRPr="004F2C86" w:rsidRDefault="00E102F5" w:rsidP="00843E96">
            <w:pPr>
              <w:rPr>
                <w:rFonts w:ascii="Arial" w:hAnsi="Arial" w:cs="Arial"/>
              </w:rPr>
            </w:pPr>
            <w:r w:rsidRPr="004F2C86">
              <w:rPr>
                <w:rFonts w:ascii="Arial" w:hAnsi="Arial"/>
              </w:rPr>
              <w:t>Specialist for internal medicine with the focus designation haematology and oncology</w:t>
            </w:r>
          </w:p>
          <w:p w14:paraId="7FF51ECE" w14:textId="77777777" w:rsidR="00E102F5" w:rsidRPr="004F2C86" w:rsidRDefault="00E102F5" w:rsidP="00843E96">
            <w:pPr>
              <w:rPr>
                <w:rFonts w:ascii="Arial" w:hAnsi="Arial" w:cs="Arial"/>
              </w:rPr>
            </w:pPr>
          </w:p>
          <w:p w14:paraId="79ABD020" w14:textId="77777777" w:rsidR="00E102F5" w:rsidRPr="004F2C86" w:rsidRDefault="00E102F5" w:rsidP="00843E96">
            <w:pPr>
              <w:rPr>
                <w:rFonts w:ascii="Arial" w:hAnsi="Arial" w:cs="Arial"/>
              </w:rPr>
            </w:pPr>
            <w:r w:rsidRPr="004F2C86">
              <w:rPr>
                <w:rFonts w:ascii="Arial" w:hAnsi="Arial"/>
              </w:rPr>
              <w:t>Requirements (optional)</w:t>
            </w:r>
          </w:p>
          <w:p w14:paraId="4F5C4F3D" w14:textId="77777777" w:rsidR="00B35C26" w:rsidRPr="004F2C86" w:rsidRDefault="00E102F5" w:rsidP="00B35C26">
            <w:pPr>
              <w:rPr>
                <w:rFonts w:ascii="Arial" w:hAnsi="Arial" w:cs="Arial"/>
              </w:rPr>
            </w:pPr>
            <w:r w:rsidRPr="004F2C86">
              <w:rPr>
                <w:rFonts w:ascii="Arial" w:hAnsi="Arial"/>
              </w:rPr>
              <w:t>Entitlement to specialty training by the competent medical association in the focus haematology and oncology</w:t>
            </w:r>
          </w:p>
          <w:p w14:paraId="2358BB7E" w14:textId="77777777" w:rsidR="00E102F5" w:rsidRPr="004F2C86" w:rsidRDefault="00E102F5" w:rsidP="00843E96">
            <w:pPr>
              <w:rPr>
                <w:rFonts w:ascii="Arial" w:hAnsi="Arial" w:cs="Arial"/>
              </w:rPr>
            </w:pPr>
          </w:p>
          <w:p w14:paraId="1E1D8C92" w14:textId="77777777" w:rsidR="00E102F5" w:rsidRPr="004F2C86" w:rsidRDefault="00E102F5" w:rsidP="00843E96">
            <w:pPr>
              <w:rPr>
                <w:rFonts w:ascii="Arial" w:hAnsi="Arial" w:cs="Arial"/>
              </w:rPr>
            </w:pPr>
            <w:r w:rsidRPr="004F2C86">
              <w:rPr>
                <w:rFonts w:ascii="Arial" w:hAnsi="Arial"/>
              </w:rPr>
              <w:t>The name of one representative with the above-mentioned qualification is to be given.</w:t>
            </w:r>
          </w:p>
        </w:tc>
        <w:tc>
          <w:tcPr>
            <w:tcW w:w="4536" w:type="dxa"/>
            <w:tcBorders>
              <w:top w:val="single" w:sz="4" w:space="0" w:color="auto"/>
              <w:left w:val="single" w:sz="4" w:space="0" w:color="auto"/>
              <w:bottom w:val="single" w:sz="4" w:space="0" w:color="auto"/>
              <w:right w:val="single" w:sz="4" w:space="0" w:color="auto"/>
            </w:tcBorders>
          </w:tcPr>
          <w:p w14:paraId="6EA66E90" w14:textId="77777777" w:rsidR="00E102F5" w:rsidRPr="004F2C86" w:rsidRDefault="00E102F5" w:rsidP="004E55D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1EC8CFE" w14:textId="77777777" w:rsidR="00E102F5" w:rsidRPr="004F2C86" w:rsidRDefault="00E102F5" w:rsidP="00843E96">
            <w:pPr>
              <w:rPr>
                <w:rFonts w:ascii="Arial" w:hAnsi="Arial" w:cs="Arial"/>
              </w:rPr>
            </w:pPr>
          </w:p>
        </w:tc>
      </w:tr>
    </w:tbl>
    <w:p w14:paraId="1E6068E9" w14:textId="77777777" w:rsidR="00D24123" w:rsidRPr="004F2C86" w:rsidRDefault="00D24123" w:rsidP="004E55D7">
      <w:pPr>
        <w:pStyle w:val="KeinLeerraum"/>
        <w:rPr>
          <w:rFonts w:ascii="Arial" w:hAnsi="Arial" w:cs="Arial"/>
        </w:rPr>
      </w:pPr>
    </w:p>
    <w:p w14:paraId="73A57DF2" w14:textId="77777777" w:rsidR="00E102F5" w:rsidRPr="004F2C86" w:rsidRDefault="00E102F5"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088912B0" w14:textId="77777777" w:rsidTr="00C83223">
        <w:trPr>
          <w:cantSplit/>
          <w:tblHeader/>
        </w:trPr>
        <w:tc>
          <w:tcPr>
            <w:tcW w:w="10276" w:type="dxa"/>
            <w:gridSpan w:val="4"/>
            <w:tcBorders>
              <w:top w:val="nil"/>
              <w:left w:val="nil"/>
              <w:bottom w:val="nil"/>
              <w:right w:val="nil"/>
            </w:tcBorders>
          </w:tcPr>
          <w:p w14:paraId="2EDD9BCF" w14:textId="548E7398" w:rsidR="00C83223" w:rsidRPr="004F2C86" w:rsidRDefault="00C83223" w:rsidP="00B73610">
            <w:pPr>
              <w:tabs>
                <w:tab w:val="left" w:pos="709"/>
              </w:tabs>
              <w:rPr>
                <w:rFonts w:ascii="Arial" w:hAnsi="Arial"/>
                <w:b/>
              </w:rPr>
            </w:pPr>
            <w:r w:rsidRPr="004F2C86">
              <w:rPr>
                <w:rFonts w:ascii="Arial" w:hAnsi="Arial"/>
                <w:b/>
              </w:rPr>
              <w:t xml:space="preserve">6.2 </w:t>
            </w:r>
            <w:r w:rsidRPr="004F2C86">
              <w:tab/>
            </w:r>
            <w:r w:rsidRPr="004F2C86">
              <w:rPr>
                <w:rFonts w:ascii="Arial" w:hAnsi="Arial"/>
                <w:b/>
              </w:rPr>
              <w:t xml:space="preserve">Organ-specific </w:t>
            </w:r>
            <w:r w:rsidR="008F10DA" w:rsidRPr="004F2C86">
              <w:rPr>
                <w:rFonts w:ascii="Arial" w:hAnsi="Arial"/>
                <w:b/>
              </w:rPr>
              <w:t>systemic therapy</w:t>
            </w:r>
          </w:p>
          <w:p w14:paraId="06AF2773" w14:textId="77777777" w:rsidR="00C83223" w:rsidRPr="004F2C86" w:rsidRDefault="00C83223" w:rsidP="00C83223">
            <w:pPr>
              <w:pStyle w:val="Kopfzeile"/>
              <w:tabs>
                <w:tab w:val="clear" w:pos="4536"/>
                <w:tab w:val="clear" w:pos="9072"/>
              </w:tabs>
              <w:rPr>
                <w:rFonts w:ascii="Arial" w:hAnsi="Arial" w:cs="Arial"/>
                <w:bCs/>
              </w:rPr>
            </w:pPr>
          </w:p>
        </w:tc>
      </w:tr>
      <w:tr w:rsidR="00E102F5" w:rsidRPr="004F2C86" w14:paraId="3C6699C8" w14:textId="77777777" w:rsidTr="00843E96">
        <w:tc>
          <w:tcPr>
            <w:tcW w:w="779" w:type="dxa"/>
          </w:tcPr>
          <w:p w14:paraId="0D9EAE5A" w14:textId="77777777" w:rsidR="00E102F5" w:rsidRPr="004F2C86" w:rsidRDefault="00E102F5" w:rsidP="00843E96">
            <w:pPr>
              <w:jc w:val="center"/>
              <w:rPr>
                <w:rFonts w:ascii="Arial" w:hAnsi="Arial" w:cs="Arial"/>
              </w:rPr>
            </w:pPr>
            <w:r w:rsidRPr="004F2C86">
              <w:rPr>
                <w:rFonts w:ascii="Arial" w:hAnsi="Arial"/>
              </w:rPr>
              <w:t>Section</w:t>
            </w:r>
          </w:p>
        </w:tc>
        <w:tc>
          <w:tcPr>
            <w:tcW w:w="4536" w:type="dxa"/>
          </w:tcPr>
          <w:p w14:paraId="1B935FF4" w14:textId="77777777" w:rsidR="00E102F5" w:rsidRPr="004F2C86" w:rsidRDefault="00E102F5" w:rsidP="00843E96">
            <w:pPr>
              <w:jc w:val="center"/>
              <w:rPr>
                <w:rFonts w:ascii="Arial" w:hAnsi="Arial" w:cs="Arial"/>
              </w:rPr>
            </w:pPr>
            <w:r w:rsidRPr="004F2C86">
              <w:rPr>
                <w:rFonts w:ascii="Arial" w:hAnsi="Arial"/>
              </w:rPr>
              <w:t>Requirements</w:t>
            </w:r>
          </w:p>
        </w:tc>
        <w:tc>
          <w:tcPr>
            <w:tcW w:w="4536" w:type="dxa"/>
          </w:tcPr>
          <w:p w14:paraId="7FD4E263" w14:textId="77777777" w:rsidR="00E102F5" w:rsidRPr="004F2C86" w:rsidRDefault="00E102F5" w:rsidP="00843E96">
            <w:pPr>
              <w:jc w:val="center"/>
              <w:rPr>
                <w:rFonts w:ascii="Arial" w:hAnsi="Arial" w:cs="Arial"/>
              </w:rPr>
            </w:pPr>
            <w:r w:rsidRPr="004F2C86">
              <w:rPr>
                <w:rFonts w:ascii="Arial" w:hAnsi="Arial"/>
              </w:rPr>
              <w:t>Explanatory remarks of the Centre</w:t>
            </w:r>
          </w:p>
        </w:tc>
        <w:tc>
          <w:tcPr>
            <w:tcW w:w="425" w:type="dxa"/>
          </w:tcPr>
          <w:p w14:paraId="24FDEC7F" w14:textId="77777777" w:rsidR="00E102F5" w:rsidRPr="004F2C86" w:rsidRDefault="00E102F5" w:rsidP="00843E96">
            <w:pPr>
              <w:rPr>
                <w:rFonts w:ascii="Arial" w:hAnsi="Arial" w:cs="Arial"/>
              </w:rPr>
            </w:pPr>
          </w:p>
        </w:tc>
      </w:tr>
      <w:tr w:rsidR="00E102F5" w:rsidRPr="004F2C86" w14:paraId="14B334F7" w14:textId="77777777" w:rsidTr="00843E96">
        <w:tc>
          <w:tcPr>
            <w:tcW w:w="779" w:type="dxa"/>
          </w:tcPr>
          <w:p w14:paraId="472658BC" w14:textId="77777777" w:rsidR="00E102F5" w:rsidRPr="004F2C86" w:rsidRDefault="00E102F5" w:rsidP="00843E96">
            <w:pPr>
              <w:jc w:val="both"/>
              <w:rPr>
                <w:rFonts w:ascii="Arial" w:hAnsi="Arial" w:cs="Arial"/>
              </w:rPr>
            </w:pPr>
            <w:r w:rsidRPr="004F2C86">
              <w:rPr>
                <w:rFonts w:ascii="Arial" w:hAnsi="Arial"/>
              </w:rPr>
              <w:t>6.2.1</w:t>
            </w:r>
          </w:p>
        </w:tc>
        <w:tc>
          <w:tcPr>
            <w:tcW w:w="4536" w:type="dxa"/>
          </w:tcPr>
          <w:p w14:paraId="2526FE4A" w14:textId="77777777" w:rsidR="00E102F5" w:rsidRPr="004F2C86" w:rsidRDefault="00E102F5" w:rsidP="00843E96">
            <w:pPr>
              <w:rPr>
                <w:rFonts w:ascii="Arial" w:hAnsi="Arial" w:cs="Arial"/>
              </w:rPr>
            </w:pPr>
            <w:r w:rsidRPr="004F2C86">
              <w:rPr>
                <w:rFonts w:ascii="Arial" w:hAnsi="Arial"/>
              </w:rPr>
              <w:t>The requirements of the Catalogue of Requirements Oncology Centres are to be met.</w:t>
            </w:r>
          </w:p>
          <w:p w14:paraId="63F61620" w14:textId="77777777" w:rsidR="00E102F5" w:rsidRPr="004F2C86" w:rsidRDefault="00E102F5" w:rsidP="00843E96">
            <w:pPr>
              <w:rPr>
                <w:rFonts w:ascii="Arial" w:hAnsi="Arial" w:cs="Arial"/>
              </w:rPr>
            </w:pPr>
          </w:p>
          <w:p w14:paraId="72BBC122" w14:textId="77777777" w:rsidR="00E102F5" w:rsidRPr="004F2C86" w:rsidRDefault="00E102F5" w:rsidP="00843E96">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27ED2AB1" w14:textId="77777777" w:rsidR="00E102F5" w:rsidRPr="004F2C86" w:rsidRDefault="00E102F5" w:rsidP="004E55D7">
            <w:pPr>
              <w:pStyle w:val="Kopfzeile"/>
              <w:tabs>
                <w:tab w:val="clear" w:pos="4536"/>
                <w:tab w:val="clear" w:pos="9072"/>
              </w:tabs>
              <w:rPr>
                <w:rFonts w:ascii="Arial" w:hAnsi="Arial" w:cs="Arial"/>
              </w:rPr>
            </w:pPr>
          </w:p>
        </w:tc>
        <w:tc>
          <w:tcPr>
            <w:tcW w:w="425" w:type="dxa"/>
          </w:tcPr>
          <w:p w14:paraId="508B8D29" w14:textId="77777777" w:rsidR="00E102F5" w:rsidRPr="004F2C86" w:rsidRDefault="00E102F5" w:rsidP="00843E96">
            <w:pPr>
              <w:rPr>
                <w:rFonts w:ascii="Arial" w:hAnsi="Arial" w:cs="Arial"/>
              </w:rPr>
            </w:pPr>
          </w:p>
        </w:tc>
      </w:tr>
      <w:tr w:rsidR="00E102F5" w:rsidRPr="004F2C86" w14:paraId="494873E4" w14:textId="77777777" w:rsidTr="00843E96">
        <w:tc>
          <w:tcPr>
            <w:tcW w:w="779" w:type="dxa"/>
          </w:tcPr>
          <w:p w14:paraId="3A039DC1" w14:textId="77777777" w:rsidR="00E102F5" w:rsidRPr="004F2C86" w:rsidRDefault="00E102F5" w:rsidP="00843E96">
            <w:pPr>
              <w:jc w:val="both"/>
              <w:rPr>
                <w:rFonts w:ascii="Arial" w:hAnsi="Arial" w:cs="Arial"/>
              </w:rPr>
            </w:pPr>
            <w:r w:rsidRPr="004F2C86">
              <w:rPr>
                <w:rFonts w:ascii="Arial" w:hAnsi="Arial"/>
              </w:rPr>
              <w:t>6.2.2</w:t>
            </w:r>
          </w:p>
        </w:tc>
        <w:tc>
          <w:tcPr>
            <w:tcW w:w="4536" w:type="dxa"/>
          </w:tcPr>
          <w:p w14:paraId="37C7CD88" w14:textId="77777777" w:rsidR="00E102F5" w:rsidRPr="004F2C86" w:rsidRDefault="00E102F5" w:rsidP="00843E96">
            <w:pPr>
              <w:rPr>
                <w:rFonts w:ascii="Arial" w:hAnsi="Arial" w:cs="Arial"/>
              </w:rPr>
            </w:pPr>
            <w:r w:rsidRPr="004F2C86">
              <w:rPr>
                <w:rFonts w:ascii="Arial" w:hAnsi="Arial"/>
              </w:rPr>
              <w:t xml:space="preserve">Autologous stem cell transplantation </w:t>
            </w:r>
          </w:p>
          <w:p w14:paraId="07249AC6" w14:textId="77777777" w:rsidR="00E102F5" w:rsidRPr="004F2C86" w:rsidRDefault="00E102F5" w:rsidP="00843E96">
            <w:pPr>
              <w:rPr>
                <w:rFonts w:ascii="Arial" w:hAnsi="Arial" w:cs="Arial"/>
              </w:rPr>
            </w:pPr>
            <w:r w:rsidRPr="004F2C86">
              <w:rPr>
                <w:rFonts w:ascii="Arial" w:hAnsi="Arial"/>
              </w:rPr>
              <w:t>The option of autologous stem cell transplantation must be available, where appropriate, in cooperation.</w:t>
            </w:r>
          </w:p>
        </w:tc>
        <w:tc>
          <w:tcPr>
            <w:tcW w:w="4536" w:type="dxa"/>
          </w:tcPr>
          <w:p w14:paraId="22525288" w14:textId="77777777" w:rsidR="00601607" w:rsidRPr="004F2C86" w:rsidRDefault="00601607" w:rsidP="004E55D7">
            <w:pPr>
              <w:rPr>
                <w:rFonts w:ascii="Arial" w:hAnsi="Arial" w:cs="Arial"/>
                <w:highlight w:val="yellow"/>
              </w:rPr>
            </w:pPr>
          </w:p>
        </w:tc>
        <w:tc>
          <w:tcPr>
            <w:tcW w:w="425" w:type="dxa"/>
          </w:tcPr>
          <w:p w14:paraId="4B34F283" w14:textId="77777777" w:rsidR="00E102F5" w:rsidRPr="004F2C86" w:rsidRDefault="00E102F5" w:rsidP="00843E96">
            <w:pPr>
              <w:rPr>
                <w:rFonts w:ascii="Arial" w:hAnsi="Arial" w:cs="Arial"/>
              </w:rPr>
            </w:pPr>
          </w:p>
        </w:tc>
      </w:tr>
    </w:tbl>
    <w:p w14:paraId="7B92C5AB" w14:textId="77777777" w:rsidR="0027085F" w:rsidRPr="004F2C86" w:rsidRDefault="0027085F">
      <w:pPr>
        <w:rPr>
          <w:rFonts w:ascii="Arial" w:hAnsi="Arial" w:cs="Arial"/>
        </w:rPr>
      </w:pPr>
    </w:p>
    <w:p w14:paraId="48B63B24" w14:textId="77777777" w:rsidR="00C83223" w:rsidRPr="004F2C86" w:rsidRDefault="00C832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3047E891" w14:textId="77777777" w:rsidTr="00C83223">
        <w:trPr>
          <w:tblHeader/>
        </w:trPr>
        <w:tc>
          <w:tcPr>
            <w:tcW w:w="10276" w:type="dxa"/>
            <w:gridSpan w:val="4"/>
            <w:tcBorders>
              <w:top w:val="nil"/>
              <w:left w:val="nil"/>
              <w:right w:val="nil"/>
            </w:tcBorders>
          </w:tcPr>
          <w:p w14:paraId="12079E09" w14:textId="77777777" w:rsidR="00C83223" w:rsidRPr="004F2C86" w:rsidRDefault="00C83223" w:rsidP="00B73610">
            <w:pPr>
              <w:keepNext/>
              <w:tabs>
                <w:tab w:val="left" w:pos="709"/>
              </w:tabs>
              <w:outlineLvl w:val="0"/>
              <w:rPr>
                <w:rFonts w:ascii="Arial" w:hAnsi="Arial" w:cs="Arial"/>
                <w:b/>
                <w:bCs/>
              </w:rPr>
            </w:pPr>
            <w:r w:rsidRPr="004F2C86">
              <w:br w:type="page"/>
            </w:r>
            <w:r w:rsidRPr="004F2C86">
              <w:br w:type="page"/>
            </w:r>
            <w:r w:rsidRPr="004F2C86">
              <w:br w:type="page"/>
            </w:r>
            <w:r w:rsidRPr="004F2C86">
              <w:rPr>
                <w:rFonts w:ascii="Arial" w:hAnsi="Arial"/>
                <w:b/>
              </w:rPr>
              <w:t>7</w:t>
            </w:r>
            <w:r w:rsidRPr="004F2C86">
              <w:tab/>
            </w:r>
            <w:r w:rsidRPr="004F2C86">
              <w:rPr>
                <w:rFonts w:ascii="Arial" w:hAnsi="Arial"/>
                <w:b/>
              </w:rPr>
              <w:t>Radio-oncology</w:t>
            </w:r>
          </w:p>
          <w:p w14:paraId="49467D76" w14:textId="77777777" w:rsidR="00C83223" w:rsidRPr="004F2C86" w:rsidRDefault="00C83223" w:rsidP="00214727">
            <w:pPr>
              <w:spacing w:before="60"/>
              <w:rPr>
                <w:rFonts w:ascii="Arial" w:hAnsi="Arial" w:cs="Arial"/>
                <w:bCs/>
              </w:rPr>
            </w:pPr>
          </w:p>
        </w:tc>
      </w:tr>
      <w:tr w:rsidR="00D24123" w:rsidRPr="004F2C86" w14:paraId="22C1C2FD" w14:textId="77777777" w:rsidTr="006F4E8F">
        <w:trPr>
          <w:trHeight w:val="154"/>
        </w:trPr>
        <w:tc>
          <w:tcPr>
            <w:tcW w:w="779" w:type="dxa"/>
            <w:tcBorders>
              <w:top w:val="single" w:sz="4" w:space="0" w:color="auto"/>
              <w:left w:val="single" w:sz="4" w:space="0" w:color="auto"/>
            </w:tcBorders>
          </w:tcPr>
          <w:p w14:paraId="51B1CE34" w14:textId="77777777" w:rsidR="00D24123" w:rsidRPr="004F2C86" w:rsidRDefault="00D24123">
            <w:pPr>
              <w:pStyle w:val="Kopfzeile"/>
              <w:tabs>
                <w:tab w:val="clear" w:pos="4536"/>
                <w:tab w:val="clear" w:pos="9072"/>
              </w:tabs>
              <w:jc w:val="center"/>
              <w:rPr>
                <w:rFonts w:ascii="Arial" w:hAnsi="Arial" w:cs="Arial"/>
              </w:rPr>
            </w:pPr>
            <w:r w:rsidRPr="004F2C86">
              <w:rPr>
                <w:rFonts w:ascii="Arial" w:hAnsi="Arial"/>
              </w:rPr>
              <w:t>Section</w:t>
            </w:r>
          </w:p>
        </w:tc>
        <w:tc>
          <w:tcPr>
            <w:tcW w:w="4536" w:type="dxa"/>
            <w:tcBorders>
              <w:top w:val="single" w:sz="4" w:space="0" w:color="auto"/>
            </w:tcBorders>
          </w:tcPr>
          <w:p w14:paraId="2D407E54" w14:textId="77777777" w:rsidR="00D24123" w:rsidRPr="004F2C86" w:rsidRDefault="00D24123">
            <w:pPr>
              <w:jc w:val="center"/>
              <w:rPr>
                <w:rFonts w:ascii="Arial" w:hAnsi="Arial" w:cs="Arial"/>
              </w:rPr>
            </w:pPr>
            <w:r w:rsidRPr="004F2C86">
              <w:rPr>
                <w:rFonts w:ascii="Arial" w:hAnsi="Arial"/>
              </w:rPr>
              <w:t>Requirements</w:t>
            </w:r>
          </w:p>
        </w:tc>
        <w:tc>
          <w:tcPr>
            <w:tcW w:w="4536" w:type="dxa"/>
            <w:tcBorders>
              <w:top w:val="single" w:sz="4" w:space="0" w:color="auto"/>
            </w:tcBorders>
          </w:tcPr>
          <w:p w14:paraId="1E3B2366" w14:textId="77777777" w:rsidR="00D24123" w:rsidRPr="004F2C86" w:rsidRDefault="00086AE9">
            <w:pPr>
              <w:jc w:val="center"/>
              <w:rPr>
                <w:rFonts w:ascii="Arial" w:hAnsi="Arial" w:cs="Arial"/>
              </w:rPr>
            </w:pPr>
            <w:r w:rsidRPr="004F2C86">
              <w:rPr>
                <w:rFonts w:ascii="Arial" w:hAnsi="Arial"/>
              </w:rPr>
              <w:t>Explanatory remarks of the Centre</w:t>
            </w:r>
          </w:p>
        </w:tc>
        <w:tc>
          <w:tcPr>
            <w:tcW w:w="425" w:type="dxa"/>
            <w:tcBorders>
              <w:top w:val="single" w:sz="4" w:space="0" w:color="auto"/>
            </w:tcBorders>
          </w:tcPr>
          <w:p w14:paraId="5DC9D373" w14:textId="77777777" w:rsidR="00D24123" w:rsidRPr="004F2C86" w:rsidRDefault="00D24123" w:rsidP="00E417E1">
            <w:pPr>
              <w:rPr>
                <w:rFonts w:ascii="Arial" w:hAnsi="Arial" w:cs="Arial"/>
              </w:rPr>
            </w:pPr>
          </w:p>
        </w:tc>
      </w:tr>
      <w:tr w:rsidR="000F5425" w:rsidRPr="004F2C86" w14:paraId="137F8192" w14:textId="77777777" w:rsidTr="006F4E8F">
        <w:tc>
          <w:tcPr>
            <w:tcW w:w="779" w:type="dxa"/>
          </w:tcPr>
          <w:p w14:paraId="7E622013" w14:textId="77777777" w:rsidR="00E417E1" w:rsidRPr="004F2C86" w:rsidRDefault="00B35C26" w:rsidP="00B35C26">
            <w:pPr>
              <w:jc w:val="both"/>
              <w:rPr>
                <w:rFonts w:ascii="Arial" w:hAnsi="Arial" w:cs="Arial"/>
              </w:rPr>
            </w:pPr>
            <w:r w:rsidRPr="004F2C86">
              <w:rPr>
                <w:rFonts w:ascii="Arial" w:hAnsi="Arial"/>
              </w:rPr>
              <w:t>7.0</w:t>
            </w:r>
          </w:p>
        </w:tc>
        <w:tc>
          <w:tcPr>
            <w:tcW w:w="4536" w:type="dxa"/>
          </w:tcPr>
          <w:p w14:paraId="157573A3" w14:textId="77777777" w:rsidR="006B7528" w:rsidRPr="004F2C86" w:rsidRDefault="006B7528" w:rsidP="006B7528">
            <w:pPr>
              <w:pStyle w:val="Default"/>
              <w:rPr>
                <w:sz w:val="20"/>
                <w:szCs w:val="20"/>
              </w:rPr>
            </w:pPr>
            <w:r w:rsidRPr="004F2C86">
              <w:rPr>
                <w:sz w:val="20"/>
              </w:rPr>
              <w:t xml:space="preserve">The Technical and Medical Requirements to be met by radio-oncology are summed up in the "Catalogue of Requirements Radio-Oncology" in a cross-organ manner. Independently of the number of Organ Cancer Centres / Modules, which work with a radio-oncology unit, this </w:t>
            </w:r>
            <w:r w:rsidRPr="004F2C86">
              <w:rPr>
                <w:sz w:val="20"/>
              </w:rPr>
              <w:lastRenderedPageBreak/>
              <w:t>"Catalogue of Requirements Radio-Oncology" is only to be processed once and also only updated once per audit year (goal: no multiple presentations or on-site inspections within one audit year). The "Catalogue of Requirements Radio-Oncology" therefore constitutes an annex to this Catalogue of Requirements.</w:t>
            </w:r>
          </w:p>
          <w:p w14:paraId="55E1FC12" w14:textId="77777777" w:rsidR="006B7528" w:rsidRPr="004F2C86" w:rsidRDefault="006B7528" w:rsidP="006B7528">
            <w:pPr>
              <w:pStyle w:val="Default"/>
              <w:rPr>
                <w:sz w:val="20"/>
                <w:szCs w:val="20"/>
              </w:rPr>
            </w:pPr>
          </w:p>
          <w:p w14:paraId="59901FCB" w14:textId="195F3E9F" w:rsidR="000F5425" w:rsidRPr="004F2C86" w:rsidRDefault="006B7528" w:rsidP="006B7528">
            <w:pPr>
              <w:rPr>
                <w:rFonts w:ascii="Arial" w:hAnsi="Arial" w:cs="Arial"/>
              </w:rPr>
            </w:pPr>
            <w:r w:rsidRPr="004F2C86">
              <w:rPr>
                <w:rFonts w:ascii="Arial" w:hAnsi="Arial"/>
              </w:rPr>
              <w:t>Download cross-organ "Catalogue of Requirements Radio-Oncology" on www.</w:t>
            </w:r>
            <w:r w:rsidR="00E654D4" w:rsidRPr="004F2C86">
              <w:rPr>
                <w:rFonts w:ascii="Arial" w:hAnsi="Arial"/>
              </w:rPr>
              <w:t>ecc-cert.org</w:t>
            </w:r>
          </w:p>
        </w:tc>
        <w:tc>
          <w:tcPr>
            <w:tcW w:w="4536" w:type="dxa"/>
          </w:tcPr>
          <w:p w14:paraId="0920A61C" w14:textId="77777777" w:rsidR="000F5425" w:rsidRPr="004F2C86" w:rsidRDefault="000F5425" w:rsidP="004E55D7">
            <w:pPr>
              <w:pStyle w:val="Kopfzeile"/>
              <w:tabs>
                <w:tab w:val="clear" w:pos="4536"/>
                <w:tab w:val="clear" w:pos="9072"/>
              </w:tabs>
              <w:rPr>
                <w:rFonts w:ascii="Arial" w:hAnsi="Arial" w:cs="Arial"/>
              </w:rPr>
            </w:pPr>
          </w:p>
        </w:tc>
        <w:tc>
          <w:tcPr>
            <w:tcW w:w="425" w:type="dxa"/>
          </w:tcPr>
          <w:p w14:paraId="44914136" w14:textId="77777777" w:rsidR="000F5425" w:rsidRPr="004F2C86" w:rsidRDefault="000F5425">
            <w:pPr>
              <w:rPr>
                <w:rFonts w:ascii="Arial" w:hAnsi="Arial" w:cs="Arial"/>
              </w:rPr>
            </w:pPr>
          </w:p>
        </w:tc>
      </w:tr>
    </w:tbl>
    <w:p w14:paraId="1D9A866C" w14:textId="77777777" w:rsidR="00D24123" w:rsidRPr="004F2C86" w:rsidRDefault="00D24123">
      <w:pPr>
        <w:rPr>
          <w:rFonts w:ascii="Arial" w:hAnsi="Arial" w:cs="Arial"/>
        </w:rPr>
      </w:pPr>
    </w:p>
    <w:p w14:paraId="4C23A28B" w14:textId="77777777" w:rsidR="00C83223" w:rsidRPr="004F2C86" w:rsidRDefault="00C83223">
      <w:pPr>
        <w:rPr>
          <w:rFonts w:ascii="Arial" w:hAnsi="Arial" w:cs="Arial"/>
        </w:rPr>
      </w:pPr>
    </w:p>
    <w:p w14:paraId="0E1F8903" w14:textId="77777777" w:rsidR="006B7528" w:rsidRPr="004F2C86" w:rsidRDefault="006B7528">
      <w:r w:rsidRPr="004F2C86">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43DEE741" w14:textId="77777777" w:rsidTr="00B42C6C">
        <w:trPr>
          <w:cantSplit/>
          <w:tblHeader/>
        </w:trPr>
        <w:tc>
          <w:tcPr>
            <w:tcW w:w="10276" w:type="dxa"/>
            <w:gridSpan w:val="4"/>
            <w:tcBorders>
              <w:top w:val="nil"/>
              <w:left w:val="nil"/>
              <w:bottom w:val="nil"/>
              <w:right w:val="nil"/>
            </w:tcBorders>
          </w:tcPr>
          <w:p w14:paraId="6AD7FBBF" w14:textId="77777777" w:rsidR="00C83223" w:rsidRPr="004F2C86" w:rsidRDefault="006B7528" w:rsidP="00B73610">
            <w:pPr>
              <w:tabs>
                <w:tab w:val="left" w:pos="709"/>
              </w:tabs>
              <w:rPr>
                <w:rFonts w:ascii="Arial" w:hAnsi="Arial" w:cs="Arial"/>
                <w:b/>
              </w:rPr>
            </w:pPr>
            <w:r w:rsidRPr="004F2C86">
              <w:lastRenderedPageBreak/>
              <w:br w:type="page"/>
            </w:r>
            <w:r w:rsidRPr="004F2C86">
              <w:br w:type="page"/>
            </w:r>
            <w:r w:rsidRPr="004F2C86">
              <w:br w:type="page"/>
            </w:r>
            <w:r w:rsidRPr="004F2C86">
              <w:rPr>
                <w:rFonts w:ascii="Arial" w:hAnsi="Arial"/>
                <w:b/>
              </w:rPr>
              <w:t>8</w:t>
            </w:r>
            <w:r w:rsidRPr="004F2C86">
              <w:tab/>
            </w:r>
            <w:r w:rsidRPr="004F2C86">
              <w:rPr>
                <w:rFonts w:ascii="Arial" w:hAnsi="Arial"/>
                <w:b/>
              </w:rPr>
              <w:t>(Neuro-) pathology</w:t>
            </w:r>
          </w:p>
          <w:p w14:paraId="7AE1CF69"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2D7F8F57" w14:textId="77777777" w:rsidTr="00B42C6C">
        <w:trPr>
          <w:trHeight w:val="154"/>
          <w:tblHeader/>
        </w:trPr>
        <w:tc>
          <w:tcPr>
            <w:tcW w:w="779" w:type="dxa"/>
            <w:tcBorders>
              <w:top w:val="single" w:sz="4" w:space="0" w:color="auto"/>
              <w:left w:val="single" w:sz="4" w:space="0" w:color="auto"/>
            </w:tcBorders>
          </w:tcPr>
          <w:p w14:paraId="595A890B" w14:textId="77777777" w:rsidR="00D24123" w:rsidRPr="004F2C86" w:rsidRDefault="00D24123">
            <w:pPr>
              <w:pStyle w:val="Kopfzeile"/>
              <w:tabs>
                <w:tab w:val="clear" w:pos="4536"/>
                <w:tab w:val="clear" w:pos="9072"/>
              </w:tabs>
              <w:jc w:val="center"/>
              <w:rPr>
                <w:rFonts w:ascii="Arial" w:hAnsi="Arial" w:cs="Arial"/>
              </w:rPr>
            </w:pPr>
            <w:r w:rsidRPr="004F2C86">
              <w:rPr>
                <w:rFonts w:ascii="Arial" w:hAnsi="Arial"/>
              </w:rPr>
              <w:t>Section</w:t>
            </w:r>
          </w:p>
        </w:tc>
        <w:tc>
          <w:tcPr>
            <w:tcW w:w="4536" w:type="dxa"/>
            <w:tcBorders>
              <w:top w:val="single" w:sz="4" w:space="0" w:color="auto"/>
            </w:tcBorders>
          </w:tcPr>
          <w:p w14:paraId="01486270" w14:textId="77777777" w:rsidR="00D24123" w:rsidRPr="004F2C86" w:rsidRDefault="00D24123">
            <w:pPr>
              <w:jc w:val="center"/>
              <w:rPr>
                <w:rFonts w:ascii="Arial" w:hAnsi="Arial" w:cs="Arial"/>
              </w:rPr>
            </w:pPr>
            <w:r w:rsidRPr="004F2C86">
              <w:rPr>
                <w:rFonts w:ascii="Arial" w:hAnsi="Arial"/>
              </w:rPr>
              <w:t>Requirements</w:t>
            </w:r>
          </w:p>
        </w:tc>
        <w:tc>
          <w:tcPr>
            <w:tcW w:w="4536" w:type="dxa"/>
            <w:tcBorders>
              <w:top w:val="single" w:sz="4" w:space="0" w:color="auto"/>
            </w:tcBorders>
          </w:tcPr>
          <w:p w14:paraId="50F50454" w14:textId="77777777" w:rsidR="00D24123" w:rsidRPr="004F2C86" w:rsidRDefault="00086AE9">
            <w:pPr>
              <w:jc w:val="center"/>
              <w:rPr>
                <w:rFonts w:ascii="Arial" w:hAnsi="Arial" w:cs="Arial"/>
              </w:rPr>
            </w:pPr>
            <w:r w:rsidRPr="004F2C86">
              <w:rPr>
                <w:rFonts w:ascii="Arial" w:hAnsi="Arial"/>
              </w:rPr>
              <w:t>Explanatory remarks of the Centre</w:t>
            </w:r>
          </w:p>
        </w:tc>
        <w:tc>
          <w:tcPr>
            <w:tcW w:w="425" w:type="dxa"/>
            <w:tcBorders>
              <w:top w:val="single" w:sz="4" w:space="0" w:color="auto"/>
            </w:tcBorders>
          </w:tcPr>
          <w:p w14:paraId="62B3F9B5" w14:textId="77777777" w:rsidR="00D24123" w:rsidRPr="004F2C86" w:rsidRDefault="00D24123">
            <w:pPr>
              <w:jc w:val="center"/>
              <w:rPr>
                <w:rFonts w:ascii="Arial" w:hAnsi="Arial" w:cs="Arial"/>
                <w:b/>
              </w:rPr>
            </w:pPr>
          </w:p>
        </w:tc>
      </w:tr>
      <w:tr w:rsidR="003F36BA" w:rsidRPr="004F2C86" w14:paraId="2E47576C" w14:textId="77777777">
        <w:tc>
          <w:tcPr>
            <w:tcW w:w="779" w:type="dxa"/>
          </w:tcPr>
          <w:p w14:paraId="11AAB661" w14:textId="77777777" w:rsidR="00E417E1" w:rsidRPr="004F2C86" w:rsidRDefault="00B35C26" w:rsidP="00B35C26">
            <w:pPr>
              <w:jc w:val="both"/>
              <w:rPr>
                <w:rFonts w:ascii="Arial" w:hAnsi="Arial" w:cs="Arial"/>
              </w:rPr>
            </w:pPr>
            <w:r w:rsidRPr="004F2C86">
              <w:rPr>
                <w:rFonts w:ascii="Arial" w:hAnsi="Arial"/>
              </w:rPr>
              <w:t>8.0</w:t>
            </w:r>
          </w:p>
        </w:tc>
        <w:tc>
          <w:tcPr>
            <w:tcW w:w="4536" w:type="dxa"/>
          </w:tcPr>
          <w:p w14:paraId="5D235C70" w14:textId="77777777" w:rsidR="00214727" w:rsidRPr="004F2C86" w:rsidRDefault="00214727" w:rsidP="00214727">
            <w:pPr>
              <w:pStyle w:val="Kopfzeile"/>
              <w:tabs>
                <w:tab w:val="clear" w:pos="4536"/>
                <w:tab w:val="clear" w:pos="9072"/>
              </w:tabs>
              <w:jc w:val="both"/>
              <w:rPr>
                <w:rFonts w:ascii="Arial" w:hAnsi="Arial" w:cs="Arial"/>
              </w:rPr>
            </w:pPr>
            <w:r w:rsidRPr="004F2C86">
              <w:rPr>
                <w:rFonts w:ascii="Arial" w:hAnsi="Arial"/>
              </w:rPr>
              <w:t>Alternatively, the Technical and Medical Requirements to be met by pathology can be presented in the "Catalogue of Requirements Pathology". This is especially recommended when the pathology unit is named as a cooperation partner (one-off, cross-organ presentation) for further certified Organ Cancer Centres. In this case the Catalogue of Requirements "Pathology" is an annex to the Catalogue of Requirements and, consequently, is to be submitted, too.</w:t>
            </w:r>
          </w:p>
          <w:p w14:paraId="309E0D2E" w14:textId="77777777" w:rsidR="00214727" w:rsidRPr="004F2C86" w:rsidRDefault="00214727" w:rsidP="00214727">
            <w:pPr>
              <w:pStyle w:val="Kopfzeile"/>
              <w:tabs>
                <w:tab w:val="clear" w:pos="4536"/>
                <w:tab w:val="clear" w:pos="9072"/>
              </w:tabs>
              <w:jc w:val="both"/>
              <w:rPr>
                <w:rFonts w:ascii="Arial" w:hAnsi="Arial" w:cs="Arial"/>
              </w:rPr>
            </w:pPr>
          </w:p>
          <w:p w14:paraId="3A6C650B" w14:textId="01196D58" w:rsidR="006D3736" w:rsidRPr="004F2C86" w:rsidRDefault="006B7528" w:rsidP="00214727">
            <w:pPr>
              <w:pStyle w:val="Kopfzeile"/>
              <w:tabs>
                <w:tab w:val="clear" w:pos="4536"/>
                <w:tab w:val="clear" w:pos="9072"/>
              </w:tabs>
              <w:rPr>
                <w:rFonts w:ascii="Arial" w:hAnsi="Arial" w:cs="Arial"/>
                <w:sz w:val="15"/>
                <w:szCs w:val="15"/>
              </w:rPr>
            </w:pPr>
            <w:r w:rsidRPr="004F2C86">
              <w:rPr>
                <w:rFonts w:ascii="Arial" w:hAnsi="Arial"/>
              </w:rPr>
              <w:t xml:space="preserve">Download cross-organ "Catalogue of Requirements Pathology" on </w:t>
            </w:r>
            <w:r w:rsidR="00E654D4" w:rsidRPr="004F2C86">
              <w:rPr>
                <w:rFonts w:ascii="Arial" w:hAnsi="Arial"/>
              </w:rPr>
              <w:t>www.ecc-cert.org</w:t>
            </w:r>
          </w:p>
        </w:tc>
        <w:tc>
          <w:tcPr>
            <w:tcW w:w="4536" w:type="dxa"/>
          </w:tcPr>
          <w:p w14:paraId="6B6D2DD6" w14:textId="77777777" w:rsidR="003F36BA" w:rsidRPr="004F2C86" w:rsidRDefault="003F36BA" w:rsidP="00214727">
            <w:pPr>
              <w:rPr>
                <w:rFonts w:ascii="Arial" w:hAnsi="Arial" w:cs="Arial"/>
              </w:rPr>
            </w:pPr>
          </w:p>
        </w:tc>
        <w:tc>
          <w:tcPr>
            <w:tcW w:w="425" w:type="dxa"/>
          </w:tcPr>
          <w:p w14:paraId="56845896" w14:textId="77777777" w:rsidR="003F36BA" w:rsidRPr="004F2C86" w:rsidRDefault="003F36BA">
            <w:pPr>
              <w:rPr>
                <w:rFonts w:ascii="Arial" w:hAnsi="Arial" w:cs="Arial"/>
              </w:rPr>
            </w:pPr>
          </w:p>
        </w:tc>
      </w:tr>
      <w:tr w:rsidR="00B42C6C" w:rsidRPr="004F2C86" w14:paraId="476BD23F" w14:textId="77777777" w:rsidTr="00A867BB">
        <w:tc>
          <w:tcPr>
            <w:tcW w:w="779" w:type="dxa"/>
          </w:tcPr>
          <w:p w14:paraId="01F1976A" w14:textId="77777777" w:rsidR="00B42C6C" w:rsidRPr="004F2C86" w:rsidRDefault="00B42C6C" w:rsidP="00A867BB">
            <w:pPr>
              <w:jc w:val="both"/>
              <w:rPr>
                <w:rFonts w:ascii="Arial" w:hAnsi="Arial" w:cs="Arial"/>
              </w:rPr>
            </w:pPr>
            <w:r w:rsidRPr="004F2C86">
              <w:rPr>
                <w:rFonts w:ascii="Arial" w:hAnsi="Arial"/>
              </w:rPr>
              <w:t>8.1</w:t>
            </w:r>
          </w:p>
        </w:tc>
        <w:tc>
          <w:tcPr>
            <w:tcW w:w="4536" w:type="dxa"/>
          </w:tcPr>
          <w:p w14:paraId="2C4A746F" w14:textId="77777777" w:rsidR="00B42C6C" w:rsidRPr="004F2C86" w:rsidRDefault="00B42C6C" w:rsidP="00A867BB">
            <w:pPr>
              <w:rPr>
                <w:rFonts w:ascii="Arial" w:hAnsi="Arial" w:cs="Arial"/>
              </w:rPr>
            </w:pPr>
            <w:r w:rsidRPr="004F2C86">
              <w:rPr>
                <w:rFonts w:ascii="Arial" w:hAnsi="Arial"/>
              </w:rPr>
              <w:t>The requirements of the Catalogue of Requirements Oncology Centres are to be met.</w:t>
            </w:r>
          </w:p>
          <w:p w14:paraId="3F617F46" w14:textId="77777777" w:rsidR="00B42C6C" w:rsidRPr="004F2C86" w:rsidRDefault="00B42C6C" w:rsidP="00A867BB">
            <w:pPr>
              <w:rPr>
                <w:rFonts w:ascii="Arial" w:hAnsi="Arial" w:cs="Arial"/>
              </w:rPr>
            </w:pPr>
          </w:p>
          <w:p w14:paraId="1A5C6CB6" w14:textId="77777777" w:rsidR="00B42C6C" w:rsidRPr="004F2C86" w:rsidRDefault="00B42C6C" w:rsidP="00A867BB">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66C33225" w14:textId="77777777" w:rsidR="00B42C6C" w:rsidRPr="004F2C86" w:rsidRDefault="00B42C6C" w:rsidP="00A867BB">
            <w:pPr>
              <w:pStyle w:val="Kopfzeile"/>
              <w:tabs>
                <w:tab w:val="clear" w:pos="4536"/>
                <w:tab w:val="clear" w:pos="9072"/>
              </w:tabs>
              <w:rPr>
                <w:rFonts w:ascii="Arial" w:hAnsi="Arial" w:cs="Arial"/>
              </w:rPr>
            </w:pPr>
          </w:p>
        </w:tc>
        <w:tc>
          <w:tcPr>
            <w:tcW w:w="425" w:type="dxa"/>
          </w:tcPr>
          <w:p w14:paraId="69679FD6" w14:textId="77777777" w:rsidR="00B42C6C" w:rsidRPr="004F2C86" w:rsidRDefault="00B42C6C" w:rsidP="00A867BB">
            <w:pPr>
              <w:rPr>
                <w:rFonts w:ascii="Arial" w:hAnsi="Arial" w:cs="Arial"/>
              </w:rPr>
            </w:pPr>
          </w:p>
        </w:tc>
      </w:tr>
      <w:tr w:rsidR="00B42C6C" w:rsidRPr="004F2C86" w14:paraId="294B0207" w14:textId="77777777" w:rsidTr="00A867BB">
        <w:tc>
          <w:tcPr>
            <w:tcW w:w="779" w:type="dxa"/>
            <w:tcBorders>
              <w:top w:val="single" w:sz="4" w:space="0" w:color="auto"/>
              <w:left w:val="single" w:sz="4" w:space="0" w:color="auto"/>
              <w:bottom w:val="single" w:sz="4" w:space="0" w:color="auto"/>
              <w:right w:val="single" w:sz="4" w:space="0" w:color="auto"/>
            </w:tcBorders>
          </w:tcPr>
          <w:p w14:paraId="0E6D9E3F" w14:textId="77777777" w:rsidR="00B42C6C" w:rsidRPr="004F2C86" w:rsidRDefault="00B42C6C" w:rsidP="00A867BB">
            <w:pPr>
              <w:jc w:val="both"/>
              <w:rPr>
                <w:rFonts w:ascii="Arial" w:hAnsi="Arial" w:cs="Arial"/>
              </w:rPr>
            </w:pPr>
            <w:r w:rsidRPr="004F2C86">
              <w:rPr>
                <w:rFonts w:ascii="Arial" w:hAnsi="Arial"/>
              </w:rPr>
              <w:t>8.2</w:t>
            </w:r>
          </w:p>
        </w:tc>
        <w:tc>
          <w:tcPr>
            <w:tcW w:w="4536" w:type="dxa"/>
            <w:tcBorders>
              <w:top w:val="single" w:sz="4" w:space="0" w:color="auto"/>
              <w:left w:val="single" w:sz="4" w:space="0" w:color="auto"/>
              <w:bottom w:val="single" w:sz="4" w:space="0" w:color="auto"/>
              <w:right w:val="single" w:sz="4" w:space="0" w:color="auto"/>
            </w:tcBorders>
          </w:tcPr>
          <w:p w14:paraId="1E5C84D2" w14:textId="77777777" w:rsidR="00B42C6C" w:rsidRPr="004F2C86" w:rsidRDefault="00B42C6C" w:rsidP="00A867BB">
            <w:pPr>
              <w:rPr>
                <w:rFonts w:ascii="Arial" w:hAnsi="Arial" w:cs="Arial"/>
              </w:rPr>
            </w:pPr>
            <w:r w:rsidRPr="004F2C86">
              <w:rPr>
                <w:rFonts w:ascii="Arial" w:hAnsi="Arial"/>
              </w:rPr>
              <w:t>Specialists</w:t>
            </w:r>
          </w:p>
          <w:p w14:paraId="5E602D07" w14:textId="77777777" w:rsidR="00B42C6C" w:rsidRPr="004F2C86" w:rsidRDefault="00B42C6C" w:rsidP="00B42C6C">
            <w:pPr>
              <w:numPr>
                <w:ilvl w:val="0"/>
                <w:numId w:val="15"/>
              </w:numPr>
              <w:ind w:left="214" w:hanging="214"/>
              <w:rPr>
                <w:rFonts w:ascii="Arial" w:hAnsi="Arial" w:cs="Arial"/>
              </w:rPr>
            </w:pPr>
            <w:r w:rsidRPr="004F2C86">
              <w:rPr>
                <w:rFonts w:ascii="Arial" w:hAnsi="Arial"/>
              </w:rPr>
              <w:t>At least 2 neuropathologists are available to the Centre (possibly in cooperation).</w:t>
            </w:r>
          </w:p>
          <w:p w14:paraId="2AAC3CFC" w14:textId="77777777" w:rsidR="00B42C6C" w:rsidRPr="004F2C86" w:rsidRDefault="00B42C6C" w:rsidP="00B42C6C">
            <w:pPr>
              <w:numPr>
                <w:ilvl w:val="0"/>
                <w:numId w:val="15"/>
              </w:numPr>
              <w:ind w:left="214" w:hanging="214"/>
              <w:rPr>
                <w:rFonts w:ascii="Arial" w:hAnsi="Arial" w:cs="Arial"/>
              </w:rPr>
            </w:pPr>
            <w:r w:rsidRPr="004F2C86">
              <w:rPr>
                <w:rFonts w:ascii="Arial" w:hAnsi="Arial"/>
              </w:rPr>
              <w:t>The names of the specialists are to be given.</w:t>
            </w:r>
          </w:p>
        </w:tc>
        <w:tc>
          <w:tcPr>
            <w:tcW w:w="4536" w:type="dxa"/>
            <w:tcBorders>
              <w:top w:val="single" w:sz="4" w:space="0" w:color="auto"/>
              <w:left w:val="single" w:sz="4" w:space="0" w:color="auto"/>
              <w:bottom w:val="single" w:sz="4" w:space="0" w:color="auto"/>
              <w:right w:val="single" w:sz="4" w:space="0" w:color="auto"/>
            </w:tcBorders>
          </w:tcPr>
          <w:p w14:paraId="2CAC686A" w14:textId="77777777" w:rsidR="00B42C6C" w:rsidRPr="004F2C86" w:rsidRDefault="00B42C6C" w:rsidP="00A867B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2E6E51" w14:textId="77777777" w:rsidR="00B42C6C" w:rsidRPr="004F2C86" w:rsidRDefault="00B42C6C" w:rsidP="00A867BB">
            <w:pPr>
              <w:rPr>
                <w:rFonts w:ascii="Arial" w:hAnsi="Arial" w:cs="Arial"/>
              </w:rPr>
            </w:pPr>
          </w:p>
        </w:tc>
      </w:tr>
      <w:tr w:rsidR="00B42C6C" w:rsidRPr="004F2C86" w14:paraId="35055088" w14:textId="77777777" w:rsidTr="00A867BB">
        <w:tc>
          <w:tcPr>
            <w:tcW w:w="779" w:type="dxa"/>
            <w:tcBorders>
              <w:top w:val="single" w:sz="4" w:space="0" w:color="auto"/>
              <w:left w:val="single" w:sz="4" w:space="0" w:color="auto"/>
              <w:bottom w:val="single" w:sz="4" w:space="0" w:color="auto"/>
              <w:right w:val="single" w:sz="4" w:space="0" w:color="auto"/>
            </w:tcBorders>
          </w:tcPr>
          <w:p w14:paraId="3D998FE6" w14:textId="77777777" w:rsidR="00B42C6C" w:rsidRPr="004F2C86" w:rsidRDefault="00B42C6C" w:rsidP="00A867BB">
            <w:pPr>
              <w:jc w:val="both"/>
              <w:rPr>
                <w:rFonts w:ascii="Arial" w:hAnsi="Arial" w:cs="Arial"/>
              </w:rPr>
            </w:pPr>
            <w:r w:rsidRPr="004F2C86">
              <w:rPr>
                <w:rFonts w:ascii="Arial" w:hAnsi="Arial"/>
              </w:rPr>
              <w:t>8.3</w:t>
            </w:r>
          </w:p>
        </w:tc>
        <w:tc>
          <w:tcPr>
            <w:tcW w:w="4536" w:type="dxa"/>
            <w:tcBorders>
              <w:top w:val="single" w:sz="4" w:space="0" w:color="auto"/>
              <w:left w:val="single" w:sz="4" w:space="0" w:color="auto"/>
              <w:bottom w:val="single" w:sz="4" w:space="0" w:color="auto"/>
              <w:right w:val="single" w:sz="4" w:space="0" w:color="auto"/>
            </w:tcBorders>
          </w:tcPr>
          <w:p w14:paraId="47323DBA" w14:textId="77777777" w:rsidR="00B42C6C" w:rsidRPr="004F2C86" w:rsidRDefault="00B42C6C" w:rsidP="00A867BB">
            <w:pPr>
              <w:rPr>
                <w:rFonts w:ascii="Arial" w:hAnsi="Arial" w:cs="Arial"/>
              </w:rPr>
            </w:pPr>
            <w:r w:rsidRPr="004F2C86">
              <w:rPr>
                <w:rFonts w:ascii="Arial" w:hAnsi="Arial"/>
              </w:rPr>
              <w:t>MTAs</w:t>
            </w:r>
          </w:p>
          <w:p w14:paraId="754E9786" w14:textId="21B9349D" w:rsidR="00F53344" w:rsidRPr="004F2C86" w:rsidRDefault="00B42C6C" w:rsidP="00A867BB">
            <w:pPr>
              <w:rPr>
                <w:rFonts w:ascii="Arial" w:hAnsi="Arial" w:cs="Arial"/>
              </w:rPr>
            </w:pPr>
            <w:r w:rsidRPr="004F2C86">
              <w:rPr>
                <w:rFonts w:ascii="Arial" w:hAnsi="Arial"/>
              </w:rPr>
              <w:t>A sufficient number of qualified MTAs / technical assistants must be available.</w:t>
            </w:r>
          </w:p>
        </w:tc>
        <w:tc>
          <w:tcPr>
            <w:tcW w:w="4536" w:type="dxa"/>
            <w:tcBorders>
              <w:top w:val="single" w:sz="4" w:space="0" w:color="auto"/>
              <w:left w:val="single" w:sz="4" w:space="0" w:color="auto"/>
              <w:bottom w:val="single" w:sz="4" w:space="0" w:color="auto"/>
              <w:right w:val="single" w:sz="4" w:space="0" w:color="auto"/>
            </w:tcBorders>
          </w:tcPr>
          <w:p w14:paraId="6317E851" w14:textId="77777777" w:rsidR="00B42C6C" w:rsidRPr="004F2C86" w:rsidRDefault="00B42C6C" w:rsidP="00A867B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73846EA" w14:textId="77777777" w:rsidR="00B42C6C" w:rsidRPr="004F2C86" w:rsidRDefault="00B42C6C" w:rsidP="00A867BB">
            <w:pPr>
              <w:rPr>
                <w:rFonts w:ascii="Arial" w:hAnsi="Arial" w:cs="Arial"/>
              </w:rPr>
            </w:pPr>
          </w:p>
        </w:tc>
      </w:tr>
      <w:tr w:rsidR="00B42C6C" w:rsidRPr="004F2C86" w14:paraId="6846B44A" w14:textId="77777777" w:rsidTr="00A867BB">
        <w:tc>
          <w:tcPr>
            <w:tcW w:w="779" w:type="dxa"/>
            <w:tcBorders>
              <w:top w:val="single" w:sz="4" w:space="0" w:color="auto"/>
              <w:left w:val="single" w:sz="4" w:space="0" w:color="auto"/>
              <w:bottom w:val="single" w:sz="4" w:space="0" w:color="auto"/>
              <w:right w:val="single" w:sz="4" w:space="0" w:color="auto"/>
            </w:tcBorders>
          </w:tcPr>
          <w:p w14:paraId="27EF3CDC" w14:textId="77777777" w:rsidR="00B42C6C" w:rsidRPr="004F2C86" w:rsidRDefault="00B42C6C" w:rsidP="00A867BB">
            <w:pPr>
              <w:jc w:val="both"/>
              <w:rPr>
                <w:rFonts w:ascii="Arial" w:hAnsi="Arial"/>
              </w:rPr>
            </w:pPr>
            <w:r w:rsidRPr="004F2C86">
              <w:rPr>
                <w:rFonts w:ascii="Arial" w:hAnsi="Arial"/>
              </w:rPr>
              <w:t>8.4</w:t>
            </w:r>
          </w:p>
        </w:tc>
        <w:tc>
          <w:tcPr>
            <w:tcW w:w="4536" w:type="dxa"/>
            <w:tcBorders>
              <w:top w:val="single" w:sz="4" w:space="0" w:color="auto"/>
              <w:left w:val="single" w:sz="4" w:space="0" w:color="auto"/>
              <w:bottom w:val="single" w:sz="4" w:space="0" w:color="auto"/>
              <w:right w:val="single" w:sz="4" w:space="0" w:color="auto"/>
            </w:tcBorders>
          </w:tcPr>
          <w:p w14:paraId="1FFE9A64" w14:textId="77777777" w:rsidR="00B42C6C" w:rsidRPr="004F2C86" w:rsidRDefault="00B42C6C" w:rsidP="00A867BB">
            <w:pPr>
              <w:jc w:val="both"/>
              <w:rPr>
                <w:rFonts w:ascii="Arial" w:hAnsi="Arial"/>
              </w:rPr>
            </w:pPr>
            <w:r w:rsidRPr="004F2C86">
              <w:rPr>
                <w:rFonts w:ascii="Arial" w:hAnsi="Arial"/>
              </w:rPr>
              <w:t xml:space="preserve">Case numbers Institute/Department of Neuropathology </w:t>
            </w:r>
          </w:p>
          <w:p w14:paraId="0575B956" w14:textId="77777777" w:rsidR="00B42C6C" w:rsidRPr="004F2C86" w:rsidRDefault="00B42C6C" w:rsidP="00A867BB">
            <w:pPr>
              <w:pStyle w:val="Kopfzeile"/>
              <w:rPr>
                <w:rFonts w:ascii="Arial" w:hAnsi="Arial"/>
              </w:rPr>
            </w:pPr>
            <w:r w:rsidRPr="004F2C86">
              <w:rPr>
                <w:rFonts w:ascii="Arial" w:hAnsi="Arial"/>
              </w:rPr>
              <w:t>Every year at least 1,000 histological, including cytological and immunohistochemical, tests (case numbers, proof via journal no.)</w:t>
            </w:r>
          </w:p>
        </w:tc>
        <w:tc>
          <w:tcPr>
            <w:tcW w:w="4536" w:type="dxa"/>
            <w:tcBorders>
              <w:top w:val="single" w:sz="4" w:space="0" w:color="auto"/>
              <w:left w:val="single" w:sz="4" w:space="0" w:color="auto"/>
              <w:bottom w:val="single" w:sz="4" w:space="0" w:color="auto"/>
              <w:right w:val="single" w:sz="4" w:space="0" w:color="auto"/>
            </w:tcBorders>
          </w:tcPr>
          <w:p w14:paraId="1053C4E7" w14:textId="77777777" w:rsidR="00B42C6C" w:rsidRPr="004F2C86"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8B58F48" w14:textId="77777777" w:rsidR="00B42C6C" w:rsidRPr="004F2C86" w:rsidRDefault="00B42C6C" w:rsidP="00A867BB">
            <w:pPr>
              <w:rPr>
                <w:rFonts w:ascii="Arial" w:hAnsi="Arial"/>
              </w:rPr>
            </w:pPr>
          </w:p>
        </w:tc>
      </w:tr>
      <w:tr w:rsidR="00B42C6C" w:rsidRPr="004F2C86" w14:paraId="2F2F8D4E" w14:textId="77777777" w:rsidTr="00A867BB">
        <w:tc>
          <w:tcPr>
            <w:tcW w:w="779" w:type="dxa"/>
            <w:tcBorders>
              <w:top w:val="single" w:sz="4" w:space="0" w:color="auto"/>
              <w:left w:val="single" w:sz="4" w:space="0" w:color="auto"/>
              <w:bottom w:val="single" w:sz="4" w:space="0" w:color="auto"/>
              <w:right w:val="single" w:sz="4" w:space="0" w:color="auto"/>
            </w:tcBorders>
          </w:tcPr>
          <w:p w14:paraId="7B7F73E4" w14:textId="77777777" w:rsidR="00B42C6C" w:rsidRPr="004F2C86" w:rsidRDefault="00B42C6C" w:rsidP="00A867BB">
            <w:pPr>
              <w:jc w:val="both"/>
              <w:rPr>
                <w:rFonts w:ascii="Arial" w:hAnsi="Arial"/>
              </w:rPr>
            </w:pPr>
            <w:r w:rsidRPr="004F2C86">
              <w:rPr>
                <w:rFonts w:ascii="Arial" w:hAnsi="Arial"/>
              </w:rPr>
              <w:t>8.5</w:t>
            </w:r>
          </w:p>
        </w:tc>
        <w:tc>
          <w:tcPr>
            <w:tcW w:w="4536" w:type="dxa"/>
            <w:tcBorders>
              <w:top w:val="single" w:sz="4" w:space="0" w:color="auto"/>
              <w:left w:val="single" w:sz="4" w:space="0" w:color="auto"/>
              <w:bottom w:val="single" w:sz="4" w:space="0" w:color="auto"/>
              <w:right w:val="single" w:sz="4" w:space="0" w:color="auto"/>
            </w:tcBorders>
          </w:tcPr>
          <w:p w14:paraId="638DD914" w14:textId="77777777" w:rsidR="00B42C6C" w:rsidRPr="004F2C86" w:rsidRDefault="00B42C6C" w:rsidP="00A867BB">
            <w:pPr>
              <w:pStyle w:val="Kopfzeile"/>
              <w:rPr>
                <w:rFonts w:ascii="Arial" w:hAnsi="Arial"/>
              </w:rPr>
            </w:pPr>
            <w:r w:rsidRPr="004F2C86">
              <w:rPr>
                <w:rFonts w:ascii="Arial" w:hAnsi="Arial"/>
              </w:rPr>
              <w:t>Histological classification</w:t>
            </w:r>
          </w:p>
          <w:p w14:paraId="53CDB9CB" w14:textId="77777777" w:rsidR="00B42C6C" w:rsidRPr="004F2C86" w:rsidRDefault="00B42C6C" w:rsidP="00B42C6C">
            <w:pPr>
              <w:numPr>
                <w:ilvl w:val="0"/>
                <w:numId w:val="26"/>
              </w:numPr>
              <w:ind w:left="214" w:hanging="214"/>
              <w:rPr>
                <w:rFonts w:ascii="Arial" w:hAnsi="Arial"/>
              </w:rPr>
            </w:pPr>
            <w:r w:rsidRPr="004F2C86">
              <w:rPr>
                <w:rFonts w:ascii="Arial" w:hAnsi="Arial"/>
              </w:rPr>
              <w:t>In line with the criteria of the current WHO classification of tumours of the central nervous system</w:t>
            </w:r>
          </w:p>
          <w:p w14:paraId="165D7F4F" w14:textId="77777777" w:rsidR="00B42C6C" w:rsidRPr="004F2C86" w:rsidRDefault="00B42C6C" w:rsidP="00B42C6C">
            <w:pPr>
              <w:numPr>
                <w:ilvl w:val="0"/>
                <w:numId w:val="26"/>
              </w:numPr>
              <w:ind w:left="214" w:hanging="214"/>
              <w:rPr>
                <w:rFonts w:ascii="Arial" w:hAnsi="Arial"/>
              </w:rPr>
            </w:pPr>
            <w:r w:rsidRPr="004F2C86">
              <w:rPr>
                <w:rFonts w:ascii="Arial" w:hAnsi="Arial"/>
              </w:rPr>
              <w:t xml:space="preserve">The histological, cytological, histochemical and immunohistochemical methods required under the WHO criteria must be established. </w:t>
            </w:r>
          </w:p>
        </w:tc>
        <w:tc>
          <w:tcPr>
            <w:tcW w:w="4536" w:type="dxa"/>
            <w:tcBorders>
              <w:top w:val="single" w:sz="4" w:space="0" w:color="auto"/>
              <w:left w:val="single" w:sz="4" w:space="0" w:color="auto"/>
              <w:bottom w:val="single" w:sz="4" w:space="0" w:color="auto"/>
              <w:right w:val="single" w:sz="4" w:space="0" w:color="auto"/>
            </w:tcBorders>
          </w:tcPr>
          <w:p w14:paraId="1BE9B605" w14:textId="77777777" w:rsidR="00B42C6C" w:rsidRPr="004F2C86" w:rsidRDefault="00B42C6C" w:rsidP="00A867BB">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FF899C2" w14:textId="77777777" w:rsidR="00B42C6C" w:rsidRPr="004F2C86" w:rsidRDefault="00B42C6C" w:rsidP="00A867BB">
            <w:pPr>
              <w:rPr>
                <w:rFonts w:ascii="Arial" w:hAnsi="Arial"/>
              </w:rPr>
            </w:pPr>
          </w:p>
        </w:tc>
      </w:tr>
      <w:tr w:rsidR="00B42C6C" w:rsidRPr="004F2C86" w14:paraId="3F423EAB" w14:textId="77777777" w:rsidTr="00A867BB">
        <w:tc>
          <w:tcPr>
            <w:tcW w:w="779" w:type="dxa"/>
            <w:tcBorders>
              <w:top w:val="single" w:sz="4" w:space="0" w:color="auto"/>
              <w:left w:val="single" w:sz="4" w:space="0" w:color="auto"/>
              <w:bottom w:val="single" w:sz="4" w:space="0" w:color="auto"/>
              <w:right w:val="single" w:sz="4" w:space="0" w:color="auto"/>
            </w:tcBorders>
          </w:tcPr>
          <w:p w14:paraId="4E4CBD7B" w14:textId="77777777" w:rsidR="00B42C6C" w:rsidRPr="004F2C86" w:rsidRDefault="00B42C6C" w:rsidP="00A867BB">
            <w:pPr>
              <w:jc w:val="both"/>
              <w:rPr>
                <w:rFonts w:ascii="Arial" w:hAnsi="Arial"/>
              </w:rPr>
            </w:pPr>
            <w:r w:rsidRPr="004F2C86">
              <w:rPr>
                <w:rFonts w:ascii="Arial" w:hAnsi="Arial"/>
              </w:rPr>
              <w:t>8.6</w:t>
            </w:r>
          </w:p>
        </w:tc>
        <w:tc>
          <w:tcPr>
            <w:tcW w:w="4536" w:type="dxa"/>
            <w:tcBorders>
              <w:top w:val="single" w:sz="4" w:space="0" w:color="auto"/>
              <w:left w:val="single" w:sz="4" w:space="0" w:color="auto"/>
              <w:bottom w:val="single" w:sz="4" w:space="0" w:color="auto"/>
              <w:right w:val="single" w:sz="4" w:space="0" w:color="auto"/>
            </w:tcBorders>
          </w:tcPr>
          <w:p w14:paraId="710DF0D8" w14:textId="77777777" w:rsidR="00B42C6C" w:rsidRPr="004F2C86" w:rsidRDefault="00B42C6C" w:rsidP="00A867BB">
            <w:pPr>
              <w:pStyle w:val="Kopfzeile"/>
              <w:rPr>
                <w:rFonts w:ascii="Arial" w:hAnsi="Arial"/>
              </w:rPr>
            </w:pPr>
            <w:r w:rsidRPr="004F2C86">
              <w:rPr>
                <w:rFonts w:ascii="Arial" w:hAnsi="Arial"/>
              </w:rPr>
              <w:t>Stereotactic brain biopsies</w:t>
            </w:r>
          </w:p>
          <w:p w14:paraId="3EDD9484" w14:textId="77777777" w:rsidR="00B42C6C" w:rsidRPr="004F2C86" w:rsidRDefault="00B42C6C" w:rsidP="00A867BB">
            <w:pPr>
              <w:pStyle w:val="Kopfzeile"/>
              <w:rPr>
                <w:rFonts w:ascii="Arial" w:hAnsi="Arial"/>
              </w:rPr>
            </w:pPr>
            <w:r w:rsidRPr="004F2C86">
              <w:rPr>
                <w:rFonts w:ascii="Arial" w:hAnsi="Arial"/>
              </w:rPr>
              <w:t>Possibility of processing and gaining experience in the microscopic assessment of stereotactic brain biopsies must be available.</w:t>
            </w:r>
          </w:p>
        </w:tc>
        <w:tc>
          <w:tcPr>
            <w:tcW w:w="4536" w:type="dxa"/>
            <w:tcBorders>
              <w:top w:val="single" w:sz="4" w:space="0" w:color="auto"/>
              <w:left w:val="single" w:sz="4" w:space="0" w:color="auto"/>
              <w:bottom w:val="single" w:sz="4" w:space="0" w:color="auto"/>
              <w:right w:val="single" w:sz="4" w:space="0" w:color="auto"/>
            </w:tcBorders>
          </w:tcPr>
          <w:p w14:paraId="55976425" w14:textId="77777777" w:rsidR="00B42C6C" w:rsidRPr="004F2C86"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BE9B144" w14:textId="77777777" w:rsidR="00B42C6C" w:rsidRPr="004F2C86" w:rsidRDefault="00B42C6C" w:rsidP="00A867BB">
            <w:pPr>
              <w:rPr>
                <w:rFonts w:ascii="Arial" w:hAnsi="Arial"/>
              </w:rPr>
            </w:pPr>
          </w:p>
        </w:tc>
      </w:tr>
      <w:tr w:rsidR="00B42C6C" w:rsidRPr="004F2C86" w14:paraId="046ADAAB" w14:textId="77777777" w:rsidTr="00A867BB">
        <w:tc>
          <w:tcPr>
            <w:tcW w:w="779" w:type="dxa"/>
            <w:tcBorders>
              <w:top w:val="single" w:sz="4" w:space="0" w:color="auto"/>
              <w:left w:val="single" w:sz="4" w:space="0" w:color="auto"/>
              <w:bottom w:val="single" w:sz="4" w:space="0" w:color="auto"/>
              <w:right w:val="single" w:sz="4" w:space="0" w:color="auto"/>
            </w:tcBorders>
          </w:tcPr>
          <w:p w14:paraId="6B6AEC1A" w14:textId="77777777" w:rsidR="00B42C6C" w:rsidRPr="004F2C86" w:rsidRDefault="00B42C6C" w:rsidP="00A867BB">
            <w:pPr>
              <w:jc w:val="both"/>
              <w:rPr>
                <w:rFonts w:ascii="Arial" w:hAnsi="Arial"/>
              </w:rPr>
            </w:pPr>
            <w:r w:rsidRPr="004F2C86">
              <w:rPr>
                <w:rFonts w:ascii="Arial" w:hAnsi="Arial"/>
              </w:rPr>
              <w:t>8.6.1</w:t>
            </w:r>
          </w:p>
        </w:tc>
        <w:tc>
          <w:tcPr>
            <w:tcW w:w="4536" w:type="dxa"/>
            <w:tcBorders>
              <w:top w:val="single" w:sz="4" w:space="0" w:color="auto"/>
              <w:left w:val="single" w:sz="4" w:space="0" w:color="auto"/>
              <w:bottom w:val="single" w:sz="4" w:space="0" w:color="auto"/>
              <w:right w:val="single" w:sz="4" w:space="0" w:color="auto"/>
            </w:tcBorders>
          </w:tcPr>
          <w:p w14:paraId="7FF0944F" w14:textId="77777777" w:rsidR="00B42C6C" w:rsidRPr="004F2C86" w:rsidRDefault="00B42C6C" w:rsidP="00A867BB">
            <w:pPr>
              <w:rPr>
                <w:rFonts w:ascii="Arial" w:hAnsi="Arial" w:cs="Arial"/>
              </w:rPr>
            </w:pPr>
            <w:r w:rsidRPr="004F2C86">
              <w:rPr>
                <w:rFonts w:ascii="Arial" w:hAnsi="Arial"/>
              </w:rPr>
              <w:t>Assessment frozen sections / specimens</w:t>
            </w:r>
          </w:p>
          <w:p w14:paraId="4B768612" w14:textId="77777777" w:rsidR="00B42C6C" w:rsidRPr="004F2C86" w:rsidRDefault="00B42C6C" w:rsidP="00B42C6C">
            <w:pPr>
              <w:numPr>
                <w:ilvl w:val="0"/>
                <w:numId w:val="42"/>
              </w:numPr>
              <w:ind w:left="355" w:hanging="355"/>
              <w:rPr>
                <w:rFonts w:ascii="Arial" w:hAnsi="Arial" w:cs="Arial"/>
              </w:rPr>
            </w:pPr>
            <w:r w:rsidRPr="004F2C86">
              <w:rPr>
                <w:rFonts w:ascii="Arial" w:hAnsi="Arial"/>
              </w:rPr>
              <w:t>All frozen sections / sections are to be diagnosed by neuropathologists (as a rule on site, possibly via cooperation; cooperations &gt; 45km are to be justified).</w:t>
            </w:r>
          </w:p>
          <w:p w14:paraId="524F0BA2" w14:textId="464E64A3" w:rsidR="000B2408" w:rsidRPr="0069002E" w:rsidRDefault="00B42C6C" w:rsidP="000B2408">
            <w:pPr>
              <w:numPr>
                <w:ilvl w:val="0"/>
                <w:numId w:val="42"/>
              </w:numPr>
              <w:ind w:left="355" w:hanging="355"/>
              <w:rPr>
                <w:rFonts w:ascii="Arial" w:hAnsi="Arial"/>
              </w:rPr>
            </w:pPr>
            <w:r w:rsidRPr="004F2C86">
              <w:rPr>
                <w:rFonts w:ascii="Arial" w:hAnsi="Arial"/>
              </w:rPr>
              <w:t>In exceptional cases the cutting of the frozen section may be undertaken by pathologists on site. In these cases, the</w:t>
            </w:r>
            <w:r w:rsidR="000B2408" w:rsidRPr="004F2C86">
              <w:rPr>
                <w:rFonts w:ascii="Arial" w:hAnsi="Arial"/>
              </w:rPr>
              <w:t xml:space="preserve"> </w:t>
            </w:r>
            <w:r w:rsidR="000B2408" w:rsidRPr="0069002E">
              <w:rPr>
                <w:rFonts w:ascii="Arial" w:hAnsi="Arial"/>
              </w:rPr>
              <w:t>telemedical</w:t>
            </w:r>
            <w:r w:rsidRPr="004F2C86">
              <w:rPr>
                <w:rFonts w:ascii="Arial" w:hAnsi="Arial"/>
              </w:rPr>
              <w:t xml:space="preserve"> microscopic assessment of the frozen sections must be done by the neuropathology specialist.</w:t>
            </w:r>
          </w:p>
        </w:tc>
        <w:tc>
          <w:tcPr>
            <w:tcW w:w="4536" w:type="dxa"/>
            <w:tcBorders>
              <w:top w:val="single" w:sz="4" w:space="0" w:color="auto"/>
              <w:left w:val="single" w:sz="4" w:space="0" w:color="auto"/>
              <w:bottom w:val="single" w:sz="4" w:space="0" w:color="auto"/>
              <w:right w:val="single" w:sz="4" w:space="0" w:color="auto"/>
            </w:tcBorders>
          </w:tcPr>
          <w:p w14:paraId="3D7E25FC" w14:textId="77777777" w:rsidR="00B42C6C" w:rsidRPr="004F2C86" w:rsidRDefault="00B42C6C" w:rsidP="00A867BB">
            <w:pPr>
              <w:rPr>
                <w:rFonts w:ascii="Arial" w:hAnsi="Arial" w:cs="Arial"/>
                <w:highlight w:val="green"/>
              </w:rPr>
            </w:pPr>
          </w:p>
        </w:tc>
        <w:tc>
          <w:tcPr>
            <w:tcW w:w="425" w:type="dxa"/>
            <w:tcBorders>
              <w:top w:val="single" w:sz="4" w:space="0" w:color="auto"/>
              <w:left w:val="single" w:sz="4" w:space="0" w:color="auto"/>
              <w:bottom w:val="single" w:sz="4" w:space="0" w:color="auto"/>
              <w:right w:val="single" w:sz="4" w:space="0" w:color="auto"/>
            </w:tcBorders>
          </w:tcPr>
          <w:p w14:paraId="2B84101C" w14:textId="77777777" w:rsidR="00B42C6C" w:rsidRPr="004F2C86" w:rsidRDefault="00B42C6C" w:rsidP="00A867BB">
            <w:pPr>
              <w:rPr>
                <w:rFonts w:ascii="Arial" w:hAnsi="Arial"/>
              </w:rPr>
            </w:pPr>
          </w:p>
        </w:tc>
      </w:tr>
      <w:tr w:rsidR="00B42C6C" w:rsidRPr="004F2C86" w14:paraId="771E71C1" w14:textId="77777777" w:rsidTr="00A867BB">
        <w:tc>
          <w:tcPr>
            <w:tcW w:w="779" w:type="dxa"/>
            <w:tcBorders>
              <w:top w:val="single" w:sz="4" w:space="0" w:color="auto"/>
              <w:left w:val="single" w:sz="4" w:space="0" w:color="auto"/>
              <w:bottom w:val="single" w:sz="4" w:space="0" w:color="auto"/>
              <w:right w:val="single" w:sz="4" w:space="0" w:color="auto"/>
            </w:tcBorders>
          </w:tcPr>
          <w:p w14:paraId="12537318" w14:textId="77777777" w:rsidR="00B42C6C" w:rsidRPr="004F2C86" w:rsidRDefault="00B42C6C" w:rsidP="00A867BB">
            <w:pPr>
              <w:jc w:val="both"/>
              <w:rPr>
                <w:rFonts w:ascii="Arial" w:hAnsi="Arial"/>
              </w:rPr>
            </w:pPr>
            <w:r w:rsidRPr="004F2C86">
              <w:rPr>
                <w:rFonts w:ascii="Arial" w:hAnsi="Arial"/>
              </w:rPr>
              <w:t>8.7</w:t>
            </w:r>
          </w:p>
        </w:tc>
        <w:tc>
          <w:tcPr>
            <w:tcW w:w="4536" w:type="dxa"/>
            <w:tcBorders>
              <w:top w:val="single" w:sz="4" w:space="0" w:color="auto"/>
              <w:left w:val="single" w:sz="4" w:space="0" w:color="auto"/>
              <w:bottom w:val="single" w:sz="4" w:space="0" w:color="auto"/>
              <w:right w:val="single" w:sz="4" w:space="0" w:color="auto"/>
            </w:tcBorders>
          </w:tcPr>
          <w:p w14:paraId="26731033" w14:textId="77777777" w:rsidR="00B42C6C" w:rsidRPr="004F2C86" w:rsidRDefault="00B42C6C" w:rsidP="00A867BB">
            <w:pPr>
              <w:pStyle w:val="Kopfzeile"/>
              <w:rPr>
                <w:rFonts w:ascii="Arial" w:hAnsi="Arial"/>
              </w:rPr>
            </w:pPr>
            <w:r w:rsidRPr="004F2C86">
              <w:rPr>
                <w:rFonts w:ascii="Arial" w:hAnsi="Arial"/>
              </w:rPr>
              <w:t>Cytopathological assessment</w:t>
            </w:r>
          </w:p>
          <w:p w14:paraId="27413C03" w14:textId="77777777" w:rsidR="00B42C6C" w:rsidRPr="004F2C86" w:rsidRDefault="00B42C6C" w:rsidP="00A867BB">
            <w:pPr>
              <w:pStyle w:val="Kopfzeile"/>
              <w:rPr>
                <w:rFonts w:ascii="Arial" w:hAnsi="Arial"/>
              </w:rPr>
            </w:pPr>
            <w:r w:rsidRPr="004F2C86">
              <w:rPr>
                <w:rFonts w:ascii="Arial" w:hAnsi="Arial"/>
              </w:rPr>
              <w:lastRenderedPageBreak/>
              <w:t>Possibility of processing and gaining experience in the microscopic assessment of liquor-cytological specimens must be available.</w:t>
            </w:r>
          </w:p>
        </w:tc>
        <w:tc>
          <w:tcPr>
            <w:tcW w:w="4536" w:type="dxa"/>
            <w:tcBorders>
              <w:top w:val="single" w:sz="4" w:space="0" w:color="auto"/>
              <w:left w:val="single" w:sz="4" w:space="0" w:color="auto"/>
              <w:bottom w:val="single" w:sz="4" w:space="0" w:color="auto"/>
              <w:right w:val="single" w:sz="4" w:space="0" w:color="auto"/>
            </w:tcBorders>
          </w:tcPr>
          <w:p w14:paraId="0CA7FD82" w14:textId="77777777" w:rsidR="00B42C6C" w:rsidRPr="004F2C86"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3B52378" w14:textId="77777777" w:rsidR="00B42C6C" w:rsidRPr="004F2C86" w:rsidRDefault="00B42C6C" w:rsidP="00A867BB">
            <w:pPr>
              <w:rPr>
                <w:rFonts w:ascii="Arial" w:hAnsi="Arial"/>
              </w:rPr>
            </w:pPr>
          </w:p>
        </w:tc>
      </w:tr>
      <w:tr w:rsidR="00B42C6C" w:rsidRPr="004F2C86" w14:paraId="5A1A46CE" w14:textId="77777777" w:rsidTr="00A867BB">
        <w:tc>
          <w:tcPr>
            <w:tcW w:w="779" w:type="dxa"/>
            <w:tcBorders>
              <w:top w:val="single" w:sz="4" w:space="0" w:color="auto"/>
              <w:left w:val="single" w:sz="4" w:space="0" w:color="auto"/>
              <w:bottom w:val="single" w:sz="4" w:space="0" w:color="auto"/>
              <w:right w:val="single" w:sz="4" w:space="0" w:color="auto"/>
            </w:tcBorders>
          </w:tcPr>
          <w:p w14:paraId="65FEFE09" w14:textId="77777777" w:rsidR="00B42C6C" w:rsidRPr="004F2C86" w:rsidRDefault="00B42C6C" w:rsidP="00A867BB">
            <w:pPr>
              <w:jc w:val="both"/>
              <w:rPr>
                <w:rFonts w:ascii="Arial" w:hAnsi="Arial"/>
              </w:rPr>
            </w:pPr>
            <w:r w:rsidRPr="004F2C86">
              <w:rPr>
                <w:rFonts w:ascii="Arial" w:hAnsi="Arial"/>
              </w:rPr>
              <w:t>8.8</w:t>
            </w:r>
          </w:p>
        </w:tc>
        <w:tc>
          <w:tcPr>
            <w:tcW w:w="4536" w:type="dxa"/>
            <w:tcBorders>
              <w:top w:val="single" w:sz="4" w:space="0" w:color="auto"/>
              <w:left w:val="single" w:sz="4" w:space="0" w:color="auto"/>
              <w:bottom w:val="single" w:sz="4" w:space="0" w:color="auto"/>
              <w:right w:val="single" w:sz="4" w:space="0" w:color="auto"/>
            </w:tcBorders>
          </w:tcPr>
          <w:p w14:paraId="0264821B" w14:textId="77777777" w:rsidR="00B42C6C" w:rsidRPr="004F2C86" w:rsidRDefault="00B42C6C" w:rsidP="00A867BB">
            <w:pPr>
              <w:pStyle w:val="Kopfzeile"/>
              <w:rPr>
                <w:rFonts w:ascii="Arial" w:hAnsi="Arial"/>
              </w:rPr>
            </w:pPr>
            <w:r w:rsidRPr="004F2C86">
              <w:rPr>
                <w:rFonts w:ascii="Arial" w:hAnsi="Arial"/>
              </w:rPr>
              <w:t>Molecular diagnostics</w:t>
            </w:r>
          </w:p>
          <w:p w14:paraId="64DFE953" w14:textId="77777777" w:rsidR="00B42C6C" w:rsidRPr="004F2C86" w:rsidRDefault="00B42C6C" w:rsidP="00A867BB">
            <w:pPr>
              <w:pStyle w:val="Kopfzeile"/>
              <w:rPr>
                <w:rFonts w:ascii="Arial" w:hAnsi="Arial"/>
              </w:rPr>
            </w:pPr>
            <w:r w:rsidRPr="004F2C86">
              <w:rPr>
                <w:rFonts w:ascii="Arial" w:hAnsi="Arial"/>
              </w:rPr>
              <w:t>Possibility to determine relevant neuro-oncological markers in line with WHO classification 2016 (e.g. MGMT promoter methylation, 1p/ 19q deletion, mutations in the IDH1 gene) (possibly in cooperation) and to gain experience in the assessment of molecular pathological findings must be available.</w:t>
            </w:r>
          </w:p>
          <w:p w14:paraId="0E9B287C" w14:textId="2A52D546" w:rsidR="002050D2" w:rsidRPr="004F2C86" w:rsidRDefault="002050D2" w:rsidP="00A867BB">
            <w:pPr>
              <w:pStyle w:val="Kopfzeile"/>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16CDF35" w14:textId="77777777" w:rsidR="00B42C6C" w:rsidRPr="004F2C86"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8BBDD00" w14:textId="77777777" w:rsidR="00B42C6C" w:rsidRPr="004F2C86" w:rsidRDefault="00B42C6C" w:rsidP="00A867BB">
            <w:pPr>
              <w:rPr>
                <w:rFonts w:ascii="Arial" w:hAnsi="Arial"/>
              </w:rPr>
            </w:pPr>
          </w:p>
        </w:tc>
      </w:tr>
      <w:tr w:rsidR="00B42C6C" w:rsidRPr="004F2C86" w14:paraId="31B0AC4A" w14:textId="77777777" w:rsidTr="00A867BB">
        <w:tc>
          <w:tcPr>
            <w:tcW w:w="779" w:type="dxa"/>
            <w:tcBorders>
              <w:top w:val="single" w:sz="4" w:space="0" w:color="auto"/>
              <w:left w:val="single" w:sz="4" w:space="0" w:color="auto"/>
              <w:bottom w:val="single" w:sz="4" w:space="0" w:color="auto"/>
              <w:right w:val="single" w:sz="4" w:space="0" w:color="auto"/>
            </w:tcBorders>
          </w:tcPr>
          <w:p w14:paraId="3D1B25C7" w14:textId="77777777" w:rsidR="00B42C6C" w:rsidRPr="004F2C86" w:rsidRDefault="00B42C6C" w:rsidP="00A867BB">
            <w:pPr>
              <w:jc w:val="both"/>
              <w:rPr>
                <w:rFonts w:ascii="Arial" w:hAnsi="Arial"/>
              </w:rPr>
            </w:pPr>
            <w:r w:rsidRPr="004F2C86">
              <w:rPr>
                <w:rFonts w:ascii="Arial" w:hAnsi="Arial"/>
              </w:rPr>
              <w:t>8.9</w:t>
            </w:r>
          </w:p>
        </w:tc>
        <w:tc>
          <w:tcPr>
            <w:tcW w:w="4536" w:type="dxa"/>
            <w:tcBorders>
              <w:top w:val="single" w:sz="4" w:space="0" w:color="auto"/>
              <w:left w:val="single" w:sz="4" w:space="0" w:color="auto"/>
              <w:bottom w:val="single" w:sz="4" w:space="0" w:color="auto"/>
              <w:right w:val="single" w:sz="4" w:space="0" w:color="auto"/>
            </w:tcBorders>
          </w:tcPr>
          <w:p w14:paraId="55850E12" w14:textId="77777777" w:rsidR="00B42C6C" w:rsidRPr="004F2C86" w:rsidRDefault="00B42C6C" w:rsidP="00A867BB">
            <w:pPr>
              <w:pStyle w:val="Kopfzeile"/>
              <w:rPr>
                <w:rFonts w:ascii="Arial" w:hAnsi="Arial"/>
              </w:rPr>
            </w:pPr>
            <w:r w:rsidRPr="004F2C86">
              <w:rPr>
                <w:rFonts w:ascii="Arial" w:hAnsi="Arial"/>
              </w:rPr>
              <w:t>Asservation of tissue samples</w:t>
            </w:r>
          </w:p>
          <w:p w14:paraId="6C79AD04" w14:textId="77777777" w:rsidR="00B42C6C" w:rsidRPr="004F2C86" w:rsidRDefault="00B42C6C" w:rsidP="00A867BB">
            <w:pPr>
              <w:pStyle w:val="Kopfzeile"/>
              <w:rPr>
                <w:rFonts w:ascii="Arial" w:hAnsi="Arial"/>
              </w:rPr>
            </w:pPr>
            <w:r w:rsidRPr="004F2C86">
              <w:rPr>
                <w:rFonts w:ascii="Arial" w:hAnsi="Arial"/>
              </w:rPr>
              <w:t>In addition to the asservation of the paraffin blocks and sliced specimens, there must be a possibility of asservation of shock-frozen tissue samples at at least -80</w:t>
            </w:r>
            <w:r w:rsidRPr="004F2C86">
              <w:rPr>
                <w:rFonts w:ascii="Arial" w:hAnsi="Arial"/>
                <w:vertAlign w:val="superscript"/>
              </w:rPr>
              <w:t>o</w:t>
            </w:r>
            <w:r w:rsidRPr="004F2C86">
              <w:rPr>
                <w:rFonts w:ascii="Arial" w:hAnsi="Arial"/>
              </w:rPr>
              <w:t>C.</w:t>
            </w:r>
          </w:p>
        </w:tc>
        <w:tc>
          <w:tcPr>
            <w:tcW w:w="4536" w:type="dxa"/>
            <w:tcBorders>
              <w:top w:val="single" w:sz="4" w:space="0" w:color="auto"/>
              <w:left w:val="single" w:sz="4" w:space="0" w:color="auto"/>
              <w:bottom w:val="single" w:sz="4" w:space="0" w:color="auto"/>
              <w:right w:val="single" w:sz="4" w:space="0" w:color="auto"/>
            </w:tcBorders>
          </w:tcPr>
          <w:p w14:paraId="12EF628D" w14:textId="77777777" w:rsidR="00B42C6C" w:rsidRPr="004F2C86" w:rsidRDefault="00B42C6C" w:rsidP="00A867B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4A46483" w14:textId="77777777" w:rsidR="00B42C6C" w:rsidRPr="004F2C86" w:rsidRDefault="00B42C6C" w:rsidP="00A867BB">
            <w:pPr>
              <w:rPr>
                <w:rFonts w:ascii="Arial" w:hAnsi="Arial"/>
              </w:rPr>
            </w:pPr>
          </w:p>
        </w:tc>
      </w:tr>
      <w:tr w:rsidR="00B42C6C" w:rsidRPr="004F2C86" w14:paraId="4EBC567E" w14:textId="77777777" w:rsidTr="00A867BB">
        <w:tc>
          <w:tcPr>
            <w:tcW w:w="779" w:type="dxa"/>
            <w:tcBorders>
              <w:top w:val="single" w:sz="4" w:space="0" w:color="auto"/>
              <w:left w:val="single" w:sz="4" w:space="0" w:color="auto"/>
              <w:bottom w:val="single" w:sz="4" w:space="0" w:color="auto"/>
              <w:right w:val="single" w:sz="4" w:space="0" w:color="auto"/>
            </w:tcBorders>
          </w:tcPr>
          <w:p w14:paraId="61CE5D49" w14:textId="77777777" w:rsidR="00B42C6C" w:rsidRPr="004F2C86" w:rsidRDefault="00B42C6C" w:rsidP="00A867BB">
            <w:pPr>
              <w:jc w:val="both"/>
              <w:rPr>
                <w:rFonts w:ascii="Arial" w:hAnsi="Arial"/>
              </w:rPr>
            </w:pPr>
            <w:r w:rsidRPr="004F2C86">
              <w:rPr>
                <w:rFonts w:ascii="Arial" w:hAnsi="Arial"/>
              </w:rPr>
              <w:t>8.10</w:t>
            </w:r>
          </w:p>
        </w:tc>
        <w:tc>
          <w:tcPr>
            <w:tcW w:w="4536" w:type="dxa"/>
            <w:tcBorders>
              <w:top w:val="single" w:sz="4" w:space="0" w:color="auto"/>
              <w:left w:val="single" w:sz="4" w:space="0" w:color="auto"/>
              <w:bottom w:val="single" w:sz="4" w:space="0" w:color="auto"/>
              <w:right w:val="single" w:sz="4" w:space="0" w:color="auto"/>
            </w:tcBorders>
          </w:tcPr>
          <w:p w14:paraId="44DDA185" w14:textId="77777777" w:rsidR="00B42C6C" w:rsidRPr="004F2C86" w:rsidRDefault="00B42C6C" w:rsidP="00A867BB">
            <w:pPr>
              <w:pStyle w:val="Kopfzeile"/>
              <w:rPr>
                <w:rFonts w:ascii="Arial" w:hAnsi="Arial"/>
              </w:rPr>
            </w:pPr>
            <w:r w:rsidRPr="004F2C86">
              <w:rPr>
                <w:rFonts w:ascii="Arial" w:hAnsi="Arial"/>
              </w:rPr>
              <w:t>Participation in clinical trials and translational research projects</w:t>
            </w:r>
          </w:p>
          <w:p w14:paraId="058A49A8" w14:textId="77777777" w:rsidR="00B42C6C" w:rsidRPr="004F2C86" w:rsidRDefault="00B42C6C" w:rsidP="00A867BB">
            <w:pPr>
              <w:numPr>
                <w:ilvl w:val="0"/>
                <w:numId w:val="4"/>
              </w:numPr>
              <w:tabs>
                <w:tab w:val="clear" w:pos="357"/>
                <w:tab w:val="num" w:pos="214"/>
              </w:tabs>
              <w:ind w:left="214" w:hanging="214"/>
              <w:rPr>
                <w:rFonts w:ascii="Arial" w:hAnsi="Arial"/>
              </w:rPr>
            </w:pPr>
            <w:r w:rsidRPr="004F2C86">
              <w:rPr>
                <w:rFonts w:ascii="Arial" w:hAnsi="Arial"/>
              </w:rPr>
              <w:t>Provision/dispatch of tissue samples for reference histological evaluation as part of clinical trials</w:t>
            </w:r>
          </w:p>
          <w:p w14:paraId="25385972" w14:textId="77777777" w:rsidR="00B42C6C" w:rsidRPr="004F2C86" w:rsidRDefault="00B42C6C" w:rsidP="00A867BB">
            <w:pPr>
              <w:numPr>
                <w:ilvl w:val="0"/>
                <w:numId w:val="4"/>
              </w:numPr>
              <w:tabs>
                <w:tab w:val="clear" w:pos="357"/>
                <w:tab w:val="num" w:pos="214"/>
              </w:tabs>
              <w:ind w:left="214" w:hanging="214"/>
              <w:rPr>
                <w:rFonts w:ascii="Arial" w:hAnsi="Arial"/>
              </w:rPr>
            </w:pPr>
            <w:r w:rsidRPr="004F2C86">
              <w:rPr>
                <w:rFonts w:ascii="Arial" w:hAnsi="Arial"/>
              </w:rPr>
              <w:t>Asservation, provision and possibly dispatch of tissue samples for translational research projects as part of clinical trials.</w:t>
            </w:r>
          </w:p>
        </w:tc>
        <w:tc>
          <w:tcPr>
            <w:tcW w:w="4536" w:type="dxa"/>
            <w:tcBorders>
              <w:top w:val="single" w:sz="4" w:space="0" w:color="auto"/>
              <w:left w:val="single" w:sz="4" w:space="0" w:color="auto"/>
              <w:bottom w:val="single" w:sz="4" w:space="0" w:color="auto"/>
              <w:right w:val="single" w:sz="4" w:space="0" w:color="auto"/>
            </w:tcBorders>
          </w:tcPr>
          <w:p w14:paraId="7DCC32B7" w14:textId="77777777" w:rsidR="00B42C6C" w:rsidRPr="004F2C86" w:rsidRDefault="00B42C6C" w:rsidP="00A867BB">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DC2A18D" w14:textId="77777777" w:rsidR="00B42C6C" w:rsidRPr="004F2C86" w:rsidRDefault="00B42C6C" w:rsidP="00A867BB">
            <w:pPr>
              <w:rPr>
                <w:rFonts w:ascii="Arial" w:hAnsi="Arial"/>
              </w:rPr>
            </w:pPr>
          </w:p>
        </w:tc>
      </w:tr>
    </w:tbl>
    <w:p w14:paraId="2A4F096D" w14:textId="77777777" w:rsidR="00D24123" w:rsidRPr="004F2C86" w:rsidRDefault="00D24123">
      <w:pPr>
        <w:rPr>
          <w:rFonts w:ascii="Arial" w:hAnsi="Arial" w:cs="Arial"/>
        </w:rPr>
      </w:pPr>
    </w:p>
    <w:p w14:paraId="3529526C" w14:textId="77777777" w:rsidR="00D24123" w:rsidRPr="004F2C86" w:rsidRDefault="00D241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4F2C86" w14:paraId="21EDC5BC" w14:textId="77777777" w:rsidTr="00C83223">
        <w:trPr>
          <w:cantSplit/>
          <w:tblHeader/>
        </w:trPr>
        <w:tc>
          <w:tcPr>
            <w:tcW w:w="10276" w:type="dxa"/>
            <w:gridSpan w:val="4"/>
            <w:tcBorders>
              <w:top w:val="nil"/>
              <w:left w:val="nil"/>
              <w:bottom w:val="nil"/>
              <w:right w:val="nil"/>
            </w:tcBorders>
          </w:tcPr>
          <w:p w14:paraId="0D4BB914" w14:textId="1C993AFA" w:rsidR="00C83223" w:rsidRPr="004F2C86" w:rsidRDefault="00C83223" w:rsidP="00B73610">
            <w:pPr>
              <w:tabs>
                <w:tab w:val="left" w:pos="709"/>
              </w:tabs>
              <w:rPr>
                <w:rFonts w:ascii="Arial" w:hAnsi="Arial"/>
                <w:b/>
              </w:rPr>
            </w:pPr>
            <w:r w:rsidRPr="004F2C86">
              <w:br w:type="page"/>
            </w:r>
            <w:r w:rsidRPr="004F2C86">
              <w:rPr>
                <w:rFonts w:ascii="Arial" w:hAnsi="Arial"/>
                <w:b/>
              </w:rPr>
              <w:t>9</w:t>
            </w:r>
            <w:r w:rsidRPr="004F2C86">
              <w:tab/>
            </w:r>
            <w:r w:rsidRPr="004F2C86">
              <w:rPr>
                <w:rFonts w:ascii="Arial" w:hAnsi="Arial"/>
                <w:b/>
              </w:rPr>
              <w:t xml:space="preserve">Palliative Care and Hospice </w:t>
            </w:r>
            <w:r w:rsidR="009476D6">
              <w:rPr>
                <w:rFonts w:ascii="Arial" w:hAnsi="Arial"/>
                <w:b/>
              </w:rPr>
              <w:t>Care</w:t>
            </w:r>
          </w:p>
          <w:p w14:paraId="2D07DE74" w14:textId="77777777" w:rsidR="00C83223" w:rsidRPr="004F2C86" w:rsidRDefault="00C83223" w:rsidP="00C83223">
            <w:pPr>
              <w:pStyle w:val="Kopfzeile"/>
              <w:tabs>
                <w:tab w:val="clear" w:pos="4536"/>
                <w:tab w:val="clear" w:pos="9072"/>
              </w:tabs>
              <w:rPr>
                <w:rFonts w:ascii="Arial" w:hAnsi="Arial" w:cs="Arial"/>
                <w:bCs/>
              </w:rPr>
            </w:pPr>
          </w:p>
        </w:tc>
      </w:tr>
      <w:tr w:rsidR="00D24123" w:rsidRPr="004F2C86" w14:paraId="2D8BF6A7" w14:textId="77777777">
        <w:trPr>
          <w:trHeight w:val="154"/>
          <w:tblHeader/>
        </w:trPr>
        <w:tc>
          <w:tcPr>
            <w:tcW w:w="779" w:type="dxa"/>
            <w:tcBorders>
              <w:top w:val="single" w:sz="4" w:space="0" w:color="auto"/>
              <w:left w:val="single" w:sz="4" w:space="0" w:color="auto"/>
            </w:tcBorders>
          </w:tcPr>
          <w:p w14:paraId="39C77C9D" w14:textId="77777777" w:rsidR="00D24123" w:rsidRPr="004F2C86" w:rsidRDefault="00D24123">
            <w:pPr>
              <w:pStyle w:val="Kopfzeile"/>
              <w:tabs>
                <w:tab w:val="clear" w:pos="4536"/>
                <w:tab w:val="clear" w:pos="9072"/>
              </w:tabs>
              <w:jc w:val="center"/>
              <w:rPr>
                <w:rFonts w:ascii="Arial" w:hAnsi="Arial" w:cs="Arial"/>
              </w:rPr>
            </w:pPr>
            <w:r w:rsidRPr="004F2C86">
              <w:rPr>
                <w:rFonts w:ascii="Arial" w:hAnsi="Arial"/>
              </w:rPr>
              <w:t>Section</w:t>
            </w:r>
          </w:p>
        </w:tc>
        <w:tc>
          <w:tcPr>
            <w:tcW w:w="4536" w:type="dxa"/>
            <w:tcBorders>
              <w:top w:val="single" w:sz="4" w:space="0" w:color="auto"/>
            </w:tcBorders>
          </w:tcPr>
          <w:p w14:paraId="3504592B" w14:textId="77777777" w:rsidR="00D24123" w:rsidRPr="004F2C86" w:rsidRDefault="00D24123">
            <w:pPr>
              <w:jc w:val="center"/>
              <w:rPr>
                <w:rFonts w:ascii="Arial" w:hAnsi="Arial" w:cs="Arial"/>
              </w:rPr>
            </w:pPr>
            <w:r w:rsidRPr="004F2C86">
              <w:rPr>
                <w:rFonts w:ascii="Arial" w:hAnsi="Arial"/>
              </w:rPr>
              <w:t>Requirements</w:t>
            </w:r>
          </w:p>
        </w:tc>
        <w:tc>
          <w:tcPr>
            <w:tcW w:w="4536" w:type="dxa"/>
            <w:tcBorders>
              <w:top w:val="single" w:sz="4" w:space="0" w:color="auto"/>
            </w:tcBorders>
          </w:tcPr>
          <w:p w14:paraId="02DDA110" w14:textId="77777777" w:rsidR="00D24123" w:rsidRPr="004F2C86" w:rsidRDefault="00086AE9">
            <w:pPr>
              <w:jc w:val="center"/>
              <w:rPr>
                <w:rFonts w:ascii="Arial" w:hAnsi="Arial" w:cs="Arial"/>
              </w:rPr>
            </w:pPr>
            <w:r w:rsidRPr="004F2C86">
              <w:rPr>
                <w:rFonts w:ascii="Arial" w:hAnsi="Arial"/>
              </w:rPr>
              <w:t>Explanatory remarks of the Centre</w:t>
            </w:r>
          </w:p>
        </w:tc>
        <w:tc>
          <w:tcPr>
            <w:tcW w:w="425" w:type="dxa"/>
            <w:tcBorders>
              <w:top w:val="single" w:sz="4" w:space="0" w:color="auto"/>
            </w:tcBorders>
          </w:tcPr>
          <w:p w14:paraId="0B789F82" w14:textId="77777777" w:rsidR="00D24123" w:rsidRPr="004F2C86" w:rsidRDefault="00D24123" w:rsidP="00A83006">
            <w:pPr>
              <w:rPr>
                <w:rFonts w:ascii="Arial" w:hAnsi="Arial" w:cs="Arial"/>
              </w:rPr>
            </w:pPr>
          </w:p>
        </w:tc>
      </w:tr>
      <w:tr w:rsidR="00D24123" w:rsidRPr="004F2C86" w14:paraId="4B8CE4DB" w14:textId="77777777">
        <w:tc>
          <w:tcPr>
            <w:tcW w:w="779" w:type="dxa"/>
          </w:tcPr>
          <w:p w14:paraId="6D822685" w14:textId="77777777" w:rsidR="00D24123" w:rsidRPr="004F2C86" w:rsidRDefault="00E102F5">
            <w:pPr>
              <w:jc w:val="both"/>
              <w:rPr>
                <w:rFonts w:ascii="Arial" w:hAnsi="Arial" w:cs="Arial"/>
              </w:rPr>
            </w:pPr>
            <w:r w:rsidRPr="004F2C86">
              <w:rPr>
                <w:rFonts w:ascii="Arial" w:hAnsi="Arial"/>
              </w:rPr>
              <w:t>9.1</w:t>
            </w:r>
          </w:p>
        </w:tc>
        <w:tc>
          <w:tcPr>
            <w:tcW w:w="4536" w:type="dxa"/>
          </w:tcPr>
          <w:p w14:paraId="350CA04F"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406ECCCB" w14:textId="77777777" w:rsidR="00D24123" w:rsidRPr="004F2C86" w:rsidRDefault="00D24123">
            <w:pPr>
              <w:rPr>
                <w:rFonts w:ascii="Arial" w:hAnsi="Arial" w:cs="Arial"/>
              </w:rPr>
            </w:pPr>
          </w:p>
          <w:p w14:paraId="75B35645"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7C017CB0" w14:textId="77777777" w:rsidR="00D24123" w:rsidRPr="004F2C86" w:rsidRDefault="00D24123" w:rsidP="00126A0F">
            <w:pPr>
              <w:pStyle w:val="Kopfzeile"/>
              <w:tabs>
                <w:tab w:val="clear" w:pos="4536"/>
                <w:tab w:val="clear" w:pos="9072"/>
              </w:tabs>
              <w:rPr>
                <w:rFonts w:ascii="Arial" w:hAnsi="Arial" w:cs="Arial"/>
              </w:rPr>
            </w:pPr>
          </w:p>
        </w:tc>
        <w:tc>
          <w:tcPr>
            <w:tcW w:w="425" w:type="dxa"/>
          </w:tcPr>
          <w:p w14:paraId="6019743B" w14:textId="77777777" w:rsidR="00D24123" w:rsidRPr="004F2C86" w:rsidRDefault="00D24123">
            <w:pPr>
              <w:rPr>
                <w:rFonts w:ascii="Arial" w:hAnsi="Arial" w:cs="Arial"/>
              </w:rPr>
            </w:pPr>
          </w:p>
        </w:tc>
      </w:tr>
    </w:tbl>
    <w:p w14:paraId="77349533" w14:textId="77777777" w:rsidR="00D24123" w:rsidRPr="004F2C86" w:rsidRDefault="00D24123">
      <w:pPr>
        <w:rPr>
          <w:rFonts w:ascii="Arial" w:hAnsi="Arial" w:cs="Arial"/>
        </w:rPr>
      </w:pPr>
    </w:p>
    <w:p w14:paraId="374CB818" w14:textId="77777777" w:rsidR="00D24123" w:rsidRPr="004F2C86" w:rsidRDefault="00D241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24123" w:rsidRPr="004F2C86" w14:paraId="384D953E" w14:textId="77777777">
        <w:trPr>
          <w:cantSplit/>
          <w:tblHeader/>
        </w:trPr>
        <w:tc>
          <w:tcPr>
            <w:tcW w:w="10276" w:type="dxa"/>
            <w:gridSpan w:val="4"/>
            <w:tcBorders>
              <w:top w:val="nil"/>
              <w:left w:val="nil"/>
              <w:bottom w:val="nil"/>
              <w:right w:val="nil"/>
            </w:tcBorders>
          </w:tcPr>
          <w:p w14:paraId="153F4038" w14:textId="77777777" w:rsidR="00D24123" w:rsidRPr="004F2C86" w:rsidRDefault="00E102F5" w:rsidP="00B73610">
            <w:pPr>
              <w:pStyle w:val="berschrift1"/>
              <w:tabs>
                <w:tab w:val="left" w:pos="709"/>
              </w:tabs>
              <w:rPr>
                <w:rFonts w:cs="Arial"/>
              </w:rPr>
            </w:pPr>
            <w:r w:rsidRPr="004F2C86">
              <w:t xml:space="preserve">10 Tumour </w:t>
            </w:r>
            <w:r w:rsidR="008B5990" w:rsidRPr="004F2C86">
              <w:t>D</w:t>
            </w:r>
            <w:r w:rsidRPr="004F2C86">
              <w:t xml:space="preserve">ocumentation / Outcome </w:t>
            </w:r>
            <w:r w:rsidR="008B5990" w:rsidRPr="004F2C86">
              <w:t>Q</w:t>
            </w:r>
            <w:r w:rsidRPr="004F2C86">
              <w:t>uality</w:t>
            </w:r>
          </w:p>
          <w:p w14:paraId="368F7378" w14:textId="77777777" w:rsidR="00D24123" w:rsidRPr="004F2C86" w:rsidRDefault="00D24123">
            <w:pPr>
              <w:pStyle w:val="Kopfzeile"/>
              <w:tabs>
                <w:tab w:val="clear" w:pos="4536"/>
                <w:tab w:val="clear" w:pos="9072"/>
              </w:tabs>
              <w:rPr>
                <w:rFonts w:ascii="Arial" w:hAnsi="Arial" w:cs="Arial"/>
                <w:bCs/>
              </w:rPr>
            </w:pPr>
          </w:p>
        </w:tc>
      </w:tr>
      <w:tr w:rsidR="00D24123" w:rsidRPr="004F2C86" w14:paraId="583034D2" w14:textId="77777777">
        <w:trPr>
          <w:trHeight w:val="154"/>
        </w:trPr>
        <w:tc>
          <w:tcPr>
            <w:tcW w:w="779" w:type="dxa"/>
            <w:tcBorders>
              <w:top w:val="single" w:sz="4" w:space="0" w:color="auto"/>
              <w:left w:val="single" w:sz="4" w:space="0" w:color="auto"/>
            </w:tcBorders>
          </w:tcPr>
          <w:p w14:paraId="13632C6A" w14:textId="77777777" w:rsidR="00D24123" w:rsidRPr="004F2C86" w:rsidRDefault="00D24123">
            <w:pPr>
              <w:pStyle w:val="Kopfzeile"/>
              <w:tabs>
                <w:tab w:val="clear" w:pos="4536"/>
                <w:tab w:val="clear" w:pos="9072"/>
              </w:tabs>
              <w:jc w:val="center"/>
              <w:rPr>
                <w:rFonts w:ascii="Arial" w:hAnsi="Arial" w:cs="Arial"/>
              </w:rPr>
            </w:pPr>
            <w:r w:rsidRPr="004F2C86">
              <w:rPr>
                <w:rFonts w:ascii="Arial" w:hAnsi="Arial"/>
              </w:rPr>
              <w:t>Section</w:t>
            </w:r>
          </w:p>
        </w:tc>
        <w:tc>
          <w:tcPr>
            <w:tcW w:w="4536" w:type="dxa"/>
            <w:tcBorders>
              <w:top w:val="single" w:sz="4" w:space="0" w:color="auto"/>
            </w:tcBorders>
          </w:tcPr>
          <w:p w14:paraId="5EAB9D85" w14:textId="77777777" w:rsidR="00D24123" w:rsidRPr="004F2C86" w:rsidRDefault="00D24123">
            <w:pPr>
              <w:jc w:val="center"/>
              <w:rPr>
                <w:rFonts w:ascii="Arial" w:hAnsi="Arial" w:cs="Arial"/>
              </w:rPr>
            </w:pPr>
            <w:r w:rsidRPr="004F2C86">
              <w:rPr>
                <w:rFonts w:ascii="Arial" w:hAnsi="Arial"/>
              </w:rPr>
              <w:t>Requirements</w:t>
            </w:r>
          </w:p>
        </w:tc>
        <w:tc>
          <w:tcPr>
            <w:tcW w:w="4536" w:type="dxa"/>
            <w:tcBorders>
              <w:top w:val="single" w:sz="4" w:space="0" w:color="auto"/>
            </w:tcBorders>
          </w:tcPr>
          <w:p w14:paraId="78C6EE4D" w14:textId="77777777" w:rsidR="00D24123" w:rsidRPr="004F2C86" w:rsidRDefault="00086AE9">
            <w:pPr>
              <w:jc w:val="center"/>
              <w:rPr>
                <w:rFonts w:ascii="Arial" w:hAnsi="Arial" w:cs="Arial"/>
              </w:rPr>
            </w:pPr>
            <w:r w:rsidRPr="004F2C86">
              <w:rPr>
                <w:rFonts w:ascii="Arial" w:hAnsi="Arial"/>
              </w:rPr>
              <w:t>Explanatory remarks of the Centre</w:t>
            </w:r>
          </w:p>
        </w:tc>
        <w:tc>
          <w:tcPr>
            <w:tcW w:w="425" w:type="dxa"/>
            <w:tcBorders>
              <w:top w:val="single" w:sz="4" w:space="0" w:color="auto"/>
            </w:tcBorders>
          </w:tcPr>
          <w:p w14:paraId="02B0EAE6" w14:textId="77777777" w:rsidR="00D24123" w:rsidRPr="004F2C86" w:rsidRDefault="00D24123" w:rsidP="00A83006">
            <w:pPr>
              <w:rPr>
                <w:rFonts w:ascii="Arial" w:hAnsi="Arial" w:cs="Arial"/>
              </w:rPr>
            </w:pPr>
          </w:p>
        </w:tc>
      </w:tr>
      <w:tr w:rsidR="00D24123" w:rsidRPr="004F2C86" w14:paraId="10C9D358" w14:textId="77777777">
        <w:tc>
          <w:tcPr>
            <w:tcW w:w="779" w:type="dxa"/>
          </w:tcPr>
          <w:p w14:paraId="4C675021" w14:textId="77777777" w:rsidR="00D24123" w:rsidRPr="004F2C86" w:rsidRDefault="003F36BA">
            <w:pPr>
              <w:jc w:val="both"/>
              <w:rPr>
                <w:rFonts w:ascii="Arial" w:hAnsi="Arial" w:cs="Arial"/>
              </w:rPr>
            </w:pPr>
            <w:r w:rsidRPr="004F2C86">
              <w:rPr>
                <w:rFonts w:ascii="Arial" w:hAnsi="Arial"/>
              </w:rPr>
              <w:t>10.1</w:t>
            </w:r>
          </w:p>
        </w:tc>
        <w:tc>
          <w:tcPr>
            <w:tcW w:w="4536" w:type="dxa"/>
          </w:tcPr>
          <w:p w14:paraId="3279EBCA" w14:textId="77777777" w:rsidR="00D24123" w:rsidRPr="004F2C86" w:rsidRDefault="00D24123">
            <w:pPr>
              <w:rPr>
                <w:rFonts w:ascii="Arial" w:hAnsi="Arial" w:cs="Arial"/>
              </w:rPr>
            </w:pPr>
            <w:r w:rsidRPr="004F2C86">
              <w:rPr>
                <w:rFonts w:ascii="Arial" w:hAnsi="Arial"/>
              </w:rPr>
              <w:t>The requirements of the Catalogue of Requirements Oncology Centres are to be met.</w:t>
            </w:r>
          </w:p>
          <w:p w14:paraId="0A576A25" w14:textId="77777777" w:rsidR="00D24123" w:rsidRPr="004F2C86" w:rsidRDefault="00D24123">
            <w:pPr>
              <w:rPr>
                <w:rFonts w:ascii="Arial" w:hAnsi="Arial" w:cs="Arial"/>
              </w:rPr>
            </w:pPr>
          </w:p>
          <w:p w14:paraId="568FC50A" w14:textId="77777777" w:rsidR="00D24123" w:rsidRPr="004F2C86" w:rsidRDefault="00D24123">
            <w:pPr>
              <w:rPr>
                <w:rFonts w:ascii="Arial" w:hAnsi="Arial" w:cs="Arial"/>
              </w:rPr>
            </w:pPr>
            <w:r w:rsidRPr="004F2C86">
              <w:rPr>
                <w:rFonts w:ascii="Arial" w:hAnsi="Arial"/>
              </w:rPr>
              <w:t>Any special features of neuro-oncological tumours are to be described here with details of responsibilities.</w:t>
            </w:r>
          </w:p>
        </w:tc>
        <w:tc>
          <w:tcPr>
            <w:tcW w:w="4536" w:type="dxa"/>
          </w:tcPr>
          <w:p w14:paraId="6486E1EE" w14:textId="77777777" w:rsidR="00D24123" w:rsidRPr="004F2C86" w:rsidRDefault="00D24123" w:rsidP="00126A0F">
            <w:pPr>
              <w:pStyle w:val="Kopfzeile"/>
              <w:tabs>
                <w:tab w:val="clear" w:pos="4536"/>
                <w:tab w:val="clear" w:pos="9072"/>
              </w:tabs>
              <w:rPr>
                <w:rFonts w:ascii="Arial" w:hAnsi="Arial" w:cs="Arial"/>
              </w:rPr>
            </w:pPr>
          </w:p>
        </w:tc>
        <w:tc>
          <w:tcPr>
            <w:tcW w:w="425" w:type="dxa"/>
          </w:tcPr>
          <w:p w14:paraId="25964460" w14:textId="77777777" w:rsidR="00D24123" w:rsidRPr="004F2C86" w:rsidRDefault="00D24123">
            <w:pPr>
              <w:rPr>
                <w:rFonts w:ascii="Arial" w:hAnsi="Arial" w:cs="Arial"/>
              </w:rPr>
            </w:pPr>
          </w:p>
        </w:tc>
      </w:tr>
      <w:tr w:rsidR="00D24123" w:rsidRPr="004F2C86" w14:paraId="2EF7E857" w14:textId="77777777">
        <w:tc>
          <w:tcPr>
            <w:tcW w:w="779" w:type="dxa"/>
          </w:tcPr>
          <w:p w14:paraId="29BDA0DA" w14:textId="77777777" w:rsidR="00D24123" w:rsidRPr="004F2C86" w:rsidRDefault="00D24123" w:rsidP="003F36BA">
            <w:pPr>
              <w:rPr>
                <w:rFonts w:ascii="Arial" w:hAnsi="Arial" w:cs="Arial"/>
              </w:rPr>
            </w:pPr>
            <w:r w:rsidRPr="004F2C86">
              <w:rPr>
                <w:rFonts w:ascii="Arial" w:hAnsi="Arial"/>
              </w:rPr>
              <w:t>10.2</w:t>
            </w:r>
          </w:p>
        </w:tc>
        <w:tc>
          <w:tcPr>
            <w:tcW w:w="4536" w:type="dxa"/>
          </w:tcPr>
          <w:p w14:paraId="5A319F6C" w14:textId="77777777" w:rsidR="006F1B60" w:rsidRDefault="00D24123" w:rsidP="006F1B60">
            <w:pPr>
              <w:rPr>
                <w:rFonts w:ascii="Arial" w:hAnsi="Arial" w:cs="Arial"/>
              </w:rPr>
            </w:pPr>
            <w:r w:rsidRPr="006F1B60">
              <w:rPr>
                <w:rFonts w:ascii="Arial" w:hAnsi="Arial"/>
              </w:rPr>
              <w:t>Tumour documentation system</w:t>
            </w:r>
          </w:p>
          <w:p w14:paraId="3BC9DCF9" w14:textId="77777777" w:rsidR="006F1B60" w:rsidRPr="006F1B60" w:rsidRDefault="00D24123" w:rsidP="006F1B60">
            <w:pPr>
              <w:pStyle w:val="Listenabsatz"/>
              <w:numPr>
                <w:ilvl w:val="0"/>
                <w:numId w:val="43"/>
              </w:numPr>
              <w:rPr>
                <w:rFonts w:ascii="Arial" w:hAnsi="Arial" w:cs="Arial"/>
              </w:rPr>
            </w:pPr>
            <w:r w:rsidRPr="006F1B60">
              <w:rPr>
                <w:rFonts w:ascii="Arial" w:hAnsi="Arial"/>
              </w:rPr>
              <w:t>Tumour documentation, which contains the patient data for a minimum period of 3 months, must be in place at the time of initial certification.</w:t>
            </w:r>
            <w:r w:rsidR="00885FE9" w:rsidRPr="006F1B60">
              <w:rPr>
                <w:rFonts w:ascii="Arial" w:hAnsi="Arial"/>
                <w:strike/>
                <w:highlight w:val="cyan"/>
              </w:rPr>
              <w:t xml:space="preserve"> </w:t>
            </w:r>
          </w:p>
          <w:p w14:paraId="6BE1BF18" w14:textId="1FE1FD94" w:rsidR="00D24123" w:rsidRPr="006F1B60" w:rsidRDefault="00D24123" w:rsidP="006F1B60">
            <w:pPr>
              <w:pStyle w:val="Listenabsatz"/>
              <w:numPr>
                <w:ilvl w:val="0"/>
                <w:numId w:val="43"/>
              </w:numPr>
              <w:rPr>
                <w:rFonts w:ascii="Arial" w:hAnsi="Arial" w:cs="Arial"/>
              </w:rPr>
            </w:pPr>
            <w:r w:rsidRPr="006F1B60">
              <w:rPr>
                <w:rFonts w:ascii="Arial" w:hAnsi="Arial"/>
              </w:rPr>
              <w:lastRenderedPageBreak/>
              <w:t xml:space="preserve">The patients with neuro-oncological tumours must be recorded in </w:t>
            </w:r>
            <w:r w:rsidRPr="006F1B60">
              <w:rPr>
                <w:rFonts w:ascii="Arial" w:hAnsi="Arial"/>
                <w:u w:val="single"/>
              </w:rPr>
              <w:t>one</w:t>
            </w:r>
            <w:r w:rsidR="0069002E" w:rsidRPr="006F1B60">
              <w:rPr>
                <w:rFonts w:ascii="Arial" w:hAnsi="Arial"/>
              </w:rPr>
              <w:t xml:space="preserve"> tumour documentation system.</w:t>
            </w:r>
          </w:p>
          <w:p w14:paraId="4E6CFD92" w14:textId="77777777" w:rsidR="00D24123" w:rsidRPr="004F2C86" w:rsidRDefault="00D24123">
            <w:pPr>
              <w:rPr>
                <w:rFonts w:ascii="Arial" w:hAnsi="Arial" w:cs="Arial"/>
              </w:rPr>
            </w:pPr>
          </w:p>
          <w:p w14:paraId="46489BA3" w14:textId="77777777" w:rsidR="00885FE9" w:rsidRPr="004F2C86" w:rsidRDefault="00885FE9" w:rsidP="00885FE9">
            <w:pPr>
              <w:pStyle w:val="Default"/>
              <w:rPr>
                <w:sz w:val="20"/>
                <w:szCs w:val="20"/>
              </w:rPr>
            </w:pPr>
            <w:r w:rsidRPr="004F2C86">
              <w:rPr>
                <w:sz w:val="20"/>
              </w:rPr>
              <w:t>Name of the tumour documentation system in a cancer registry and/or Centre</w:t>
            </w:r>
          </w:p>
          <w:p w14:paraId="38F45E95" w14:textId="77777777" w:rsidR="00D24123" w:rsidRPr="004F2C86" w:rsidRDefault="00D24123" w:rsidP="00885FE9">
            <w:pPr>
              <w:rPr>
                <w:rFonts w:ascii="Arial" w:hAnsi="Arial" w:cs="Arial"/>
              </w:rPr>
            </w:pPr>
          </w:p>
          <w:p w14:paraId="1CB6D01D" w14:textId="1E2E7E3E" w:rsidR="000B2408" w:rsidRPr="0069002E" w:rsidRDefault="004F2C86" w:rsidP="000B2408">
            <w:pPr>
              <w:rPr>
                <w:rFonts w:ascii="Arial" w:hAnsi="Arial" w:cs="Arial"/>
              </w:rPr>
            </w:pPr>
            <w:r w:rsidRPr="0069002E">
              <w:rPr>
                <w:rFonts w:ascii="Arial" w:hAnsi="Arial" w:cs="Arial"/>
              </w:rPr>
              <w:t>A data set in line with the Uniform Oncological Basic Data Set (</w:t>
            </w:r>
            <w:r w:rsidRPr="0069002E">
              <w:rPr>
                <w:rFonts w:ascii="Arial" w:hAnsi="Arial" w:cs="Arial"/>
                <w:i/>
              </w:rPr>
              <w:t>Einheitlicher Onkologischer Basisdatensatz</w:t>
            </w:r>
            <w:r w:rsidRPr="0069002E">
              <w:rPr>
                <w:rFonts w:ascii="Arial" w:hAnsi="Arial" w:cs="Arial"/>
              </w:rPr>
              <w:t>) and its modules of the Working Group of German Tumour Centres (</w:t>
            </w:r>
            <w:r w:rsidR="000B2408" w:rsidRPr="0069002E">
              <w:rPr>
                <w:rFonts w:ascii="Arial" w:hAnsi="Arial" w:cs="Arial"/>
                <w:i/>
              </w:rPr>
              <w:t>Arbeitsgemeinschaft Deutscher Tumorzentren</w:t>
            </w:r>
            <w:r w:rsidR="000B2408" w:rsidRPr="0069002E">
              <w:rPr>
                <w:rFonts w:ascii="Arial" w:hAnsi="Arial" w:cs="Arial"/>
              </w:rPr>
              <w:t xml:space="preserve"> </w:t>
            </w:r>
            <w:r w:rsidRPr="0069002E">
              <w:rPr>
                <w:rFonts w:ascii="Arial" w:hAnsi="Arial" w:cs="Arial"/>
              </w:rPr>
              <w:t xml:space="preserve">- </w:t>
            </w:r>
            <w:r w:rsidR="000B2408" w:rsidRPr="0069002E">
              <w:rPr>
                <w:rFonts w:ascii="Arial" w:hAnsi="Arial" w:cs="Arial"/>
              </w:rPr>
              <w:t xml:space="preserve">ADT) </w:t>
            </w:r>
            <w:r w:rsidR="00D134AD" w:rsidRPr="0069002E">
              <w:rPr>
                <w:rFonts w:ascii="Arial" w:hAnsi="Arial" w:cs="Arial"/>
              </w:rPr>
              <w:t>a</w:t>
            </w:r>
            <w:r w:rsidR="000B2408" w:rsidRPr="0069002E">
              <w:rPr>
                <w:rFonts w:ascii="Arial" w:hAnsi="Arial" w:cs="Arial"/>
              </w:rPr>
              <w:t xml:space="preserve">nd </w:t>
            </w:r>
            <w:r w:rsidR="00D134AD" w:rsidRPr="0069002E">
              <w:rPr>
                <w:rFonts w:ascii="Arial" w:hAnsi="Arial" w:cs="Arial"/>
              </w:rPr>
              <w:t>the Association of Population-based Cancer Registries in Germany (</w:t>
            </w:r>
            <w:r w:rsidR="000B2408" w:rsidRPr="0069002E">
              <w:rPr>
                <w:rFonts w:ascii="Arial" w:hAnsi="Arial" w:cs="Arial"/>
                <w:i/>
              </w:rPr>
              <w:t>Gesellschaft der epidemiologischen Krebsregister in Deutschland</w:t>
            </w:r>
            <w:r w:rsidR="00D134AD" w:rsidRPr="0069002E">
              <w:rPr>
                <w:rFonts w:ascii="Arial" w:hAnsi="Arial" w:cs="Arial"/>
              </w:rPr>
              <w:t xml:space="preserve"> - </w:t>
            </w:r>
            <w:r w:rsidR="000B2408" w:rsidRPr="0069002E">
              <w:rPr>
                <w:rFonts w:ascii="Arial" w:hAnsi="Arial" w:cs="Arial"/>
              </w:rPr>
              <w:t xml:space="preserve">GEKID) </w:t>
            </w:r>
            <w:r w:rsidR="00D134AD" w:rsidRPr="0069002E">
              <w:rPr>
                <w:rFonts w:ascii="Arial" w:hAnsi="Arial" w:cs="Arial"/>
              </w:rPr>
              <w:t>must be used</w:t>
            </w:r>
            <w:r w:rsidR="000B2408" w:rsidRPr="0069002E">
              <w:rPr>
                <w:rFonts w:ascii="Arial" w:hAnsi="Arial" w:cs="Arial"/>
              </w:rPr>
              <w:t>.</w:t>
            </w:r>
          </w:p>
          <w:p w14:paraId="2C5AB2DE" w14:textId="77777777" w:rsidR="000B2408" w:rsidRPr="0069002E" w:rsidRDefault="000B2408" w:rsidP="000B2408">
            <w:pPr>
              <w:rPr>
                <w:rFonts w:ascii="Arial" w:hAnsi="Arial" w:cs="Arial"/>
              </w:rPr>
            </w:pPr>
          </w:p>
          <w:p w14:paraId="6D77D58F" w14:textId="74BC1BF2" w:rsidR="000B2408" w:rsidRPr="004F2C86" w:rsidRDefault="00D134AD" w:rsidP="0069002E">
            <w:pPr>
              <w:rPr>
                <w:rFonts w:ascii="Arial" w:hAnsi="Arial" w:cs="Arial"/>
              </w:rPr>
            </w:pPr>
            <w:r w:rsidRPr="0069002E">
              <w:rPr>
                <w:rFonts w:ascii="Arial" w:hAnsi="Arial" w:cs="Arial"/>
              </w:rPr>
              <w:t>The Centre must ensure that the data transfer to the competent cancer registry is done in a timely manner. Any existing federal state laws for notification deadlines are to be complied with.</w:t>
            </w:r>
          </w:p>
        </w:tc>
        <w:tc>
          <w:tcPr>
            <w:tcW w:w="4536" w:type="dxa"/>
          </w:tcPr>
          <w:p w14:paraId="2948C0B1" w14:textId="77777777" w:rsidR="00D24123" w:rsidRPr="004F2C86" w:rsidRDefault="00D24123" w:rsidP="00126A0F">
            <w:pPr>
              <w:rPr>
                <w:rFonts w:ascii="Arial" w:hAnsi="Arial" w:cs="Arial"/>
              </w:rPr>
            </w:pPr>
          </w:p>
        </w:tc>
        <w:tc>
          <w:tcPr>
            <w:tcW w:w="425" w:type="dxa"/>
          </w:tcPr>
          <w:p w14:paraId="671515F3" w14:textId="77777777" w:rsidR="00D24123" w:rsidRPr="004F2C86" w:rsidRDefault="00D24123">
            <w:pPr>
              <w:rPr>
                <w:rFonts w:ascii="Arial" w:hAnsi="Arial" w:cs="Arial"/>
              </w:rPr>
            </w:pPr>
          </w:p>
        </w:tc>
      </w:tr>
    </w:tbl>
    <w:p w14:paraId="77991C02" w14:textId="77777777" w:rsidR="00385F8D" w:rsidRPr="004F2C86" w:rsidRDefault="00385F8D" w:rsidP="00385F8D">
      <w:pPr>
        <w:rPr>
          <w:rFonts w:ascii="Arial" w:hAnsi="Arial" w:cs="Arial"/>
        </w:rPr>
      </w:pPr>
    </w:p>
    <w:p w14:paraId="47D460BA" w14:textId="77777777" w:rsidR="00060D95" w:rsidRPr="004F2C86" w:rsidRDefault="00060D95" w:rsidP="00385F8D">
      <w:pPr>
        <w:rPr>
          <w:rFonts w:ascii="Arial" w:hAnsi="Arial" w:cs="Arial"/>
          <w:b/>
          <w:bCs/>
        </w:rPr>
      </w:pPr>
    </w:p>
    <w:p w14:paraId="398F9DE8" w14:textId="77777777" w:rsidR="00385F8D" w:rsidRPr="004F2C86" w:rsidRDefault="003D62BD" w:rsidP="00385F8D">
      <w:pPr>
        <w:rPr>
          <w:rFonts w:ascii="Arial" w:hAnsi="Arial" w:cs="Arial"/>
          <w:b/>
          <w:bCs/>
        </w:rPr>
      </w:pPr>
      <w:r w:rsidRPr="004F2C86">
        <w:rPr>
          <w:rFonts w:ascii="Arial" w:hAnsi="Arial"/>
          <w:b/>
        </w:rPr>
        <w:t>Data sheet</w:t>
      </w:r>
    </w:p>
    <w:p w14:paraId="55A99B0E" w14:textId="77777777" w:rsidR="00385F8D" w:rsidRPr="004F2C86" w:rsidRDefault="00385F8D" w:rsidP="00385F8D">
      <w:pPr>
        <w:rPr>
          <w:rFonts w:ascii="Arial" w:hAnsi="Arial" w:cs="Arial"/>
        </w:rPr>
      </w:pPr>
    </w:p>
    <w:p w14:paraId="66AE56C1" w14:textId="77777777" w:rsidR="00062D84" w:rsidRPr="004F2C86" w:rsidRDefault="00062D84" w:rsidP="00062D84">
      <w:pPr>
        <w:autoSpaceDE w:val="0"/>
        <w:autoSpaceDN w:val="0"/>
        <w:adjustRightInd w:val="0"/>
        <w:jc w:val="both"/>
        <w:rPr>
          <w:rFonts w:ascii="Arial" w:eastAsia="Calibri" w:hAnsi="Arial" w:cs="Arial"/>
          <w:color w:val="000000"/>
        </w:rPr>
      </w:pPr>
      <w:r w:rsidRPr="004F2C86">
        <w:rPr>
          <w:rFonts w:ascii="Arial" w:hAnsi="Arial"/>
          <w:color w:val="000000"/>
        </w:rPr>
        <w:t>A structured EXCEL template is available to Centres to record the indicators and data on outcome quality. This EXCEL template also contains an automatic evaluation of data quality. Only those presentations of indicators are eligible for certification which are undertaken on the basis of the EXCEL template made available by OnkoZert. The EXCEL template may not be changed.</w:t>
      </w:r>
    </w:p>
    <w:p w14:paraId="49430ED1" w14:textId="77777777" w:rsidR="00062D84" w:rsidRPr="004F2C86" w:rsidRDefault="00062D84" w:rsidP="00062D84">
      <w:pPr>
        <w:autoSpaceDE w:val="0"/>
        <w:autoSpaceDN w:val="0"/>
        <w:adjustRightInd w:val="0"/>
        <w:rPr>
          <w:rFonts w:ascii="Arial" w:eastAsia="Calibri" w:hAnsi="Arial" w:cs="Arial"/>
          <w:color w:val="000000"/>
        </w:rPr>
      </w:pPr>
    </w:p>
    <w:p w14:paraId="2C9C4690" w14:textId="538E9E6B" w:rsidR="00385F8D" w:rsidRPr="004F2C86" w:rsidRDefault="00062D84" w:rsidP="00062D84">
      <w:pPr>
        <w:jc w:val="both"/>
        <w:rPr>
          <w:rFonts w:ascii="Arial" w:hAnsi="Arial" w:cs="Arial"/>
        </w:rPr>
      </w:pPr>
      <w:r w:rsidRPr="004F2C86">
        <w:rPr>
          <w:rFonts w:ascii="Arial" w:hAnsi="Arial"/>
          <w:color w:val="000000"/>
        </w:rPr>
        <w:t xml:space="preserve">The EXCEL template can be downloaded from </w:t>
      </w:r>
      <w:r w:rsidR="00E654D4" w:rsidRPr="004F2C86">
        <w:rPr>
          <w:rFonts w:ascii="Arial" w:hAnsi="Arial"/>
          <w:color w:val="000000"/>
        </w:rPr>
        <w:t>www.ecc-cert.org</w:t>
      </w:r>
    </w:p>
    <w:p w14:paraId="2FE85CC5" w14:textId="5231008E" w:rsidR="0056333A" w:rsidRPr="004F2C86" w:rsidRDefault="0056333A">
      <w:pPr>
        <w:rPr>
          <w:rFonts w:ascii="Arial" w:hAnsi="Arial" w:cs="Arial"/>
          <w:sz w:val="24"/>
          <w:szCs w:val="24"/>
        </w:rPr>
      </w:pPr>
    </w:p>
    <w:sectPr w:rsidR="0056333A" w:rsidRPr="004F2C86" w:rsidSect="00385F8D">
      <w:headerReference w:type="even" r:id="rId13"/>
      <w:headerReference w:type="default" r:id="rId14"/>
      <w:footerReference w:type="even" r:id="rId15"/>
      <w:footerReference w:type="default" r:id="rId16"/>
      <w:headerReference w:type="first" r:id="rId17"/>
      <w:footerReference w:type="first" r:id="rId18"/>
      <w:pgSz w:w="11906" w:h="16838"/>
      <w:pgMar w:top="1684" w:right="1418"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annes Rückher" w:date="2022-12-16T13:05:00Z" w:initials="JR">
    <w:p w14:paraId="7E7A0E25" w14:textId="77777777" w:rsidR="006F6B48" w:rsidRDefault="006F6B48" w:rsidP="000F2A06">
      <w:pPr>
        <w:pStyle w:val="Kommentartext"/>
      </w:pPr>
      <w:r>
        <w:rPr>
          <w:rStyle w:val="Kommentarzeichen"/>
        </w:rPr>
        <w:annotationRef/>
      </w:r>
      <w:r>
        <w:t>Representatives?</w:t>
      </w:r>
    </w:p>
  </w:comment>
  <w:comment w:id="1" w:author="Johannes Rückher" w:date="2022-12-16T13:11:00Z" w:initials="JR">
    <w:p w14:paraId="0D3F9AD2" w14:textId="77777777" w:rsidR="00183997" w:rsidRDefault="00183997" w:rsidP="006E0FDE">
      <w:pPr>
        <w:pStyle w:val="Kommentartext"/>
      </w:pPr>
      <w:r>
        <w:rPr>
          <w:rStyle w:val="Kommentarzeichen"/>
        </w:rPr>
        <w:annotationRef/>
      </w:r>
      <w:r>
        <w:t>Würde es eher in richtung zusatzweiterbildung beschreiben, vgl. Darm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A0E25" w15:done="0"/>
  <w15:commentEx w15:paraId="0D3F9A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EBA6" w16cex:dateUtc="2022-12-16T12:05:00Z"/>
  <w16cex:commentExtensible w16cex:durableId="2746ECF5" w16cex:dateUtc="2022-12-16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A0E25" w16cid:durableId="2746EBA6"/>
  <w16cid:commentId w16cid:paraId="0D3F9AD2" w16cid:durableId="2746E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2864" w14:textId="77777777" w:rsidR="00093A67" w:rsidRDefault="00093A67">
      <w:r>
        <w:separator/>
      </w:r>
    </w:p>
  </w:endnote>
  <w:endnote w:type="continuationSeparator" w:id="0">
    <w:p w14:paraId="1851D956" w14:textId="77777777" w:rsidR="00093A67" w:rsidRDefault="0009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354" w14:textId="77777777" w:rsidR="00820E26" w:rsidRDefault="00820E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1CD8" w14:textId="1AA6C487" w:rsidR="003D7E4C" w:rsidRPr="00385F8D" w:rsidRDefault="003D7E4C" w:rsidP="00385F8D">
    <w:pPr>
      <w:pStyle w:val="Fuzeile"/>
      <w:tabs>
        <w:tab w:val="clear" w:pos="4536"/>
        <w:tab w:val="clear" w:pos="9072"/>
        <w:tab w:val="left" w:pos="3261"/>
        <w:tab w:val="center" w:pos="5103"/>
        <w:tab w:val="left" w:pos="8364"/>
        <w:tab w:val="right" w:pos="9923"/>
      </w:tabs>
      <w:rPr>
        <w:sz w:val="14"/>
        <w:szCs w:val="14"/>
      </w:rPr>
    </w:pPr>
    <w:r w:rsidRPr="006B7C26">
      <w:rPr>
        <w:rFonts w:ascii="Arial" w:hAnsi="Arial" w:cs="Arial"/>
        <w:sz w:val="14"/>
        <w:szCs w:val="14"/>
      </w:rPr>
      <w:fldChar w:fldCharType="begin"/>
    </w:r>
    <w:r w:rsidRPr="006B7C26">
      <w:rPr>
        <w:rFonts w:ascii="Arial" w:hAnsi="Arial" w:cs="Arial"/>
        <w:sz w:val="14"/>
        <w:szCs w:val="14"/>
      </w:rPr>
      <w:instrText xml:space="preserve"> FILENAME </w:instrText>
    </w:r>
    <w:r w:rsidRPr="006B7C26">
      <w:rPr>
        <w:rFonts w:ascii="Arial" w:hAnsi="Arial" w:cs="Arial"/>
        <w:sz w:val="14"/>
        <w:szCs w:val="14"/>
      </w:rPr>
      <w:fldChar w:fldCharType="separate"/>
    </w:r>
    <w:r w:rsidRPr="006B7C26">
      <w:rPr>
        <w:rFonts w:ascii="Arial" w:hAnsi="Arial" w:cs="Arial"/>
        <w:noProof/>
        <w:sz w:val="14"/>
        <w:szCs w:val="14"/>
      </w:rPr>
      <w:t>cr_</w:t>
    </w:r>
    <w:r w:rsidR="00717316">
      <w:rPr>
        <w:rFonts w:ascii="Arial" w:hAnsi="Arial" w:cs="Arial"/>
        <w:noProof/>
        <w:sz w:val="14"/>
        <w:szCs w:val="14"/>
      </w:rPr>
      <w:t>m</w:t>
    </w:r>
    <w:r w:rsidRPr="006B7C26">
      <w:rPr>
        <w:rFonts w:ascii="Arial" w:hAnsi="Arial" w:cs="Arial"/>
        <w:noProof/>
        <w:sz w:val="14"/>
        <w:szCs w:val="14"/>
      </w:rPr>
      <w:t>n</w:t>
    </w:r>
    <w:r w:rsidR="000B360F">
      <w:rPr>
        <w:rFonts w:ascii="Arial" w:hAnsi="Arial" w:cs="Arial"/>
        <w:noProof/>
        <w:sz w:val="14"/>
        <w:szCs w:val="14"/>
      </w:rPr>
      <w:t>o</w:t>
    </w:r>
    <w:r w:rsidRPr="006B7C26">
      <w:rPr>
        <w:rFonts w:ascii="Arial" w:hAnsi="Arial" w:cs="Arial"/>
        <w:noProof/>
        <w:sz w:val="14"/>
        <w:szCs w:val="14"/>
      </w:rPr>
      <w:t>c-</w:t>
    </w:r>
    <w:r w:rsidR="000B360F">
      <w:rPr>
        <w:rFonts w:ascii="Arial" w:hAnsi="Arial" w:cs="Arial"/>
        <w:noProof/>
        <w:sz w:val="14"/>
        <w:szCs w:val="14"/>
      </w:rPr>
      <w:t>G1</w:t>
    </w:r>
    <w:r w:rsidRPr="006B7C26">
      <w:rPr>
        <w:rFonts w:ascii="Arial" w:hAnsi="Arial" w:cs="Arial"/>
        <w:noProof/>
        <w:sz w:val="14"/>
        <w:szCs w:val="14"/>
      </w:rPr>
      <w:t>_ENG_2</w:t>
    </w:r>
    <w:r w:rsidR="000B360F">
      <w:rPr>
        <w:rFonts w:ascii="Arial" w:hAnsi="Arial" w:cs="Arial"/>
        <w:noProof/>
        <w:sz w:val="14"/>
        <w:szCs w:val="14"/>
      </w:rPr>
      <w:t>2</w:t>
    </w:r>
    <w:r w:rsidRPr="006B7C26">
      <w:rPr>
        <w:rFonts w:ascii="Arial" w:hAnsi="Arial" w:cs="Arial"/>
        <w:noProof/>
        <w:sz w:val="14"/>
        <w:szCs w:val="14"/>
      </w:rPr>
      <w:t>0</w:t>
    </w:r>
    <w:r w:rsidR="000B360F">
      <w:rPr>
        <w:rFonts w:ascii="Arial" w:hAnsi="Arial" w:cs="Arial"/>
        <w:noProof/>
        <w:sz w:val="14"/>
        <w:szCs w:val="14"/>
      </w:rPr>
      <w:t>831</w:t>
    </w:r>
    <w:r w:rsidRPr="006B7C26">
      <w:rPr>
        <w:rFonts w:ascii="Arial" w:hAnsi="Arial" w:cs="Arial"/>
        <w:sz w:val="14"/>
        <w:szCs w:val="14"/>
      </w:rPr>
      <w:fldChar w:fldCharType="end"/>
    </w:r>
    <w:r w:rsidRPr="006B7C26">
      <w:tab/>
    </w:r>
    <w:r w:rsidRPr="006B7C26">
      <w:rPr>
        <w:rFonts w:ascii="Arial" w:hAnsi="Arial"/>
        <w:sz w:val="14"/>
      </w:rPr>
      <w:t xml:space="preserve">© DKG All rights reserved (Version </w:t>
    </w:r>
    <w:r w:rsidR="000B360F">
      <w:rPr>
        <w:rFonts w:ascii="Arial" w:hAnsi="Arial"/>
        <w:sz w:val="14"/>
      </w:rPr>
      <w:t>G1</w:t>
    </w:r>
    <w:r w:rsidRPr="006B7C26">
      <w:rPr>
        <w:rFonts w:ascii="Arial" w:hAnsi="Arial"/>
        <w:sz w:val="14"/>
      </w:rPr>
      <w:t xml:space="preserve">, </w:t>
    </w:r>
    <w:r w:rsidR="000B360F">
      <w:rPr>
        <w:rFonts w:ascii="Arial" w:hAnsi="Arial"/>
        <w:sz w:val="14"/>
      </w:rPr>
      <w:t>31</w:t>
    </w:r>
    <w:r w:rsidRPr="006B7C26">
      <w:rPr>
        <w:rFonts w:ascii="Arial" w:hAnsi="Arial"/>
        <w:sz w:val="14"/>
      </w:rPr>
      <w:t>.</w:t>
    </w:r>
    <w:r w:rsidR="000B360F">
      <w:rPr>
        <w:rFonts w:ascii="Arial" w:hAnsi="Arial"/>
        <w:sz w:val="14"/>
      </w:rPr>
      <w:t xml:space="preserve"> August </w:t>
    </w:r>
    <w:r w:rsidRPr="006B7C26">
      <w:rPr>
        <w:rFonts w:ascii="Arial" w:hAnsi="Arial"/>
        <w:sz w:val="14"/>
      </w:rPr>
      <w:t>202</w:t>
    </w:r>
    <w:r w:rsidR="000B360F">
      <w:rPr>
        <w:rFonts w:ascii="Arial" w:hAnsi="Arial"/>
        <w:sz w:val="14"/>
      </w:rPr>
      <w:t>2</w:t>
    </w:r>
    <w:r w:rsidRPr="006B7C26">
      <w:rPr>
        <w:rFonts w:ascii="Arial" w:hAnsi="Arial"/>
        <w:sz w:val="14"/>
      </w:rPr>
      <w:t>)</w:t>
    </w:r>
    <w:r w:rsidRPr="006B7C26">
      <w:tab/>
    </w:r>
    <w:r w:rsidRPr="006B7C26">
      <w:rPr>
        <w:rFonts w:ascii="Arial" w:hAnsi="Arial"/>
        <w:sz w:val="14"/>
      </w:rPr>
      <w:t xml:space="preserve">Page </w:t>
    </w:r>
    <w:r w:rsidRPr="006B7C26">
      <w:rPr>
        <w:rFonts w:ascii="Arial" w:hAnsi="Arial" w:cs="Arial"/>
        <w:sz w:val="14"/>
        <w:szCs w:val="14"/>
      </w:rPr>
      <w:fldChar w:fldCharType="begin"/>
    </w:r>
    <w:r w:rsidRPr="006B7C26">
      <w:rPr>
        <w:rFonts w:ascii="Arial" w:hAnsi="Arial" w:cs="Arial"/>
        <w:sz w:val="14"/>
        <w:szCs w:val="14"/>
      </w:rPr>
      <w:instrText>PAGE</w:instrText>
    </w:r>
    <w:r w:rsidRPr="006B7C26">
      <w:rPr>
        <w:rFonts w:ascii="Arial" w:hAnsi="Arial" w:cs="Arial"/>
        <w:sz w:val="14"/>
        <w:szCs w:val="14"/>
      </w:rPr>
      <w:fldChar w:fldCharType="separate"/>
    </w:r>
    <w:r w:rsidRPr="006B7C26">
      <w:rPr>
        <w:rFonts w:ascii="Arial" w:hAnsi="Arial" w:cs="Arial"/>
        <w:noProof/>
        <w:sz w:val="14"/>
        <w:szCs w:val="14"/>
      </w:rPr>
      <w:t>27</w:t>
    </w:r>
    <w:r w:rsidRPr="006B7C26">
      <w:rPr>
        <w:rFonts w:ascii="Arial" w:hAnsi="Arial" w:cs="Arial"/>
        <w:sz w:val="14"/>
        <w:szCs w:val="14"/>
      </w:rPr>
      <w:fldChar w:fldCharType="end"/>
    </w:r>
    <w:r w:rsidRPr="006B7C26">
      <w:rPr>
        <w:rFonts w:ascii="Arial" w:hAnsi="Arial"/>
        <w:sz w:val="14"/>
      </w:rPr>
      <w:t xml:space="preserve"> of </w:t>
    </w:r>
    <w:r w:rsidRPr="006B7C26">
      <w:rPr>
        <w:rFonts w:ascii="Arial" w:hAnsi="Arial" w:cs="Arial"/>
        <w:sz w:val="14"/>
        <w:szCs w:val="14"/>
      </w:rPr>
      <w:fldChar w:fldCharType="begin"/>
    </w:r>
    <w:r w:rsidRPr="006B7C26">
      <w:rPr>
        <w:rFonts w:ascii="Arial" w:hAnsi="Arial" w:cs="Arial"/>
        <w:sz w:val="14"/>
        <w:szCs w:val="14"/>
      </w:rPr>
      <w:instrText>NUMPAGES</w:instrText>
    </w:r>
    <w:r w:rsidRPr="006B7C26">
      <w:rPr>
        <w:rFonts w:ascii="Arial" w:hAnsi="Arial" w:cs="Arial"/>
        <w:sz w:val="14"/>
        <w:szCs w:val="14"/>
      </w:rPr>
      <w:fldChar w:fldCharType="separate"/>
    </w:r>
    <w:r w:rsidRPr="006B7C26">
      <w:rPr>
        <w:rFonts w:ascii="Arial" w:hAnsi="Arial" w:cs="Arial"/>
        <w:noProof/>
        <w:sz w:val="14"/>
        <w:szCs w:val="14"/>
      </w:rPr>
      <w:t>27</w:t>
    </w:r>
    <w:r w:rsidRPr="006B7C26">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19C3" w14:textId="77777777" w:rsidR="00820E26" w:rsidRDefault="00820E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2910" w14:textId="77777777" w:rsidR="00093A67" w:rsidRDefault="00093A67">
      <w:r>
        <w:separator/>
      </w:r>
    </w:p>
  </w:footnote>
  <w:footnote w:type="continuationSeparator" w:id="0">
    <w:p w14:paraId="09CC4254" w14:textId="77777777" w:rsidR="00093A67" w:rsidRDefault="0009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12AD" w14:textId="77777777" w:rsidR="00820E26" w:rsidRDefault="00820E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3D7E4C" w14:paraId="0FBFC020" w14:textId="77777777" w:rsidTr="00385F8D">
      <w:tc>
        <w:tcPr>
          <w:tcW w:w="3227" w:type="dxa"/>
          <w:tcBorders>
            <w:top w:val="nil"/>
            <w:left w:val="nil"/>
            <w:bottom w:val="nil"/>
            <w:right w:val="nil"/>
          </w:tcBorders>
          <w:shd w:val="clear" w:color="auto" w:fill="auto"/>
          <w:vAlign w:val="bottom"/>
        </w:tcPr>
        <w:p w14:paraId="6B87B55B" w14:textId="7F180E88" w:rsidR="003D7E4C" w:rsidRPr="007108E9" w:rsidRDefault="003D7E4C" w:rsidP="00385F8D">
          <w:pPr>
            <w:pStyle w:val="Kopfzeile"/>
            <w:tabs>
              <w:tab w:val="clear" w:pos="9072"/>
              <w:tab w:val="right" w:pos="9531"/>
            </w:tabs>
            <w:jc w:val="right"/>
            <w:rPr>
              <w:rFonts w:ascii="Arial" w:hAnsi="Arial"/>
            </w:rPr>
          </w:pPr>
          <w:r w:rsidRPr="006D7A31">
            <w:rPr>
              <w:noProof/>
              <w:lang w:val="hu-HU" w:eastAsia="hu-HU" w:bidi="ar-SA"/>
            </w:rPr>
            <w:drawing>
              <wp:inline distT="0" distB="0" distL="0" distR="0" wp14:anchorId="58F2755C" wp14:editId="3DC2330C">
                <wp:extent cx="1639988" cy="707666"/>
                <wp:effectExtent l="0" t="0" r="0" b="0"/>
                <wp:docPr id="9" name="Grafik 9"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498" cy="713064"/>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50455AF8" w14:textId="77777777" w:rsidR="003D7E4C" w:rsidRPr="007108E9" w:rsidRDefault="003D7E4C" w:rsidP="000F0C3E">
          <w:pPr>
            <w:pStyle w:val="Kopfzeile"/>
            <w:jc w:val="right"/>
            <w:rPr>
              <w:rFonts w:ascii="Arial" w:hAnsi="Arial"/>
            </w:rPr>
          </w:pPr>
        </w:p>
      </w:tc>
    </w:tr>
  </w:tbl>
  <w:p w14:paraId="4A3A51E8" w14:textId="77777777" w:rsidR="003D7E4C" w:rsidRDefault="003D7E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6343" w14:textId="77777777" w:rsidR="00820E26" w:rsidRDefault="00820E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2D"/>
    <w:multiLevelType w:val="hybridMultilevel"/>
    <w:tmpl w:val="F89C14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DC4E58D0">
      <w:start w:val="11"/>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1D76CF"/>
    <w:multiLevelType w:val="hybridMultilevel"/>
    <w:tmpl w:val="8C9E0EDC"/>
    <w:lvl w:ilvl="0" w:tplc="E5A0C0D2">
      <w:start w:val="2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5E340F"/>
    <w:multiLevelType w:val="hybridMultilevel"/>
    <w:tmpl w:val="E5EA0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3525C"/>
    <w:multiLevelType w:val="hybridMultilevel"/>
    <w:tmpl w:val="D786C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0692C"/>
    <w:multiLevelType w:val="hybridMultilevel"/>
    <w:tmpl w:val="718EE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CD5B24"/>
    <w:multiLevelType w:val="multilevel"/>
    <w:tmpl w:val="8F52B158"/>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21E743BA"/>
    <w:multiLevelType w:val="hybridMultilevel"/>
    <w:tmpl w:val="EF402C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34E319D"/>
    <w:multiLevelType w:val="hybridMultilevel"/>
    <w:tmpl w:val="AFF6DB52"/>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238A11D6"/>
    <w:multiLevelType w:val="hybridMultilevel"/>
    <w:tmpl w:val="C92C3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DE2DD4"/>
    <w:multiLevelType w:val="hybridMultilevel"/>
    <w:tmpl w:val="AC6C3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FA0007"/>
    <w:multiLevelType w:val="multilevel"/>
    <w:tmpl w:val="09D825E2"/>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0C1FA5"/>
    <w:multiLevelType w:val="hybridMultilevel"/>
    <w:tmpl w:val="89284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210E09"/>
    <w:multiLevelType w:val="hybridMultilevel"/>
    <w:tmpl w:val="727C5CF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C6B67"/>
    <w:multiLevelType w:val="hybridMultilevel"/>
    <w:tmpl w:val="AE14BD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5663DED"/>
    <w:multiLevelType w:val="hybridMultilevel"/>
    <w:tmpl w:val="071AB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4F7058"/>
    <w:multiLevelType w:val="hybridMultilevel"/>
    <w:tmpl w:val="42BA39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440673"/>
    <w:multiLevelType w:val="hybridMultilevel"/>
    <w:tmpl w:val="3ECA3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BD5CDE"/>
    <w:multiLevelType w:val="hybridMultilevel"/>
    <w:tmpl w:val="0FD24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A063DE"/>
    <w:multiLevelType w:val="hybridMultilevel"/>
    <w:tmpl w:val="18780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5A78E9"/>
    <w:multiLevelType w:val="hybridMultilevel"/>
    <w:tmpl w:val="975075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EC3C29"/>
    <w:multiLevelType w:val="hybridMultilevel"/>
    <w:tmpl w:val="6D8E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8A76CD"/>
    <w:multiLevelType w:val="hybridMultilevel"/>
    <w:tmpl w:val="EDC42FF6"/>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31230C9"/>
    <w:multiLevelType w:val="hybridMultilevel"/>
    <w:tmpl w:val="B1C8F228"/>
    <w:lvl w:ilvl="0" w:tplc="E5A0C0D2">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0B5E8B"/>
    <w:multiLevelType w:val="hybridMultilevel"/>
    <w:tmpl w:val="9FF4F61A"/>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27" w15:restartNumberingAfterBreak="0">
    <w:nsid w:val="545750DF"/>
    <w:multiLevelType w:val="hybridMultilevel"/>
    <w:tmpl w:val="801C2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40338"/>
    <w:multiLevelType w:val="hybridMultilevel"/>
    <w:tmpl w:val="ED265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5C7C1C"/>
    <w:multiLevelType w:val="hybridMultilevel"/>
    <w:tmpl w:val="F50A11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0C5C84"/>
    <w:multiLevelType w:val="hybridMultilevel"/>
    <w:tmpl w:val="FE70D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1B0B88"/>
    <w:multiLevelType w:val="hybridMultilevel"/>
    <w:tmpl w:val="5E6EFFE8"/>
    <w:lvl w:ilvl="0" w:tplc="B3C8A2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74453E"/>
    <w:multiLevelType w:val="hybridMultilevel"/>
    <w:tmpl w:val="26B8DE0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834A19"/>
    <w:multiLevelType w:val="hybridMultilevel"/>
    <w:tmpl w:val="5C382C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CC384A"/>
    <w:multiLevelType w:val="hybridMultilevel"/>
    <w:tmpl w:val="59E070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A2423DB"/>
    <w:multiLevelType w:val="multilevel"/>
    <w:tmpl w:val="766C8AD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43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7" w15:restartNumberingAfterBreak="0">
    <w:nsid w:val="6D2C6FCA"/>
    <w:multiLevelType w:val="hybridMultilevel"/>
    <w:tmpl w:val="E01E8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072BAA"/>
    <w:multiLevelType w:val="hybridMultilevel"/>
    <w:tmpl w:val="E8280A30"/>
    <w:lvl w:ilvl="0" w:tplc="E5A0C0D2">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0"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DD51A1"/>
    <w:multiLevelType w:val="hybridMultilevel"/>
    <w:tmpl w:val="BE74D7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930713B"/>
    <w:multiLevelType w:val="hybridMultilevel"/>
    <w:tmpl w:val="8A602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C603B93"/>
    <w:multiLevelType w:val="hybridMultilevel"/>
    <w:tmpl w:val="8F08C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525727">
    <w:abstractNumId w:val="40"/>
  </w:num>
  <w:num w:numId="2" w16cid:durableId="865797018">
    <w:abstractNumId w:val="36"/>
  </w:num>
  <w:num w:numId="3" w16cid:durableId="1710178446">
    <w:abstractNumId w:val="39"/>
  </w:num>
  <w:num w:numId="4" w16cid:durableId="744258956">
    <w:abstractNumId w:val="13"/>
  </w:num>
  <w:num w:numId="5" w16cid:durableId="1826047652">
    <w:abstractNumId w:val="34"/>
  </w:num>
  <w:num w:numId="6" w16cid:durableId="1552109732">
    <w:abstractNumId w:val="17"/>
  </w:num>
  <w:num w:numId="7" w16cid:durableId="346492709">
    <w:abstractNumId w:val="0"/>
  </w:num>
  <w:num w:numId="8" w16cid:durableId="145904584">
    <w:abstractNumId w:val="5"/>
  </w:num>
  <w:num w:numId="9" w16cid:durableId="332607519">
    <w:abstractNumId w:val="4"/>
  </w:num>
  <w:num w:numId="10" w16cid:durableId="1535996372">
    <w:abstractNumId w:val="16"/>
  </w:num>
  <w:num w:numId="11" w16cid:durableId="1677076129">
    <w:abstractNumId w:val="21"/>
  </w:num>
  <w:num w:numId="12" w16cid:durableId="1143040625">
    <w:abstractNumId w:val="19"/>
  </w:num>
  <w:num w:numId="13" w16cid:durableId="1628000679">
    <w:abstractNumId w:val="22"/>
  </w:num>
  <w:num w:numId="14" w16cid:durableId="917448556">
    <w:abstractNumId w:val="28"/>
  </w:num>
  <w:num w:numId="15" w16cid:durableId="1296330540">
    <w:abstractNumId w:val="26"/>
  </w:num>
  <w:num w:numId="16" w16cid:durableId="203178717">
    <w:abstractNumId w:val="20"/>
  </w:num>
  <w:num w:numId="17" w16cid:durableId="1390230761">
    <w:abstractNumId w:val="33"/>
  </w:num>
  <w:num w:numId="18" w16cid:durableId="1358776211">
    <w:abstractNumId w:val="42"/>
  </w:num>
  <w:num w:numId="19" w16cid:durableId="896013381">
    <w:abstractNumId w:val="41"/>
  </w:num>
  <w:num w:numId="20" w16cid:durableId="1962032900">
    <w:abstractNumId w:val="30"/>
  </w:num>
  <w:num w:numId="21" w16cid:durableId="719863323">
    <w:abstractNumId w:val="9"/>
  </w:num>
  <w:num w:numId="22" w16cid:durableId="866648524">
    <w:abstractNumId w:val="2"/>
  </w:num>
  <w:num w:numId="23" w16cid:durableId="29688397">
    <w:abstractNumId w:val="27"/>
  </w:num>
  <w:num w:numId="24" w16cid:durableId="993221430">
    <w:abstractNumId w:val="29"/>
  </w:num>
  <w:num w:numId="25" w16cid:durableId="575092822">
    <w:abstractNumId w:val="37"/>
  </w:num>
  <w:num w:numId="26" w16cid:durableId="1314141770">
    <w:abstractNumId w:val="31"/>
  </w:num>
  <w:num w:numId="27" w16cid:durableId="1429233667">
    <w:abstractNumId w:val="6"/>
  </w:num>
  <w:num w:numId="28" w16cid:durableId="1699815280">
    <w:abstractNumId w:val="11"/>
  </w:num>
  <w:num w:numId="29" w16cid:durableId="1468233419">
    <w:abstractNumId w:val="7"/>
  </w:num>
  <w:num w:numId="30" w16cid:durableId="5021624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034428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61478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073852">
    <w:abstractNumId w:val="38"/>
  </w:num>
  <w:num w:numId="34" w16cid:durableId="184758218">
    <w:abstractNumId w:val="25"/>
  </w:num>
  <w:num w:numId="35" w16cid:durableId="1206987077">
    <w:abstractNumId w:val="10"/>
  </w:num>
  <w:num w:numId="36" w16cid:durableId="2142068316">
    <w:abstractNumId w:val="35"/>
  </w:num>
  <w:num w:numId="37" w16cid:durableId="1880361961">
    <w:abstractNumId w:val="1"/>
  </w:num>
  <w:num w:numId="38" w16cid:durableId="1864007041">
    <w:abstractNumId w:val="3"/>
  </w:num>
  <w:num w:numId="39" w16cid:durableId="1117062152">
    <w:abstractNumId w:val="15"/>
  </w:num>
  <w:num w:numId="40" w16cid:durableId="954750237">
    <w:abstractNumId w:val="32"/>
  </w:num>
  <w:num w:numId="41" w16cid:durableId="2111585183">
    <w:abstractNumId w:val="14"/>
  </w:num>
  <w:num w:numId="42" w16cid:durableId="581258753">
    <w:abstractNumId w:val="43"/>
  </w:num>
  <w:num w:numId="43" w16cid:durableId="141505374">
    <w:abstractNumId w:val="18"/>
  </w:num>
  <w:num w:numId="44" w16cid:durableId="2034063903">
    <w:abstractNumId w:val="1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es Rückher">
    <w15:presenceInfo w15:providerId="AD" w15:userId="S::jruec@krebsgesellschaft.onmicrosoft.com::e688b254-88fb-401f-8884-3de960860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58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09"/>
    <w:rsid w:val="00005836"/>
    <w:rsid w:val="00012D11"/>
    <w:rsid w:val="000162C1"/>
    <w:rsid w:val="00016E3B"/>
    <w:rsid w:val="00021050"/>
    <w:rsid w:val="00025832"/>
    <w:rsid w:val="000266B4"/>
    <w:rsid w:val="00032E98"/>
    <w:rsid w:val="00035347"/>
    <w:rsid w:val="00043270"/>
    <w:rsid w:val="000465CF"/>
    <w:rsid w:val="0004731A"/>
    <w:rsid w:val="00047F03"/>
    <w:rsid w:val="00053BF9"/>
    <w:rsid w:val="000600EC"/>
    <w:rsid w:val="00060D95"/>
    <w:rsid w:val="00062D84"/>
    <w:rsid w:val="00064518"/>
    <w:rsid w:val="00065837"/>
    <w:rsid w:val="000832EF"/>
    <w:rsid w:val="00086AE9"/>
    <w:rsid w:val="00090DB2"/>
    <w:rsid w:val="00093A67"/>
    <w:rsid w:val="00096B52"/>
    <w:rsid w:val="000A7E1A"/>
    <w:rsid w:val="000B2408"/>
    <w:rsid w:val="000B2F50"/>
    <w:rsid w:val="000B360F"/>
    <w:rsid w:val="000C2C2E"/>
    <w:rsid w:val="000D25E6"/>
    <w:rsid w:val="000D4B13"/>
    <w:rsid w:val="000D717C"/>
    <w:rsid w:val="000E01D3"/>
    <w:rsid w:val="000E4009"/>
    <w:rsid w:val="000F0C3E"/>
    <w:rsid w:val="000F1776"/>
    <w:rsid w:val="000F5425"/>
    <w:rsid w:val="000F5C85"/>
    <w:rsid w:val="000F6D81"/>
    <w:rsid w:val="000F751A"/>
    <w:rsid w:val="00111C5A"/>
    <w:rsid w:val="001167A2"/>
    <w:rsid w:val="001200FB"/>
    <w:rsid w:val="0012137F"/>
    <w:rsid w:val="00125478"/>
    <w:rsid w:val="001265C9"/>
    <w:rsid w:val="00126A0F"/>
    <w:rsid w:val="0013362F"/>
    <w:rsid w:val="0013397A"/>
    <w:rsid w:val="00152E34"/>
    <w:rsid w:val="0016190E"/>
    <w:rsid w:val="00166076"/>
    <w:rsid w:val="00176F75"/>
    <w:rsid w:val="00183997"/>
    <w:rsid w:val="00186873"/>
    <w:rsid w:val="00191B9A"/>
    <w:rsid w:val="00195B79"/>
    <w:rsid w:val="0019616B"/>
    <w:rsid w:val="00196B0F"/>
    <w:rsid w:val="00197AF1"/>
    <w:rsid w:val="001A2D97"/>
    <w:rsid w:val="001B1CAC"/>
    <w:rsid w:val="001B21E7"/>
    <w:rsid w:val="001B3C98"/>
    <w:rsid w:val="001B5062"/>
    <w:rsid w:val="001B6EB1"/>
    <w:rsid w:val="001B6F81"/>
    <w:rsid w:val="001C19C0"/>
    <w:rsid w:val="001C791F"/>
    <w:rsid w:val="001D55C5"/>
    <w:rsid w:val="001D6FD3"/>
    <w:rsid w:val="001F12FD"/>
    <w:rsid w:val="001F412B"/>
    <w:rsid w:val="001F6408"/>
    <w:rsid w:val="001F7A1B"/>
    <w:rsid w:val="00202BD2"/>
    <w:rsid w:val="002050D2"/>
    <w:rsid w:val="00214727"/>
    <w:rsid w:val="00222E04"/>
    <w:rsid w:val="00230815"/>
    <w:rsid w:val="00233A79"/>
    <w:rsid w:val="002369B6"/>
    <w:rsid w:val="00240523"/>
    <w:rsid w:val="00241D9E"/>
    <w:rsid w:val="00246646"/>
    <w:rsid w:val="00246BFC"/>
    <w:rsid w:val="00247FEE"/>
    <w:rsid w:val="00256A46"/>
    <w:rsid w:val="00262F28"/>
    <w:rsid w:val="0027085F"/>
    <w:rsid w:val="0027166D"/>
    <w:rsid w:val="00273FD4"/>
    <w:rsid w:val="00275A0F"/>
    <w:rsid w:val="0028332F"/>
    <w:rsid w:val="002A20CE"/>
    <w:rsid w:val="002B5E10"/>
    <w:rsid w:val="002C3378"/>
    <w:rsid w:val="002C4C81"/>
    <w:rsid w:val="002D3D3B"/>
    <w:rsid w:val="002D6EA9"/>
    <w:rsid w:val="002D7A94"/>
    <w:rsid w:val="002E1636"/>
    <w:rsid w:val="002E47AF"/>
    <w:rsid w:val="002F4E77"/>
    <w:rsid w:val="002F6F67"/>
    <w:rsid w:val="00304CD6"/>
    <w:rsid w:val="0031024D"/>
    <w:rsid w:val="00321077"/>
    <w:rsid w:val="003234FE"/>
    <w:rsid w:val="00325F07"/>
    <w:rsid w:val="00373E6C"/>
    <w:rsid w:val="00385F8D"/>
    <w:rsid w:val="00392045"/>
    <w:rsid w:val="003C1680"/>
    <w:rsid w:val="003D49BB"/>
    <w:rsid w:val="003D62BD"/>
    <w:rsid w:val="003D7E4C"/>
    <w:rsid w:val="003E5568"/>
    <w:rsid w:val="003F20E9"/>
    <w:rsid w:val="003F2321"/>
    <w:rsid w:val="003F36BA"/>
    <w:rsid w:val="0041608C"/>
    <w:rsid w:val="00416A94"/>
    <w:rsid w:val="00427470"/>
    <w:rsid w:val="00431BC9"/>
    <w:rsid w:val="004352C7"/>
    <w:rsid w:val="00444E88"/>
    <w:rsid w:val="0045616F"/>
    <w:rsid w:val="00461628"/>
    <w:rsid w:val="00471E2D"/>
    <w:rsid w:val="00483E4E"/>
    <w:rsid w:val="004A681C"/>
    <w:rsid w:val="004C0B63"/>
    <w:rsid w:val="004C46B0"/>
    <w:rsid w:val="004C509E"/>
    <w:rsid w:val="004D7C69"/>
    <w:rsid w:val="004E009D"/>
    <w:rsid w:val="004E2705"/>
    <w:rsid w:val="004E55D7"/>
    <w:rsid w:val="004F1318"/>
    <w:rsid w:val="004F2C86"/>
    <w:rsid w:val="004F36D6"/>
    <w:rsid w:val="004F3B3E"/>
    <w:rsid w:val="004F62D4"/>
    <w:rsid w:val="00501F58"/>
    <w:rsid w:val="00506070"/>
    <w:rsid w:val="00515532"/>
    <w:rsid w:val="00523395"/>
    <w:rsid w:val="0052409C"/>
    <w:rsid w:val="005316E8"/>
    <w:rsid w:val="00531BF5"/>
    <w:rsid w:val="005343E7"/>
    <w:rsid w:val="0054281B"/>
    <w:rsid w:val="00544DF9"/>
    <w:rsid w:val="005455DD"/>
    <w:rsid w:val="00546695"/>
    <w:rsid w:val="0055082A"/>
    <w:rsid w:val="0055138C"/>
    <w:rsid w:val="00556C84"/>
    <w:rsid w:val="0056333A"/>
    <w:rsid w:val="005673B6"/>
    <w:rsid w:val="005676A2"/>
    <w:rsid w:val="0057401F"/>
    <w:rsid w:val="0057480B"/>
    <w:rsid w:val="00574ABC"/>
    <w:rsid w:val="00582A4B"/>
    <w:rsid w:val="00585016"/>
    <w:rsid w:val="00585610"/>
    <w:rsid w:val="005912F7"/>
    <w:rsid w:val="005932F2"/>
    <w:rsid w:val="005A04AF"/>
    <w:rsid w:val="005A470A"/>
    <w:rsid w:val="005A6651"/>
    <w:rsid w:val="005A79D3"/>
    <w:rsid w:val="005B21A7"/>
    <w:rsid w:val="005B4101"/>
    <w:rsid w:val="005C1FCE"/>
    <w:rsid w:val="005C23D4"/>
    <w:rsid w:val="005C242F"/>
    <w:rsid w:val="005C4F0C"/>
    <w:rsid w:val="005C7174"/>
    <w:rsid w:val="005C7473"/>
    <w:rsid w:val="005C787C"/>
    <w:rsid w:val="005D339D"/>
    <w:rsid w:val="005D4F85"/>
    <w:rsid w:val="005E4294"/>
    <w:rsid w:val="005E56B1"/>
    <w:rsid w:val="005F4769"/>
    <w:rsid w:val="005F6915"/>
    <w:rsid w:val="00601607"/>
    <w:rsid w:val="00603EFF"/>
    <w:rsid w:val="006113C5"/>
    <w:rsid w:val="00611D5C"/>
    <w:rsid w:val="0062102D"/>
    <w:rsid w:val="00636F8C"/>
    <w:rsid w:val="006403E2"/>
    <w:rsid w:val="006436B1"/>
    <w:rsid w:val="006441B1"/>
    <w:rsid w:val="00651BC1"/>
    <w:rsid w:val="00652F0A"/>
    <w:rsid w:val="00655735"/>
    <w:rsid w:val="0066351F"/>
    <w:rsid w:val="00664DDF"/>
    <w:rsid w:val="00665D88"/>
    <w:rsid w:val="0067383F"/>
    <w:rsid w:val="0067733B"/>
    <w:rsid w:val="00687585"/>
    <w:rsid w:val="0069002E"/>
    <w:rsid w:val="006907C0"/>
    <w:rsid w:val="00697593"/>
    <w:rsid w:val="006A01A6"/>
    <w:rsid w:val="006B02B8"/>
    <w:rsid w:val="006B7528"/>
    <w:rsid w:val="006B7C26"/>
    <w:rsid w:val="006C023C"/>
    <w:rsid w:val="006C34FA"/>
    <w:rsid w:val="006C461A"/>
    <w:rsid w:val="006C6C03"/>
    <w:rsid w:val="006D3736"/>
    <w:rsid w:val="006D3C8D"/>
    <w:rsid w:val="006E215A"/>
    <w:rsid w:val="006E337C"/>
    <w:rsid w:val="006E38B4"/>
    <w:rsid w:val="006F1B60"/>
    <w:rsid w:val="006F4E8F"/>
    <w:rsid w:val="006F6B48"/>
    <w:rsid w:val="00700291"/>
    <w:rsid w:val="007014E3"/>
    <w:rsid w:val="00710537"/>
    <w:rsid w:val="007108E9"/>
    <w:rsid w:val="007120D1"/>
    <w:rsid w:val="00717316"/>
    <w:rsid w:val="00724989"/>
    <w:rsid w:val="007252EA"/>
    <w:rsid w:val="00733EFF"/>
    <w:rsid w:val="00737148"/>
    <w:rsid w:val="00737D99"/>
    <w:rsid w:val="007405E5"/>
    <w:rsid w:val="00740BF3"/>
    <w:rsid w:val="00740F0F"/>
    <w:rsid w:val="0075299A"/>
    <w:rsid w:val="00757BB7"/>
    <w:rsid w:val="00760ACB"/>
    <w:rsid w:val="00763F70"/>
    <w:rsid w:val="00767529"/>
    <w:rsid w:val="00772112"/>
    <w:rsid w:val="00773574"/>
    <w:rsid w:val="00777148"/>
    <w:rsid w:val="00777D46"/>
    <w:rsid w:val="00781C2C"/>
    <w:rsid w:val="00786423"/>
    <w:rsid w:val="00793D63"/>
    <w:rsid w:val="00793D8B"/>
    <w:rsid w:val="00797997"/>
    <w:rsid w:val="007A40BC"/>
    <w:rsid w:val="007B2068"/>
    <w:rsid w:val="007B538E"/>
    <w:rsid w:val="007C4A51"/>
    <w:rsid w:val="007E0D29"/>
    <w:rsid w:val="007E211A"/>
    <w:rsid w:val="008012AC"/>
    <w:rsid w:val="00801F2A"/>
    <w:rsid w:val="00804DEE"/>
    <w:rsid w:val="00820E26"/>
    <w:rsid w:val="00821301"/>
    <w:rsid w:val="008239A0"/>
    <w:rsid w:val="008278ED"/>
    <w:rsid w:val="00827AA2"/>
    <w:rsid w:val="0083007B"/>
    <w:rsid w:val="0083097C"/>
    <w:rsid w:val="00830AF3"/>
    <w:rsid w:val="00834548"/>
    <w:rsid w:val="00843E96"/>
    <w:rsid w:val="00845BD1"/>
    <w:rsid w:val="00855A51"/>
    <w:rsid w:val="00863B2F"/>
    <w:rsid w:val="00885FE9"/>
    <w:rsid w:val="0088616C"/>
    <w:rsid w:val="00895C9E"/>
    <w:rsid w:val="00896BFD"/>
    <w:rsid w:val="00896E25"/>
    <w:rsid w:val="008A6CCC"/>
    <w:rsid w:val="008B5990"/>
    <w:rsid w:val="008B6845"/>
    <w:rsid w:val="008C6D4B"/>
    <w:rsid w:val="008C716F"/>
    <w:rsid w:val="008D07A5"/>
    <w:rsid w:val="008E1304"/>
    <w:rsid w:val="008E3199"/>
    <w:rsid w:val="008E5454"/>
    <w:rsid w:val="008F10DA"/>
    <w:rsid w:val="008F12DC"/>
    <w:rsid w:val="008F1935"/>
    <w:rsid w:val="008F4D07"/>
    <w:rsid w:val="008F7DB8"/>
    <w:rsid w:val="00902532"/>
    <w:rsid w:val="00933BD0"/>
    <w:rsid w:val="00935FBB"/>
    <w:rsid w:val="00937274"/>
    <w:rsid w:val="00941DCB"/>
    <w:rsid w:val="009424A8"/>
    <w:rsid w:val="00942CA4"/>
    <w:rsid w:val="00944FB1"/>
    <w:rsid w:val="00947388"/>
    <w:rsid w:val="009476D6"/>
    <w:rsid w:val="009513D7"/>
    <w:rsid w:val="009521EE"/>
    <w:rsid w:val="00955669"/>
    <w:rsid w:val="009706E3"/>
    <w:rsid w:val="0097590B"/>
    <w:rsid w:val="00991F5C"/>
    <w:rsid w:val="00992549"/>
    <w:rsid w:val="00996A65"/>
    <w:rsid w:val="009A2431"/>
    <w:rsid w:val="009C6630"/>
    <w:rsid w:val="009D0314"/>
    <w:rsid w:val="009D083B"/>
    <w:rsid w:val="009D2FC3"/>
    <w:rsid w:val="009D6BA9"/>
    <w:rsid w:val="009F1889"/>
    <w:rsid w:val="009F7672"/>
    <w:rsid w:val="00A00F35"/>
    <w:rsid w:val="00A07576"/>
    <w:rsid w:val="00A10382"/>
    <w:rsid w:val="00A115AE"/>
    <w:rsid w:val="00A1273B"/>
    <w:rsid w:val="00A15382"/>
    <w:rsid w:val="00A17733"/>
    <w:rsid w:val="00A236C1"/>
    <w:rsid w:val="00A301E9"/>
    <w:rsid w:val="00A41DDA"/>
    <w:rsid w:val="00A43CF5"/>
    <w:rsid w:val="00A47E2F"/>
    <w:rsid w:val="00A61AF3"/>
    <w:rsid w:val="00A82586"/>
    <w:rsid w:val="00A83006"/>
    <w:rsid w:val="00A832BA"/>
    <w:rsid w:val="00A867BB"/>
    <w:rsid w:val="00A86F88"/>
    <w:rsid w:val="00AB2A79"/>
    <w:rsid w:val="00AB3FA6"/>
    <w:rsid w:val="00AB5A70"/>
    <w:rsid w:val="00AC676B"/>
    <w:rsid w:val="00AC7E0E"/>
    <w:rsid w:val="00AD6F66"/>
    <w:rsid w:val="00AF29C5"/>
    <w:rsid w:val="00AF6D9E"/>
    <w:rsid w:val="00B0290D"/>
    <w:rsid w:val="00B06123"/>
    <w:rsid w:val="00B11293"/>
    <w:rsid w:val="00B17F33"/>
    <w:rsid w:val="00B21C95"/>
    <w:rsid w:val="00B35C26"/>
    <w:rsid w:val="00B4109B"/>
    <w:rsid w:val="00B42AEE"/>
    <w:rsid w:val="00B42C6C"/>
    <w:rsid w:val="00B541A9"/>
    <w:rsid w:val="00B54658"/>
    <w:rsid w:val="00B555D4"/>
    <w:rsid w:val="00B60852"/>
    <w:rsid w:val="00B61229"/>
    <w:rsid w:val="00B620AF"/>
    <w:rsid w:val="00B70BD0"/>
    <w:rsid w:val="00B73610"/>
    <w:rsid w:val="00B83307"/>
    <w:rsid w:val="00B85CA4"/>
    <w:rsid w:val="00B978D0"/>
    <w:rsid w:val="00BA3BE5"/>
    <w:rsid w:val="00BB170B"/>
    <w:rsid w:val="00BB61E1"/>
    <w:rsid w:val="00BD0C09"/>
    <w:rsid w:val="00BD475F"/>
    <w:rsid w:val="00BE2CB1"/>
    <w:rsid w:val="00BE3B33"/>
    <w:rsid w:val="00BE3F73"/>
    <w:rsid w:val="00BE4CE7"/>
    <w:rsid w:val="00BE5043"/>
    <w:rsid w:val="00BE672D"/>
    <w:rsid w:val="00BE6FE7"/>
    <w:rsid w:val="00BF3EAA"/>
    <w:rsid w:val="00BF624E"/>
    <w:rsid w:val="00BF626D"/>
    <w:rsid w:val="00BF7258"/>
    <w:rsid w:val="00C018BE"/>
    <w:rsid w:val="00C03E6B"/>
    <w:rsid w:val="00C04C59"/>
    <w:rsid w:val="00C23855"/>
    <w:rsid w:val="00C27E78"/>
    <w:rsid w:val="00C3253C"/>
    <w:rsid w:val="00C506CD"/>
    <w:rsid w:val="00C5089B"/>
    <w:rsid w:val="00C51A63"/>
    <w:rsid w:val="00C563FC"/>
    <w:rsid w:val="00C57168"/>
    <w:rsid w:val="00C61953"/>
    <w:rsid w:val="00C63241"/>
    <w:rsid w:val="00C65881"/>
    <w:rsid w:val="00C7674B"/>
    <w:rsid w:val="00C83223"/>
    <w:rsid w:val="00C8630A"/>
    <w:rsid w:val="00C9560C"/>
    <w:rsid w:val="00C965A6"/>
    <w:rsid w:val="00CA34BB"/>
    <w:rsid w:val="00CA6510"/>
    <w:rsid w:val="00CB1513"/>
    <w:rsid w:val="00CD202A"/>
    <w:rsid w:val="00CD3A4A"/>
    <w:rsid w:val="00CD76B9"/>
    <w:rsid w:val="00D0096A"/>
    <w:rsid w:val="00D00B61"/>
    <w:rsid w:val="00D047EB"/>
    <w:rsid w:val="00D054F4"/>
    <w:rsid w:val="00D1117F"/>
    <w:rsid w:val="00D134AD"/>
    <w:rsid w:val="00D1780C"/>
    <w:rsid w:val="00D24123"/>
    <w:rsid w:val="00D2564E"/>
    <w:rsid w:val="00D26126"/>
    <w:rsid w:val="00D310E3"/>
    <w:rsid w:val="00D37404"/>
    <w:rsid w:val="00D5354F"/>
    <w:rsid w:val="00D57799"/>
    <w:rsid w:val="00D60F2A"/>
    <w:rsid w:val="00D73763"/>
    <w:rsid w:val="00D811A5"/>
    <w:rsid w:val="00D83DCB"/>
    <w:rsid w:val="00D907E8"/>
    <w:rsid w:val="00D96767"/>
    <w:rsid w:val="00DA2D21"/>
    <w:rsid w:val="00DB05B4"/>
    <w:rsid w:val="00DB0B31"/>
    <w:rsid w:val="00DB26CD"/>
    <w:rsid w:val="00DC4C44"/>
    <w:rsid w:val="00DC5667"/>
    <w:rsid w:val="00DE1AF4"/>
    <w:rsid w:val="00DE7F8E"/>
    <w:rsid w:val="00DF1413"/>
    <w:rsid w:val="00DF5BEE"/>
    <w:rsid w:val="00E02ECA"/>
    <w:rsid w:val="00E0351F"/>
    <w:rsid w:val="00E039C2"/>
    <w:rsid w:val="00E063D0"/>
    <w:rsid w:val="00E102F5"/>
    <w:rsid w:val="00E15A67"/>
    <w:rsid w:val="00E16FBC"/>
    <w:rsid w:val="00E20082"/>
    <w:rsid w:val="00E31CBA"/>
    <w:rsid w:val="00E417E1"/>
    <w:rsid w:val="00E42CA3"/>
    <w:rsid w:val="00E42FF6"/>
    <w:rsid w:val="00E45A04"/>
    <w:rsid w:val="00E45BCA"/>
    <w:rsid w:val="00E46580"/>
    <w:rsid w:val="00E5067A"/>
    <w:rsid w:val="00E53C2F"/>
    <w:rsid w:val="00E54638"/>
    <w:rsid w:val="00E54C6F"/>
    <w:rsid w:val="00E6038D"/>
    <w:rsid w:val="00E609B8"/>
    <w:rsid w:val="00E645B1"/>
    <w:rsid w:val="00E654D4"/>
    <w:rsid w:val="00E66504"/>
    <w:rsid w:val="00E728B3"/>
    <w:rsid w:val="00E76449"/>
    <w:rsid w:val="00E77BBD"/>
    <w:rsid w:val="00E85C32"/>
    <w:rsid w:val="00EA543A"/>
    <w:rsid w:val="00EB1308"/>
    <w:rsid w:val="00EC057C"/>
    <w:rsid w:val="00EC6D92"/>
    <w:rsid w:val="00ED165E"/>
    <w:rsid w:val="00EF3FDA"/>
    <w:rsid w:val="00EF727E"/>
    <w:rsid w:val="00F11109"/>
    <w:rsid w:val="00F20D58"/>
    <w:rsid w:val="00F2613B"/>
    <w:rsid w:val="00F30B6C"/>
    <w:rsid w:val="00F30CC8"/>
    <w:rsid w:val="00F319D6"/>
    <w:rsid w:val="00F33D06"/>
    <w:rsid w:val="00F37FA7"/>
    <w:rsid w:val="00F42700"/>
    <w:rsid w:val="00F465E5"/>
    <w:rsid w:val="00F5204E"/>
    <w:rsid w:val="00F53344"/>
    <w:rsid w:val="00F557A7"/>
    <w:rsid w:val="00F66DA8"/>
    <w:rsid w:val="00F67733"/>
    <w:rsid w:val="00F71FBF"/>
    <w:rsid w:val="00F72D1E"/>
    <w:rsid w:val="00F73299"/>
    <w:rsid w:val="00F8467C"/>
    <w:rsid w:val="00F94900"/>
    <w:rsid w:val="00FA2BB3"/>
    <w:rsid w:val="00FA3A2A"/>
    <w:rsid w:val="00FD4AD3"/>
    <w:rsid w:val="00FE4ED3"/>
    <w:rsid w:val="00FE5EA9"/>
    <w:rsid w:val="00FF5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B31B"/>
  <w15:chartTrackingRefBased/>
  <w15:docId w15:val="{D1D243CA-580F-45C9-9FD8-34FBD0DB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1293"/>
    <w:rPr>
      <w:rFonts w:ascii="Times New Roman" w:eastAsia="Times New Roman" w:hAnsi="Times New Roman"/>
    </w:rPr>
  </w:style>
  <w:style w:type="paragraph" w:styleId="berschrift1">
    <w:name w:val="heading 1"/>
    <w:basedOn w:val="Standard"/>
    <w:next w:val="Standard"/>
    <w:qFormat/>
    <w:rsid w:val="00B11293"/>
    <w:pPr>
      <w:keepNext/>
      <w:outlineLvl w:val="0"/>
    </w:pPr>
    <w:rPr>
      <w:rFonts w:ascii="Arial" w:hAnsi="Arial"/>
      <w:b/>
      <w:bCs/>
    </w:rPr>
  </w:style>
  <w:style w:type="paragraph" w:styleId="berschrift5">
    <w:name w:val="heading 5"/>
    <w:basedOn w:val="Standard"/>
    <w:next w:val="Standard"/>
    <w:link w:val="berschrift5Zchn"/>
    <w:uiPriority w:val="9"/>
    <w:semiHidden/>
    <w:unhideWhenUsed/>
    <w:qFormat/>
    <w:rsid w:val="00B978D0"/>
    <w:pPr>
      <w:keepNext/>
      <w:keepLines/>
      <w:spacing w:before="200"/>
      <w:outlineLvl w:val="4"/>
    </w:pPr>
    <w:rPr>
      <w:rFonts w:ascii="Cambria" w:hAnsi="Cambria"/>
      <w:color w:val="243F60"/>
    </w:rPr>
  </w:style>
  <w:style w:type="paragraph" w:styleId="berschrift6">
    <w:name w:val="heading 6"/>
    <w:basedOn w:val="Standard"/>
    <w:next w:val="Standard"/>
    <w:qFormat/>
    <w:rsid w:val="00B11293"/>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1"/>
    <w:uiPriority w:val="99"/>
    <w:rsid w:val="00B11293"/>
    <w:pPr>
      <w:tabs>
        <w:tab w:val="center" w:pos="4536"/>
        <w:tab w:val="right" w:pos="9072"/>
      </w:tabs>
    </w:pPr>
  </w:style>
  <w:style w:type="character" w:customStyle="1" w:styleId="KopfzeileZchn">
    <w:name w:val="Kopfzeile Zchn"/>
    <w:aliases w:val="Unterstreichen Zchn,Unterstreichen Char Zchn"/>
    <w:uiPriority w:val="99"/>
    <w:rsid w:val="00B11293"/>
    <w:rPr>
      <w:rFonts w:ascii="Times New Roman" w:eastAsia="Times New Roman" w:hAnsi="Times New Roman" w:cs="Times New Roman"/>
      <w:sz w:val="20"/>
      <w:szCs w:val="20"/>
      <w:lang w:eastAsia="en-GB" w:bidi="en-GB"/>
    </w:rPr>
  </w:style>
  <w:style w:type="character" w:customStyle="1" w:styleId="berschrift1Zchn">
    <w:name w:val="Überschrift 1 Zchn"/>
    <w:rsid w:val="00B11293"/>
    <w:rPr>
      <w:rFonts w:ascii="Arial" w:eastAsia="Times New Roman" w:hAnsi="Arial" w:cs="Times New Roman"/>
      <w:b/>
      <w:bCs/>
      <w:sz w:val="20"/>
      <w:szCs w:val="20"/>
      <w:lang w:eastAsia="en-GB" w:bidi="en-GB"/>
    </w:rPr>
  </w:style>
  <w:style w:type="paragraph" w:styleId="NurText">
    <w:name w:val="Plain Text"/>
    <w:basedOn w:val="Standard"/>
    <w:uiPriority w:val="99"/>
    <w:semiHidden/>
    <w:rsid w:val="00B11293"/>
    <w:rPr>
      <w:rFonts w:ascii="Courier New" w:hAnsi="Courier New"/>
    </w:rPr>
  </w:style>
  <w:style w:type="character" w:customStyle="1" w:styleId="NurTextZchn">
    <w:name w:val="Nur Text Zchn"/>
    <w:uiPriority w:val="99"/>
    <w:rsid w:val="00B11293"/>
    <w:rPr>
      <w:rFonts w:ascii="Courier New" w:eastAsia="Times New Roman" w:hAnsi="Courier New" w:cs="Times New Roman"/>
      <w:sz w:val="20"/>
      <w:szCs w:val="20"/>
      <w:lang w:eastAsia="en-GB" w:bidi="en-GB"/>
    </w:rPr>
  </w:style>
  <w:style w:type="paragraph" w:styleId="Textkrper3">
    <w:name w:val="Body Text 3"/>
    <w:basedOn w:val="Standard"/>
    <w:semiHidden/>
    <w:rsid w:val="00B11293"/>
    <w:rPr>
      <w:rFonts w:ascii="Arial" w:hAnsi="Arial" w:cs="Arial"/>
      <w:color w:val="FF0000"/>
    </w:rPr>
  </w:style>
  <w:style w:type="character" w:customStyle="1" w:styleId="Textkrper3Zchn">
    <w:name w:val="Textkörper 3 Zchn"/>
    <w:rsid w:val="00B11293"/>
    <w:rPr>
      <w:rFonts w:ascii="Arial" w:eastAsia="Times New Roman" w:hAnsi="Arial" w:cs="Arial"/>
      <w:color w:val="FF0000"/>
      <w:sz w:val="20"/>
      <w:szCs w:val="20"/>
      <w:lang w:eastAsia="en-GB" w:bidi="en-GB"/>
    </w:rPr>
  </w:style>
  <w:style w:type="paragraph" w:styleId="Fuzeile">
    <w:name w:val="footer"/>
    <w:basedOn w:val="Standard"/>
    <w:unhideWhenUsed/>
    <w:rsid w:val="00B11293"/>
    <w:pPr>
      <w:tabs>
        <w:tab w:val="center" w:pos="4536"/>
        <w:tab w:val="right" w:pos="9072"/>
      </w:tabs>
    </w:pPr>
  </w:style>
  <w:style w:type="character" w:customStyle="1" w:styleId="FuzeileZchn">
    <w:name w:val="Fußzeile Zchn"/>
    <w:rsid w:val="00B11293"/>
    <w:rPr>
      <w:rFonts w:ascii="Times New Roman" w:eastAsia="Times New Roman" w:hAnsi="Times New Roman" w:cs="Times New Roman"/>
      <w:sz w:val="20"/>
      <w:szCs w:val="20"/>
      <w:lang w:eastAsia="en-GB" w:bidi="en-GB"/>
    </w:rPr>
  </w:style>
  <w:style w:type="character" w:customStyle="1" w:styleId="berschrift6Zchn">
    <w:name w:val="Überschrift 6 Zchn"/>
    <w:semiHidden/>
    <w:rsid w:val="00B11293"/>
    <w:rPr>
      <w:rFonts w:ascii="Cambria" w:eastAsia="Times New Roman" w:hAnsi="Cambria" w:cs="Times New Roman"/>
      <w:i/>
      <w:iCs/>
      <w:color w:val="243F60"/>
      <w:sz w:val="20"/>
      <w:szCs w:val="20"/>
      <w:lang w:eastAsia="en-GB" w:bidi="en-GB"/>
    </w:rPr>
  </w:style>
  <w:style w:type="character" w:styleId="Seitenzahl">
    <w:name w:val="page number"/>
    <w:basedOn w:val="Absatz-Standardschriftart"/>
    <w:semiHidden/>
    <w:rsid w:val="00B11293"/>
  </w:style>
  <w:style w:type="paragraph" w:styleId="Sprechblasentext">
    <w:name w:val="Balloon Text"/>
    <w:basedOn w:val="Standard"/>
    <w:semiHidden/>
    <w:unhideWhenUsed/>
    <w:rsid w:val="00B11293"/>
    <w:rPr>
      <w:rFonts w:ascii="Tahoma" w:hAnsi="Tahoma" w:cs="Tahoma"/>
      <w:sz w:val="16"/>
      <w:szCs w:val="16"/>
    </w:rPr>
  </w:style>
  <w:style w:type="character" w:customStyle="1" w:styleId="SprechblasentextZchn">
    <w:name w:val="Sprechblasentext Zchn"/>
    <w:semiHidden/>
    <w:rsid w:val="00B11293"/>
    <w:rPr>
      <w:rFonts w:ascii="Tahoma" w:eastAsia="Times New Roman" w:hAnsi="Tahoma" w:cs="Tahoma"/>
      <w:sz w:val="16"/>
      <w:szCs w:val="16"/>
      <w:lang w:eastAsia="en-GB" w:bidi="en-GB"/>
    </w:rPr>
  </w:style>
  <w:style w:type="paragraph" w:styleId="Listenabsatz">
    <w:name w:val="List Paragraph"/>
    <w:basedOn w:val="Standard"/>
    <w:uiPriority w:val="34"/>
    <w:qFormat/>
    <w:rsid w:val="00B11293"/>
    <w:pPr>
      <w:ind w:left="708"/>
    </w:pPr>
  </w:style>
  <w:style w:type="paragraph" w:styleId="Textkrper">
    <w:name w:val="Body Text"/>
    <w:basedOn w:val="Standard"/>
    <w:unhideWhenUsed/>
    <w:rsid w:val="00B11293"/>
    <w:pPr>
      <w:spacing w:after="120"/>
    </w:pPr>
  </w:style>
  <w:style w:type="character" w:customStyle="1" w:styleId="TextkrperZchn">
    <w:name w:val="Textkörper Zchn"/>
    <w:rsid w:val="00B11293"/>
    <w:rPr>
      <w:rFonts w:ascii="Times New Roman" w:eastAsia="Times New Roman" w:hAnsi="Times New Roman"/>
      <w:lang w:bidi="en-GB"/>
    </w:rPr>
  </w:style>
  <w:style w:type="paragraph" w:customStyle="1" w:styleId="Einrckung">
    <w:name w:val="Einrückung"/>
    <w:basedOn w:val="Standard"/>
    <w:rsid w:val="00B11293"/>
    <w:pPr>
      <w:ind w:left="680"/>
      <w:jc w:val="both"/>
    </w:pPr>
    <w:rPr>
      <w:rFonts w:ascii="Arial" w:hAnsi="Arial"/>
      <w:sz w:val="22"/>
    </w:rPr>
  </w:style>
  <w:style w:type="paragraph" w:customStyle="1" w:styleId="StandartAbst">
    <w:name w:val="StandartAbst"/>
    <w:basedOn w:val="Standard"/>
    <w:rsid w:val="00B11293"/>
    <w:pPr>
      <w:spacing w:before="40" w:after="40"/>
    </w:pPr>
    <w:rPr>
      <w:rFonts w:ascii="FuturaLight" w:hAnsi="FuturaLight"/>
      <w:sz w:val="18"/>
    </w:rPr>
  </w:style>
  <w:style w:type="paragraph" w:styleId="berarbeitung">
    <w:name w:val="Revision"/>
    <w:hidden/>
    <w:semiHidden/>
    <w:rsid w:val="00B11293"/>
    <w:rPr>
      <w:rFonts w:ascii="Times New Roman" w:eastAsia="Times New Roman" w:hAnsi="Times New Roman"/>
    </w:rPr>
  </w:style>
  <w:style w:type="table" w:customStyle="1" w:styleId="Tabellenraster1">
    <w:name w:val="Tabellenraster1"/>
    <w:basedOn w:val="NormaleTabelle"/>
    <w:rsid w:val="0088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link w:val="Kommentartext"/>
    <w:uiPriority w:val="99"/>
    <w:rsid w:val="005C1FCE"/>
    <w:rPr>
      <w:rFonts w:ascii="Times New Roman" w:eastAsia="Times New Roman" w:hAnsi="Times New Roman"/>
      <w:lang w:bidi="en-GB"/>
    </w:rPr>
  </w:style>
  <w:style w:type="paragraph" w:styleId="KeinLeerraum">
    <w:name w:val="No Spacing"/>
    <w:uiPriority w:val="1"/>
    <w:qFormat/>
    <w:rsid w:val="00A17733"/>
    <w:rPr>
      <w:rFonts w:ascii="Times New Roman" w:eastAsia="Times New Roman" w:hAnsi="Times New Roman"/>
    </w:rPr>
  </w:style>
  <w:style w:type="character" w:styleId="Hyperlink">
    <w:name w:val="Hyperlink"/>
    <w:rsid w:val="003F36BA"/>
    <w:rPr>
      <w:color w:val="0000FF"/>
      <w:u w:val="single"/>
    </w:rPr>
  </w:style>
  <w:style w:type="character" w:customStyle="1" w:styleId="berschrift5Zchn">
    <w:name w:val="Überschrift 5 Zchn"/>
    <w:link w:val="berschrift5"/>
    <w:uiPriority w:val="9"/>
    <w:semiHidden/>
    <w:rsid w:val="00B978D0"/>
    <w:rPr>
      <w:rFonts w:ascii="Cambria" w:eastAsia="Times New Roman" w:hAnsi="Cambria" w:cs="Times New Roman"/>
      <w:color w:val="243F60"/>
      <w:lang w:bidi="en-GB"/>
    </w:rPr>
  </w:style>
  <w:style w:type="paragraph" w:styleId="StandardWeb">
    <w:name w:val="Normal (Web)"/>
    <w:basedOn w:val="Standard"/>
    <w:uiPriority w:val="99"/>
    <w:unhideWhenUsed/>
    <w:rsid w:val="00385F8D"/>
    <w:pPr>
      <w:spacing w:before="100" w:beforeAutospacing="1" w:after="100" w:afterAutospacing="1"/>
    </w:pPr>
    <w:rPr>
      <w:rFonts w:eastAsia="Calibri"/>
      <w:sz w:val="24"/>
      <w:szCs w:val="24"/>
    </w:rPr>
  </w:style>
  <w:style w:type="character" w:customStyle="1" w:styleId="KopfzeileZchn1">
    <w:name w:val="Kopfzeile Zchn1"/>
    <w:aliases w:val="Unterstreichen Zchn1,Unterstreichen Char Zchn1"/>
    <w:link w:val="Kopfzeile"/>
    <w:uiPriority w:val="99"/>
    <w:locked/>
    <w:rsid w:val="00757BB7"/>
    <w:rPr>
      <w:rFonts w:ascii="Times New Roman" w:eastAsia="Times New Roman" w:hAnsi="Times New Roman"/>
      <w:lang w:bidi="en-GB"/>
    </w:rPr>
  </w:style>
  <w:style w:type="table" w:styleId="Tabellenraster">
    <w:name w:val="Table Grid"/>
    <w:basedOn w:val="NormaleTabelle"/>
    <w:uiPriority w:val="59"/>
    <w:rsid w:val="0056333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162C1"/>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uiPriority w:val="99"/>
    <w:semiHidden/>
    <w:unhideWhenUsed/>
    <w:rsid w:val="00B61229"/>
    <w:rPr>
      <w:b/>
      <w:bCs/>
    </w:rPr>
  </w:style>
  <w:style w:type="character" w:customStyle="1" w:styleId="KommentarthemaZchn">
    <w:name w:val="Kommentarthema Zchn"/>
    <w:basedOn w:val="KommentartextZchn"/>
    <w:link w:val="Kommentarthema"/>
    <w:uiPriority w:val="99"/>
    <w:semiHidden/>
    <w:rsid w:val="00B61229"/>
    <w:rPr>
      <w:rFonts w:ascii="Times New Roman" w:eastAsia="Times New Roman" w:hAnsi="Times New Roman"/>
      <w:b/>
      <w:bCs/>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46">
      <w:bodyDiv w:val="1"/>
      <w:marLeft w:val="0"/>
      <w:marRight w:val="0"/>
      <w:marTop w:val="0"/>
      <w:marBottom w:val="0"/>
      <w:divBdr>
        <w:top w:val="none" w:sz="0" w:space="0" w:color="auto"/>
        <w:left w:val="none" w:sz="0" w:space="0" w:color="auto"/>
        <w:bottom w:val="none" w:sz="0" w:space="0" w:color="auto"/>
        <w:right w:val="none" w:sz="0" w:space="0" w:color="auto"/>
      </w:divBdr>
    </w:div>
    <w:div w:id="155266443">
      <w:bodyDiv w:val="1"/>
      <w:marLeft w:val="0"/>
      <w:marRight w:val="0"/>
      <w:marTop w:val="0"/>
      <w:marBottom w:val="0"/>
      <w:divBdr>
        <w:top w:val="none" w:sz="0" w:space="0" w:color="auto"/>
        <w:left w:val="none" w:sz="0" w:space="0" w:color="auto"/>
        <w:bottom w:val="none" w:sz="0" w:space="0" w:color="auto"/>
        <w:right w:val="none" w:sz="0" w:space="0" w:color="auto"/>
      </w:divBdr>
    </w:div>
    <w:div w:id="296447473">
      <w:bodyDiv w:val="1"/>
      <w:marLeft w:val="0"/>
      <w:marRight w:val="0"/>
      <w:marTop w:val="0"/>
      <w:marBottom w:val="0"/>
      <w:divBdr>
        <w:top w:val="none" w:sz="0" w:space="0" w:color="auto"/>
        <w:left w:val="none" w:sz="0" w:space="0" w:color="auto"/>
        <w:bottom w:val="none" w:sz="0" w:space="0" w:color="auto"/>
        <w:right w:val="none" w:sz="0" w:space="0" w:color="auto"/>
      </w:divBdr>
    </w:div>
    <w:div w:id="328337552">
      <w:bodyDiv w:val="1"/>
      <w:marLeft w:val="0"/>
      <w:marRight w:val="0"/>
      <w:marTop w:val="0"/>
      <w:marBottom w:val="0"/>
      <w:divBdr>
        <w:top w:val="none" w:sz="0" w:space="0" w:color="auto"/>
        <w:left w:val="none" w:sz="0" w:space="0" w:color="auto"/>
        <w:bottom w:val="none" w:sz="0" w:space="0" w:color="auto"/>
        <w:right w:val="none" w:sz="0" w:space="0" w:color="auto"/>
      </w:divBdr>
    </w:div>
    <w:div w:id="673267318">
      <w:bodyDiv w:val="1"/>
      <w:marLeft w:val="0"/>
      <w:marRight w:val="0"/>
      <w:marTop w:val="0"/>
      <w:marBottom w:val="0"/>
      <w:divBdr>
        <w:top w:val="none" w:sz="0" w:space="0" w:color="auto"/>
        <w:left w:val="none" w:sz="0" w:space="0" w:color="auto"/>
        <w:bottom w:val="none" w:sz="0" w:space="0" w:color="auto"/>
        <w:right w:val="none" w:sz="0" w:space="0" w:color="auto"/>
      </w:divBdr>
    </w:div>
    <w:div w:id="874655129">
      <w:bodyDiv w:val="1"/>
      <w:marLeft w:val="0"/>
      <w:marRight w:val="0"/>
      <w:marTop w:val="0"/>
      <w:marBottom w:val="0"/>
      <w:divBdr>
        <w:top w:val="none" w:sz="0" w:space="0" w:color="auto"/>
        <w:left w:val="none" w:sz="0" w:space="0" w:color="auto"/>
        <w:bottom w:val="none" w:sz="0" w:space="0" w:color="auto"/>
        <w:right w:val="none" w:sz="0" w:space="0" w:color="auto"/>
      </w:divBdr>
    </w:div>
    <w:div w:id="989292643">
      <w:bodyDiv w:val="1"/>
      <w:marLeft w:val="0"/>
      <w:marRight w:val="0"/>
      <w:marTop w:val="0"/>
      <w:marBottom w:val="0"/>
      <w:divBdr>
        <w:top w:val="none" w:sz="0" w:space="0" w:color="auto"/>
        <w:left w:val="none" w:sz="0" w:space="0" w:color="auto"/>
        <w:bottom w:val="none" w:sz="0" w:space="0" w:color="auto"/>
        <w:right w:val="none" w:sz="0" w:space="0" w:color="auto"/>
      </w:divBdr>
    </w:div>
    <w:div w:id="1041130639">
      <w:bodyDiv w:val="1"/>
      <w:marLeft w:val="0"/>
      <w:marRight w:val="0"/>
      <w:marTop w:val="0"/>
      <w:marBottom w:val="0"/>
      <w:divBdr>
        <w:top w:val="none" w:sz="0" w:space="0" w:color="auto"/>
        <w:left w:val="none" w:sz="0" w:space="0" w:color="auto"/>
        <w:bottom w:val="none" w:sz="0" w:space="0" w:color="auto"/>
        <w:right w:val="none" w:sz="0" w:space="0" w:color="auto"/>
      </w:divBdr>
    </w:div>
    <w:div w:id="1072655429">
      <w:bodyDiv w:val="1"/>
      <w:marLeft w:val="0"/>
      <w:marRight w:val="0"/>
      <w:marTop w:val="0"/>
      <w:marBottom w:val="0"/>
      <w:divBdr>
        <w:top w:val="none" w:sz="0" w:space="0" w:color="auto"/>
        <w:left w:val="none" w:sz="0" w:space="0" w:color="auto"/>
        <w:bottom w:val="none" w:sz="0" w:space="0" w:color="auto"/>
        <w:right w:val="none" w:sz="0" w:space="0" w:color="auto"/>
      </w:divBdr>
    </w:div>
    <w:div w:id="1076125958">
      <w:bodyDiv w:val="1"/>
      <w:marLeft w:val="0"/>
      <w:marRight w:val="0"/>
      <w:marTop w:val="0"/>
      <w:marBottom w:val="0"/>
      <w:divBdr>
        <w:top w:val="none" w:sz="0" w:space="0" w:color="auto"/>
        <w:left w:val="none" w:sz="0" w:space="0" w:color="auto"/>
        <w:bottom w:val="none" w:sz="0" w:space="0" w:color="auto"/>
        <w:right w:val="none" w:sz="0" w:space="0" w:color="auto"/>
      </w:divBdr>
    </w:div>
    <w:div w:id="1341808712">
      <w:bodyDiv w:val="1"/>
      <w:marLeft w:val="0"/>
      <w:marRight w:val="0"/>
      <w:marTop w:val="0"/>
      <w:marBottom w:val="0"/>
      <w:divBdr>
        <w:top w:val="none" w:sz="0" w:space="0" w:color="auto"/>
        <w:left w:val="none" w:sz="0" w:space="0" w:color="auto"/>
        <w:bottom w:val="none" w:sz="0" w:space="0" w:color="auto"/>
        <w:right w:val="none" w:sz="0" w:space="0" w:color="auto"/>
      </w:divBdr>
    </w:div>
    <w:div w:id="1524443389">
      <w:bodyDiv w:val="1"/>
      <w:marLeft w:val="0"/>
      <w:marRight w:val="0"/>
      <w:marTop w:val="0"/>
      <w:marBottom w:val="0"/>
      <w:divBdr>
        <w:top w:val="none" w:sz="0" w:space="0" w:color="auto"/>
        <w:left w:val="none" w:sz="0" w:space="0" w:color="auto"/>
        <w:bottom w:val="none" w:sz="0" w:space="0" w:color="auto"/>
        <w:right w:val="none" w:sz="0" w:space="0" w:color="auto"/>
      </w:divBdr>
    </w:div>
    <w:div w:id="1578174851">
      <w:bodyDiv w:val="1"/>
      <w:marLeft w:val="0"/>
      <w:marRight w:val="0"/>
      <w:marTop w:val="0"/>
      <w:marBottom w:val="0"/>
      <w:divBdr>
        <w:top w:val="none" w:sz="0" w:space="0" w:color="auto"/>
        <w:left w:val="none" w:sz="0" w:space="0" w:color="auto"/>
        <w:bottom w:val="none" w:sz="0" w:space="0" w:color="auto"/>
        <w:right w:val="none" w:sz="0" w:space="0" w:color="auto"/>
      </w:divBdr>
    </w:div>
    <w:div w:id="16160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006DE-FCA2-4CEF-8022-D4E4FCB6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4526</Words>
  <Characters>28517</Characters>
  <Application>Microsoft Office Word</Application>
  <DocSecurity>0</DocSecurity>
  <Lines>237</Lines>
  <Paragraphs>65</Paragraphs>
  <ScaleCrop>false</ScaleCrop>
  <HeadingPairs>
    <vt:vector size="8" baseType="variant">
      <vt:variant>
        <vt:lpstr>Titel</vt:lpstr>
      </vt:variant>
      <vt:variant>
        <vt:i4>1</vt:i4>
      </vt:variant>
      <vt:variant>
        <vt:lpstr>Title</vt:lpstr>
      </vt:variant>
      <vt:variant>
        <vt:i4>1</vt:i4>
      </vt:variant>
      <vt:variant>
        <vt:lpstr>Cím</vt:lpstr>
      </vt:variant>
      <vt:variant>
        <vt:i4>1</vt:i4>
      </vt:variant>
      <vt:variant>
        <vt:lpstr>Titre</vt:lpstr>
      </vt:variant>
      <vt:variant>
        <vt:i4>1</vt:i4>
      </vt:variant>
    </vt:vector>
  </HeadingPairs>
  <TitlesOfParts>
    <vt:vector size="4" baseType="lpstr">
      <vt:lpstr>Modul</vt:lpstr>
      <vt:lpstr>Modul</vt:lpstr>
      <vt:lpstr>Modul</vt:lpstr>
      <vt:lpstr>Modul</vt:lpstr>
    </vt:vector>
  </TitlesOfParts>
  <Company>Deutsche Krebsgesellschaft</Company>
  <LinksUpToDate>false</LinksUpToDate>
  <CharactersWithSpaces>32978</CharactersWithSpaces>
  <SharedDoc>false</SharedDoc>
  <HLinks>
    <vt:vector size="18" baseType="variant">
      <vt:variant>
        <vt:i4>5046345</vt:i4>
      </vt:variant>
      <vt:variant>
        <vt:i4>6</vt:i4>
      </vt:variant>
      <vt:variant>
        <vt:i4>0</vt:i4>
      </vt:variant>
      <vt:variant>
        <vt:i4>5</vt:i4>
      </vt:variant>
      <vt:variant>
        <vt:lpwstr>http://www.dimdi.de/dynamic/de/klassi/icdo3/kodesuche/onlinefassungen/icdo3rev1html/block-c69-c72.htm</vt:lpwstr>
      </vt:variant>
      <vt:variant>
        <vt:lpwstr>C72.5</vt:lpwstr>
      </vt:variant>
      <vt:variant>
        <vt:i4>6488187</vt:i4>
      </vt:variant>
      <vt:variant>
        <vt:i4>3</vt:i4>
      </vt:variant>
      <vt:variant>
        <vt:i4>0</vt:i4>
      </vt:variant>
      <vt:variant>
        <vt:i4>5</vt:i4>
      </vt:variant>
      <vt:variant>
        <vt:lpwstr>http://www.dimdi.de/dynamic/de/klassi/icdo3/kodesuche/onlinefassungen/icdo3rev1html/block-c69-c72.htm</vt:lpwstr>
      </vt:variant>
      <vt:variant>
        <vt:lpwstr>C70</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dc:title>
  <dc:subject/>
  <dc:creator>Wesselmann</dc:creator>
  <cp:keywords/>
  <cp:lastModifiedBy>Nele Grapentin</cp:lastModifiedBy>
  <cp:revision>4</cp:revision>
  <cp:lastPrinted>2017-10-09T14:50:00Z</cp:lastPrinted>
  <dcterms:created xsi:type="dcterms:W3CDTF">2022-12-19T08:48:00Z</dcterms:created>
  <dcterms:modified xsi:type="dcterms:W3CDTF">2023-03-20T11:46:00Z</dcterms:modified>
</cp:coreProperties>
</file>