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1F98" w14:textId="77777777" w:rsidR="007173BD" w:rsidRDefault="007173BD" w:rsidP="00BA5825">
      <w:pPr>
        <w:tabs>
          <w:tab w:val="left" w:pos="4110"/>
        </w:tabs>
        <w:rPr>
          <w:rFonts w:ascii="Arial" w:hAnsi="Arial" w:cs="Arial"/>
        </w:rPr>
      </w:pPr>
    </w:p>
    <w:p w14:paraId="6275DF8F" w14:textId="77777777" w:rsidR="00AC68BF" w:rsidRDefault="00AC68BF" w:rsidP="00BA5825">
      <w:pPr>
        <w:tabs>
          <w:tab w:val="left" w:pos="4110"/>
        </w:tabs>
        <w:rPr>
          <w:rFonts w:ascii="Arial" w:hAnsi="Arial" w:cs="Arial"/>
        </w:rPr>
      </w:pPr>
    </w:p>
    <w:p w14:paraId="5F0E6CE1" w14:textId="77777777" w:rsidR="007173BD" w:rsidRDefault="007173BD" w:rsidP="007173BD">
      <w:pPr>
        <w:tabs>
          <w:tab w:val="left" w:pos="4110"/>
        </w:tabs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Erhebungsbogen</w:t>
      </w:r>
      <w:r w:rsidRPr="00A47FE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Pathologie</w:t>
      </w:r>
    </w:p>
    <w:p w14:paraId="4773DE36" w14:textId="77777777" w:rsidR="00BA5825" w:rsidRPr="00677709" w:rsidRDefault="00BA5825" w:rsidP="00BA5825">
      <w:pPr>
        <w:rPr>
          <w:rFonts w:ascii="Arial" w:hAnsi="Arial" w:cs="Arial"/>
        </w:rPr>
      </w:pPr>
    </w:p>
    <w:p w14:paraId="43209BBA" w14:textId="77777777" w:rsidR="005C396E" w:rsidRDefault="005C396E" w:rsidP="005C396E">
      <w:pPr>
        <w:jc w:val="both"/>
        <w:rPr>
          <w:rFonts w:ascii="Arial" w:hAnsi="Arial" w:cs="Arial"/>
        </w:rPr>
      </w:pPr>
      <w:r w:rsidRPr="00B6687A">
        <w:rPr>
          <w:rFonts w:ascii="Arial" w:hAnsi="Arial" w:cs="Arial"/>
        </w:rPr>
        <w:t>In dem vorliegenden „Erhebungsbogen Pathologie“ sind die Anforderungen zusammengefasst, die der Kooper</w:t>
      </w:r>
      <w:r w:rsidR="002B2732">
        <w:rPr>
          <w:rFonts w:ascii="Arial" w:hAnsi="Arial" w:cs="Arial"/>
        </w:rPr>
        <w:t>ationspartner Pathologie in DKG-</w:t>
      </w:r>
      <w:r w:rsidRPr="00B6687A">
        <w:rPr>
          <w:rFonts w:ascii="Arial" w:hAnsi="Arial" w:cs="Arial"/>
        </w:rPr>
        <w:t>zertifizierten Onkologischen Zentren und/oder Organkrebszentren erfüllen muss. Der Erhebungsbogen Pathologie stellt somit eine Anlage zu dem Erhebungsbogen Onkologische Zentren und den organspezifischen Erhebungsbögen dar.</w:t>
      </w:r>
    </w:p>
    <w:p w14:paraId="55030DCE" w14:textId="77777777" w:rsidR="00665F10" w:rsidRPr="00A12BB8" w:rsidRDefault="00665F10" w:rsidP="00774285">
      <w:pPr>
        <w:jc w:val="both"/>
        <w:rPr>
          <w:rFonts w:ascii="Arial" w:hAnsi="Arial" w:cs="Arial"/>
          <w:strike/>
        </w:rPr>
      </w:pPr>
    </w:p>
    <w:p w14:paraId="71356C81" w14:textId="77777777" w:rsidR="00BA5825" w:rsidRDefault="00BA5825" w:rsidP="00BA5825">
      <w:pPr>
        <w:rPr>
          <w:rFonts w:ascii="Arial" w:hAnsi="Arial" w:cs="Arial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6716"/>
      </w:tblGrid>
      <w:tr w:rsidR="00BA5825" w:rsidRPr="00B42AA3" w14:paraId="370FDDDC" w14:textId="77777777" w:rsidTr="000B0641">
        <w:tc>
          <w:tcPr>
            <w:tcW w:w="3490" w:type="dxa"/>
          </w:tcPr>
          <w:p w14:paraId="29907472" w14:textId="77777777" w:rsidR="00BA5825" w:rsidRPr="00B42AA3" w:rsidRDefault="00E109DF" w:rsidP="00A93A43">
            <w:pPr>
              <w:spacing w:before="180" w:after="40"/>
              <w:rPr>
                <w:rFonts w:ascii="Arial" w:hAnsi="Arial" w:cs="Arial"/>
              </w:rPr>
            </w:pPr>
            <w:r w:rsidRPr="00B42AA3">
              <w:rPr>
                <w:rFonts w:ascii="Arial" w:hAnsi="Arial" w:cs="Arial"/>
              </w:rPr>
              <w:t>Name des Instituts</w:t>
            </w:r>
            <w:r w:rsidR="000D0B9C" w:rsidRPr="000B0641">
              <w:rPr>
                <w:rFonts w:ascii="Arial" w:hAnsi="Arial" w:cs="Arial"/>
                <w:vertAlign w:val="superscript"/>
              </w:rPr>
              <w:t xml:space="preserve">  1)  2)</w:t>
            </w: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14:paraId="25CFFC54" w14:textId="77777777" w:rsidR="00BA5825" w:rsidRPr="00DD54F1" w:rsidRDefault="00BA5825" w:rsidP="00A93A43">
            <w:pPr>
              <w:spacing w:before="180" w:after="40"/>
              <w:rPr>
                <w:rFonts w:ascii="Arial" w:hAnsi="Arial" w:cs="Arial"/>
              </w:rPr>
            </w:pPr>
          </w:p>
        </w:tc>
      </w:tr>
      <w:tr w:rsidR="00BA5825" w:rsidRPr="00B42AA3" w14:paraId="6B51BF00" w14:textId="77777777" w:rsidTr="000B0641">
        <w:tc>
          <w:tcPr>
            <w:tcW w:w="3490" w:type="dxa"/>
          </w:tcPr>
          <w:p w14:paraId="76BF155D" w14:textId="4DFFDE25" w:rsidR="00BA5825" w:rsidRPr="00B42AA3" w:rsidRDefault="009D517E" w:rsidP="00BA5825">
            <w:pPr>
              <w:spacing w:before="12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Leitung</w:t>
            </w:r>
            <w:r w:rsidR="00E109DF" w:rsidRPr="00B42AA3">
              <w:rPr>
                <w:rFonts w:ascii="Arial" w:hAnsi="Arial" w:cs="Arial"/>
              </w:rPr>
              <w:t xml:space="preserve"> des Instituts</w:t>
            </w: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14:paraId="1BA385D3" w14:textId="77777777" w:rsidR="00BA5825" w:rsidRPr="00DD54F1" w:rsidRDefault="00BA5825" w:rsidP="00A93A43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BA5825" w:rsidRPr="00B42AA3" w14:paraId="01547E6B" w14:textId="77777777" w:rsidTr="000B0641">
        <w:tc>
          <w:tcPr>
            <w:tcW w:w="3490" w:type="dxa"/>
          </w:tcPr>
          <w:p w14:paraId="3A194A8D" w14:textId="77777777" w:rsidR="00BA5825" w:rsidRPr="00B42AA3" w:rsidRDefault="00E109DF" w:rsidP="00BA5825">
            <w:pPr>
              <w:spacing w:before="120" w:after="40"/>
              <w:rPr>
                <w:rFonts w:ascii="Arial" w:hAnsi="Arial" w:cs="Arial"/>
              </w:rPr>
            </w:pPr>
            <w:r w:rsidRPr="00B42AA3">
              <w:rPr>
                <w:rFonts w:ascii="Arial" w:hAnsi="Arial" w:cs="Arial"/>
              </w:rPr>
              <w:t>Ansprechpartner Zertifizierung</w:t>
            </w: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14:paraId="774DDE42" w14:textId="77777777" w:rsidR="00BA5825" w:rsidRPr="00DD54F1" w:rsidRDefault="00BA5825" w:rsidP="00A93A43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BA5825" w:rsidRPr="00B42AA3" w14:paraId="4B718DF2" w14:textId="77777777" w:rsidTr="000B0641">
        <w:tc>
          <w:tcPr>
            <w:tcW w:w="3490" w:type="dxa"/>
          </w:tcPr>
          <w:p w14:paraId="21828CD7" w14:textId="77777777" w:rsidR="00BA5825" w:rsidRPr="00B42AA3" w:rsidRDefault="004077B4" w:rsidP="004077B4">
            <w:pPr>
              <w:spacing w:before="120" w:after="40"/>
              <w:rPr>
                <w:rFonts w:ascii="Arial" w:hAnsi="Arial" w:cs="Arial"/>
              </w:rPr>
            </w:pPr>
            <w:r w:rsidRPr="004077B4">
              <w:rPr>
                <w:rFonts w:ascii="Arial" w:hAnsi="Arial" w:cs="Arial"/>
              </w:rPr>
              <w:t>A</w:t>
            </w:r>
            <w:r w:rsidR="00BA5825" w:rsidRPr="00B42AA3">
              <w:rPr>
                <w:rFonts w:ascii="Arial" w:hAnsi="Arial" w:cs="Arial"/>
              </w:rPr>
              <w:t>nschrift</w:t>
            </w: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14:paraId="2861CFE7" w14:textId="77777777" w:rsidR="00BA5825" w:rsidRPr="00DD54F1" w:rsidRDefault="00BA5825" w:rsidP="00A93A43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4077B4" w:rsidRPr="00B42AA3" w14:paraId="3E933B7E" w14:textId="77777777" w:rsidTr="000B0641">
        <w:tc>
          <w:tcPr>
            <w:tcW w:w="3490" w:type="dxa"/>
          </w:tcPr>
          <w:p w14:paraId="5E5F67DF" w14:textId="77777777" w:rsidR="004077B4" w:rsidRPr="002023BD" w:rsidRDefault="004077B4" w:rsidP="004077B4">
            <w:pPr>
              <w:spacing w:before="120" w:after="40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Telefon</w:t>
            </w: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14:paraId="0D20CE33" w14:textId="77777777" w:rsidR="004077B4" w:rsidRPr="00DD54F1" w:rsidRDefault="004077B4" w:rsidP="004077B4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4077B4" w:rsidRPr="00B42AA3" w14:paraId="53794E1E" w14:textId="77777777" w:rsidTr="000B0641">
        <w:tc>
          <w:tcPr>
            <w:tcW w:w="3490" w:type="dxa"/>
          </w:tcPr>
          <w:p w14:paraId="315E16C2" w14:textId="77777777" w:rsidR="004077B4" w:rsidRPr="002023BD" w:rsidRDefault="004077B4" w:rsidP="004077B4">
            <w:pPr>
              <w:spacing w:before="120" w:after="40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E-Mail</w:t>
            </w: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14:paraId="019BDCFC" w14:textId="77777777" w:rsidR="004077B4" w:rsidRPr="00DD54F1" w:rsidRDefault="004077B4" w:rsidP="004077B4">
            <w:pPr>
              <w:spacing w:before="120" w:after="40"/>
              <w:rPr>
                <w:rFonts w:ascii="Arial" w:hAnsi="Arial" w:cs="Arial"/>
              </w:rPr>
            </w:pPr>
          </w:p>
        </w:tc>
      </w:tr>
    </w:tbl>
    <w:p w14:paraId="6FB6B2EF" w14:textId="77777777" w:rsidR="004077B4" w:rsidRDefault="004077B4" w:rsidP="00BA5825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"/>
        <w:gridCol w:w="10019"/>
      </w:tblGrid>
      <w:tr w:rsidR="00933CB0" w14:paraId="3FD301CA" w14:textId="77777777" w:rsidTr="009839DC">
        <w:tc>
          <w:tcPr>
            <w:tcW w:w="323" w:type="dxa"/>
          </w:tcPr>
          <w:p w14:paraId="4EFB5E8E" w14:textId="77777777" w:rsidR="00933CB0" w:rsidRDefault="00933CB0" w:rsidP="009839DC">
            <w:pPr>
              <w:ind w:right="-284"/>
              <w:rPr>
                <w:rFonts w:ascii="Arial" w:hAnsi="Arial" w:cs="Arial"/>
              </w:rPr>
            </w:pPr>
            <w:r w:rsidRPr="005C396E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0019" w:type="dxa"/>
          </w:tcPr>
          <w:p w14:paraId="1C673E70" w14:textId="77777777" w:rsidR="00933CB0" w:rsidRPr="00C94C10" w:rsidRDefault="00796D3A" w:rsidP="00A32603">
            <w:pPr>
              <w:ind w:left="-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396E">
              <w:rPr>
                <w:rFonts w:ascii="Arial" w:hAnsi="Arial" w:cs="Arial"/>
                <w:sz w:val="18"/>
                <w:szCs w:val="18"/>
              </w:rPr>
              <w:t>Definition Standort: Der Standort ist über die Anschrift definiert. 1 Standort ist 1 Ko</w:t>
            </w:r>
            <w:r w:rsidR="00A32603">
              <w:rPr>
                <w:rFonts w:ascii="Arial" w:hAnsi="Arial" w:cs="Arial"/>
                <w:sz w:val="18"/>
                <w:szCs w:val="18"/>
              </w:rPr>
              <w:t xml:space="preserve">operationspartner des Zentrums, </w:t>
            </w:r>
            <w:r w:rsidRPr="005C396E">
              <w:rPr>
                <w:rFonts w:ascii="Arial" w:hAnsi="Arial" w:cs="Arial"/>
                <w:sz w:val="18"/>
                <w:szCs w:val="18"/>
              </w:rPr>
              <w:t>unabhängig von ggf. bestehenden unterschiedlichen Organisations-/Rechtsformen (Praxis, Teil des Klinikums, MVZ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96E">
              <w:rPr>
                <w:rFonts w:ascii="Arial" w:hAnsi="Arial" w:cs="Arial"/>
                <w:sz w:val="18"/>
                <w:szCs w:val="18"/>
              </w:rPr>
              <w:t>…). In der Registrierung als Kooperationspartner ist nur die Führung 1 Namens möglich (Kunstname aus Kombination der Rechtsformen möglich).</w:t>
            </w:r>
          </w:p>
        </w:tc>
      </w:tr>
      <w:tr w:rsidR="00796D3A" w14:paraId="1F1D8569" w14:textId="77777777" w:rsidTr="009839DC">
        <w:tc>
          <w:tcPr>
            <w:tcW w:w="323" w:type="dxa"/>
          </w:tcPr>
          <w:p w14:paraId="1CF87794" w14:textId="77777777" w:rsidR="00796D3A" w:rsidRPr="005C396E" w:rsidRDefault="00796D3A" w:rsidP="009839DC">
            <w:pPr>
              <w:ind w:right="-284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0019" w:type="dxa"/>
          </w:tcPr>
          <w:p w14:paraId="03103067" w14:textId="77777777" w:rsidR="00796D3A" w:rsidRPr="005C396E" w:rsidRDefault="00796D3A" w:rsidP="009839DC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5C396E">
              <w:rPr>
                <w:rFonts w:ascii="Arial" w:hAnsi="Arial" w:cs="Arial"/>
                <w:sz w:val="18"/>
                <w:szCs w:val="18"/>
              </w:rPr>
              <w:t>Ggf. zusätzlich bestehende Schnellschnittlabore sind auf der nachfolgenden Seite anzugeben.</w:t>
            </w:r>
          </w:p>
        </w:tc>
      </w:tr>
    </w:tbl>
    <w:p w14:paraId="4A93C425" w14:textId="77777777" w:rsidR="00933CB0" w:rsidRDefault="00933CB0" w:rsidP="00933CB0">
      <w:pPr>
        <w:rPr>
          <w:rFonts w:ascii="Arial" w:hAnsi="Arial" w:cs="Arial"/>
        </w:rPr>
      </w:pPr>
    </w:p>
    <w:p w14:paraId="21D8965C" w14:textId="77777777" w:rsidR="00F76ABD" w:rsidRPr="0008420C" w:rsidRDefault="00F76ABD" w:rsidP="006C5751">
      <w:pPr>
        <w:rPr>
          <w:rFonts w:ascii="Arial" w:hAnsi="Arial" w:cs="Arial"/>
        </w:rPr>
      </w:pPr>
    </w:p>
    <w:p w14:paraId="0D0D15E0" w14:textId="77777777" w:rsidR="006446CD" w:rsidRDefault="006446CD" w:rsidP="00195B96">
      <w:pPr>
        <w:ind w:right="284"/>
        <w:rPr>
          <w:rFonts w:ascii="Arial" w:hAnsi="Arial" w:cs="Arial"/>
          <w:b/>
        </w:rPr>
      </w:pPr>
      <w:r w:rsidRPr="002023BD">
        <w:rPr>
          <w:rFonts w:ascii="Arial" w:hAnsi="Arial" w:cs="Arial"/>
          <w:b/>
        </w:rPr>
        <w:t>Geltungsbereich</w:t>
      </w:r>
      <w:r w:rsidR="009C3768" w:rsidRPr="002023BD">
        <w:rPr>
          <w:rFonts w:ascii="Arial" w:hAnsi="Arial" w:cs="Arial"/>
          <w:b/>
        </w:rPr>
        <w:t xml:space="preserve"> de</w:t>
      </w:r>
      <w:r w:rsidR="000249F7" w:rsidRPr="002023BD">
        <w:rPr>
          <w:rFonts w:ascii="Arial" w:hAnsi="Arial" w:cs="Arial"/>
          <w:b/>
        </w:rPr>
        <w:t>r Pathologie  (s</w:t>
      </w:r>
      <w:r w:rsidR="009C3768" w:rsidRPr="002023BD">
        <w:rPr>
          <w:rFonts w:ascii="Arial" w:hAnsi="Arial" w:cs="Arial"/>
          <w:b/>
        </w:rPr>
        <w:t>tandort</w:t>
      </w:r>
      <w:r w:rsidR="000249F7" w:rsidRPr="002023BD">
        <w:rPr>
          <w:rFonts w:ascii="Arial" w:hAnsi="Arial" w:cs="Arial"/>
          <w:b/>
        </w:rPr>
        <w:t>bezogen)</w:t>
      </w:r>
    </w:p>
    <w:p w14:paraId="1AB3AB9C" w14:textId="77777777" w:rsidR="00855E0C" w:rsidRPr="003534D2" w:rsidRDefault="00855E0C" w:rsidP="00855E0C">
      <w:pPr>
        <w:rPr>
          <w:rFonts w:ascii="Arial" w:hAnsi="Arial" w:cs="Arial"/>
          <w:sz w:val="16"/>
          <w:szCs w:val="16"/>
        </w:rPr>
      </w:pPr>
    </w:p>
    <w:tbl>
      <w:tblPr>
        <w:tblW w:w="10093" w:type="dxa"/>
        <w:tblInd w:w="108" w:type="dxa"/>
        <w:tblLook w:val="01E0" w:firstRow="1" w:lastRow="1" w:firstColumn="1" w:lastColumn="1" w:noHBand="0" w:noVBand="0"/>
      </w:tblPr>
      <w:tblGrid>
        <w:gridCol w:w="494"/>
        <w:gridCol w:w="725"/>
        <w:gridCol w:w="493"/>
        <w:gridCol w:w="783"/>
        <w:gridCol w:w="493"/>
        <w:gridCol w:w="736"/>
        <w:gridCol w:w="493"/>
        <w:gridCol w:w="805"/>
        <w:gridCol w:w="493"/>
        <w:gridCol w:w="794"/>
        <w:gridCol w:w="493"/>
        <w:gridCol w:w="750"/>
        <w:gridCol w:w="493"/>
        <w:gridCol w:w="723"/>
        <w:gridCol w:w="493"/>
        <w:gridCol w:w="832"/>
      </w:tblGrid>
      <w:tr w:rsidR="00855E0C" w:rsidRPr="003568CB" w14:paraId="371867FC" w14:textId="77777777" w:rsidTr="00EB5D2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30AC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14:paraId="03172EC0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  <w:r w:rsidRPr="00372D3D">
              <w:rPr>
                <w:rFonts w:ascii="Arial" w:hAnsi="Arial" w:cs="Arial"/>
              </w:rPr>
              <w:t>OZ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1D65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7A997485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MKHT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1870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736E5FEB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MKIO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B57A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21D8F3F2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MNOZ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50AD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14:paraId="4F0AB472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MSAR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4AB6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14:paraId="27740508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C060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5D6DECC1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085B2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</w:tcPr>
          <w:p w14:paraId="43B5F8D9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</w:t>
            </w:r>
          </w:p>
        </w:tc>
      </w:tr>
      <w:tr w:rsidR="00855E0C" w:rsidRPr="003568CB" w14:paraId="390A2AD3" w14:textId="77777777" w:rsidTr="00EB5D2E"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3E5A0F81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5" w:type="dxa"/>
          </w:tcPr>
          <w:p w14:paraId="2011A35A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5FB48537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2B6780CC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3CC4E894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691B40C4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55909896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14:paraId="273A9639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0DA1D97C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1521162F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315CBC07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DA61FCD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791ECB58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" w:type="dxa"/>
          </w:tcPr>
          <w:p w14:paraId="2D6BE0F0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1EA1154E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24BB1B11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855E0C" w:rsidRPr="0052782D" w14:paraId="6E9AA631" w14:textId="77777777" w:rsidTr="00EB5D2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BDB6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14:paraId="348FDFE3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MA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91B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4A0BC8C8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ML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6E6F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60F360A1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MM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530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633B676F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MP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F70B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14:paraId="75416C82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BFD2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14:paraId="3A87BA39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HAEZ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FBDF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14:paraId="0E6E415A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HZ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DB09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</w:tcPr>
          <w:p w14:paraId="1258AABC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LZ</w:t>
            </w:r>
          </w:p>
        </w:tc>
      </w:tr>
      <w:tr w:rsidR="00855E0C" w:rsidRPr="0052782D" w14:paraId="023D3A76" w14:textId="77777777" w:rsidTr="00EB5D2E"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3DE692F9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left w:val="nil"/>
            </w:tcBorders>
          </w:tcPr>
          <w:p w14:paraId="51A126F5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2E60704D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left w:val="nil"/>
            </w:tcBorders>
          </w:tcPr>
          <w:p w14:paraId="44C11802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3EC2DCFE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left w:val="nil"/>
            </w:tcBorders>
          </w:tcPr>
          <w:p w14:paraId="54A4D510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528EAA04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left w:val="nil"/>
            </w:tcBorders>
          </w:tcPr>
          <w:p w14:paraId="461D482D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6C66AF53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nil"/>
            </w:tcBorders>
          </w:tcPr>
          <w:p w14:paraId="3A610035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14:paraId="3651D13D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nil"/>
            </w:tcBorders>
          </w:tcPr>
          <w:p w14:paraId="7BD4DEC8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14:paraId="3073A5C1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left w:val="nil"/>
            </w:tcBorders>
          </w:tcPr>
          <w:p w14:paraId="5FAAA3C5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14:paraId="3059A16C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left w:val="nil"/>
            </w:tcBorders>
          </w:tcPr>
          <w:p w14:paraId="79927270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B5D2E" w:rsidRPr="003568CB" w14:paraId="5F2FB825" w14:textId="77777777" w:rsidTr="00EB5D2E">
        <w:trPr>
          <w:trHeight w:val="21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7971" w14:textId="77777777" w:rsidR="00EB5D2E" w:rsidRPr="0052782D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14:paraId="34579CDA" w14:textId="77777777" w:rsidR="00EB5D2E" w:rsidRPr="0052782D" w:rsidRDefault="00EB5D2E" w:rsidP="00EB5D2E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PZ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1589" w14:textId="77777777" w:rsidR="00EB5D2E" w:rsidRPr="0052782D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632BD965" w14:textId="77777777" w:rsidR="00EB5D2E" w:rsidRPr="0052782D" w:rsidRDefault="00EB5D2E" w:rsidP="00EB5D2E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MB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F37A" w14:textId="77777777" w:rsidR="00EB5D2E" w:rsidRPr="0052782D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446C457E" w14:textId="77777777" w:rsidR="00EB5D2E" w:rsidRPr="0052782D" w:rsidRDefault="00EB5D2E" w:rsidP="00EB5D2E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MH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921" w14:textId="77777777" w:rsidR="00EB5D2E" w:rsidRPr="0052782D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50407F1C" w14:textId="77777777" w:rsidR="00EB5D2E" w:rsidRDefault="00EB5D2E" w:rsidP="00EB5D2E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MN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30E2" w14:textId="77777777" w:rsidR="00EB5D2E" w:rsidRPr="00EB5D2E" w:rsidRDefault="00EB5D2E" w:rsidP="00EB5D2E">
            <w:pPr>
              <w:spacing w:before="40" w:after="4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59B53487" w14:textId="2B254A55" w:rsidR="00EB5D2E" w:rsidRPr="00EB5D2E" w:rsidRDefault="00EB5D2E" w:rsidP="00EB5D2E">
            <w:pPr>
              <w:spacing w:before="40" w:after="40"/>
              <w:rPr>
                <w:rFonts w:ascii="Arial" w:hAnsi="Arial" w:cs="Arial"/>
                <w:highlight w:val="green"/>
              </w:rPr>
            </w:pPr>
            <w:r w:rsidRPr="00934465">
              <w:rPr>
                <w:rFonts w:ascii="Arial" w:hAnsi="Arial" w:cs="Arial"/>
              </w:rPr>
              <w:t>MPEN</w:t>
            </w:r>
          </w:p>
        </w:tc>
        <w:tc>
          <w:tcPr>
            <w:tcW w:w="493" w:type="dxa"/>
          </w:tcPr>
          <w:p w14:paraId="17AD0480" w14:textId="77777777" w:rsidR="00EB5D2E" w:rsidRPr="00372D3D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39253BA" w14:textId="77777777" w:rsidR="00EB5D2E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14:paraId="7FA2ED5E" w14:textId="77777777" w:rsidR="00EB5D2E" w:rsidRPr="00372D3D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" w:type="dxa"/>
          </w:tcPr>
          <w:p w14:paraId="28793772" w14:textId="77777777" w:rsidR="00EB5D2E" w:rsidRPr="00372D3D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14:paraId="4D50D379" w14:textId="77777777" w:rsidR="00EB5D2E" w:rsidRPr="00372D3D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30CDB89A" w14:textId="77777777" w:rsidR="00EB5D2E" w:rsidRPr="00181B27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44B8593B" w14:textId="77777777" w:rsidR="00855E0C" w:rsidRPr="003534D2" w:rsidRDefault="00855E0C" w:rsidP="00855E0C">
      <w:pPr>
        <w:rPr>
          <w:rFonts w:ascii="Arial" w:hAnsi="Arial" w:cs="Arial"/>
          <w:sz w:val="16"/>
          <w:szCs w:val="16"/>
        </w:rPr>
      </w:pPr>
    </w:p>
    <w:p w14:paraId="3EE22D6A" w14:textId="77777777" w:rsidR="004E1CF3" w:rsidRPr="003F7164" w:rsidRDefault="004E1CF3" w:rsidP="006C5751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634603" w:rsidRPr="00B42AA3" w14:paraId="0810492C" w14:textId="77777777" w:rsidTr="000B0641">
        <w:tc>
          <w:tcPr>
            <w:tcW w:w="10206" w:type="dxa"/>
          </w:tcPr>
          <w:p w14:paraId="35ED7270" w14:textId="77777777" w:rsidR="00C51781" w:rsidRPr="0052782D" w:rsidRDefault="00C51781" w:rsidP="00C5178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52782D">
              <w:rPr>
                <w:rFonts w:ascii="Arial" w:hAnsi="Arial" w:cs="Arial"/>
                <w:b/>
                <w:sz w:val="16"/>
                <w:szCs w:val="16"/>
              </w:rPr>
              <w:t>Abkürzungsverzeichnis:</w:t>
            </w:r>
          </w:p>
          <w:p w14:paraId="714C034F" w14:textId="77777777" w:rsidR="00C51781" w:rsidRPr="0052782D" w:rsidRDefault="00C51781" w:rsidP="00C51781">
            <w:pPr>
              <w:numPr>
                <w:ilvl w:val="0"/>
                <w:numId w:val="17"/>
              </w:numPr>
              <w:spacing w:before="60" w:after="60"/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52782D">
              <w:rPr>
                <w:rFonts w:ascii="Arial" w:hAnsi="Arial" w:cs="Arial"/>
                <w:b/>
                <w:sz w:val="16"/>
                <w:szCs w:val="16"/>
              </w:rPr>
              <w:t>Onkologisches Zentrum</w:t>
            </w:r>
            <w:r w:rsidRPr="0052782D">
              <w:rPr>
                <w:rFonts w:ascii="Arial" w:hAnsi="Arial" w:cs="Arial"/>
                <w:sz w:val="16"/>
                <w:szCs w:val="16"/>
              </w:rPr>
              <w:t xml:space="preserve"> = OZ;   </w:t>
            </w:r>
            <w:r w:rsidRPr="0052782D">
              <w:rPr>
                <w:rFonts w:ascii="Arial" w:hAnsi="Arial" w:cs="Arial"/>
                <w:b/>
                <w:sz w:val="16"/>
                <w:szCs w:val="16"/>
              </w:rPr>
              <w:t>Uroonkologisches Zentrum</w:t>
            </w:r>
            <w:r w:rsidRPr="0052782D">
              <w:rPr>
                <w:rFonts w:ascii="Arial" w:hAnsi="Arial" w:cs="Arial"/>
                <w:sz w:val="16"/>
                <w:szCs w:val="16"/>
              </w:rPr>
              <w:t xml:space="preserve"> = UZ;   </w:t>
            </w:r>
            <w:r w:rsidRPr="0052782D">
              <w:rPr>
                <w:rFonts w:ascii="Arial" w:hAnsi="Arial" w:cs="Arial"/>
                <w:b/>
                <w:sz w:val="16"/>
                <w:szCs w:val="16"/>
              </w:rPr>
              <w:t>Viszeralonkologisches Zentrum</w:t>
            </w:r>
            <w:r w:rsidRPr="0052782D">
              <w:rPr>
                <w:rFonts w:ascii="Arial" w:hAnsi="Arial" w:cs="Arial"/>
                <w:sz w:val="16"/>
                <w:szCs w:val="16"/>
              </w:rPr>
              <w:t xml:space="preserve"> = VZ</w:t>
            </w:r>
          </w:p>
          <w:p w14:paraId="0C27D8A0" w14:textId="77777777" w:rsidR="00C51781" w:rsidRPr="0052782D" w:rsidRDefault="00C51781" w:rsidP="00C51781">
            <w:pPr>
              <w:numPr>
                <w:ilvl w:val="0"/>
                <w:numId w:val="17"/>
              </w:numPr>
              <w:spacing w:before="60" w:after="60"/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52782D">
              <w:rPr>
                <w:rFonts w:ascii="Arial" w:hAnsi="Arial" w:cs="Arial"/>
                <w:b/>
                <w:sz w:val="16"/>
                <w:szCs w:val="16"/>
              </w:rPr>
              <w:t>Organkrebszentren:</w:t>
            </w:r>
            <w:r w:rsidRPr="0052782D">
              <w:rPr>
                <w:rFonts w:ascii="Arial" w:hAnsi="Arial" w:cs="Arial"/>
                <w:sz w:val="16"/>
                <w:szCs w:val="16"/>
              </w:rPr>
              <w:t xml:space="preserve"> BZ = Brustkrebszentrum, DZ = Darmkrebszentrum, GZ = Gynäkologisches Krebszentrum,</w:t>
            </w:r>
            <w:r w:rsidRPr="0052782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82030" w:rsidRPr="0052782D">
              <w:rPr>
                <w:rFonts w:ascii="Arial" w:hAnsi="Arial" w:cs="Arial"/>
                <w:sz w:val="16"/>
                <w:szCs w:val="16"/>
              </w:rPr>
              <w:t>HAEZ = Zentrum für Hämatologische Neoplasien,</w:t>
            </w:r>
            <w:r w:rsidR="00E82030" w:rsidRPr="0052782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2782D">
              <w:rPr>
                <w:rFonts w:ascii="Arial" w:hAnsi="Arial" w:cs="Arial"/>
                <w:sz w:val="16"/>
                <w:szCs w:val="16"/>
              </w:rPr>
              <w:t>HZ = Hautkrebszentrum, LZ = Lungenkrebszentrum, PZ = Prostatakrebszentrum</w:t>
            </w:r>
          </w:p>
          <w:p w14:paraId="6FAE2D64" w14:textId="04F6CE41" w:rsidR="00634603" w:rsidRPr="0052782D" w:rsidRDefault="00C51781" w:rsidP="00C51781">
            <w:pPr>
              <w:numPr>
                <w:ilvl w:val="0"/>
                <w:numId w:val="17"/>
              </w:numPr>
              <w:spacing w:before="60" w:after="60"/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52782D">
              <w:rPr>
                <w:rFonts w:ascii="Arial" w:hAnsi="Arial" w:cs="Arial"/>
                <w:b/>
                <w:sz w:val="16"/>
                <w:szCs w:val="16"/>
              </w:rPr>
              <w:t xml:space="preserve">Module: </w:t>
            </w:r>
            <w:r w:rsidR="00855E0C" w:rsidRPr="0052782D">
              <w:rPr>
                <w:rFonts w:ascii="Arial" w:hAnsi="Arial" w:cs="Arial"/>
                <w:sz w:val="16"/>
                <w:szCs w:val="16"/>
              </w:rPr>
              <w:t xml:space="preserve">MA = Analkarzinomzentrum, </w:t>
            </w:r>
            <w:r w:rsidRPr="0052782D">
              <w:rPr>
                <w:rFonts w:ascii="Arial" w:hAnsi="Arial" w:cs="Arial"/>
                <w:sz w:val="16"/>
                <w:szCs w:val="16"/>
              </w:rPr>
              <w:t xml:space="preserve">MB = Harnblasenkrebszentrum, </w:t>
            </w:r>
            <w:r w:rsidR="00855E0C" w:rsidRPr="00934465">
              <w:rPr>
                <w:rFonts w:ascii="Arial" w:hAnsi="Arial" w:cs="Arial"/>
                <w:sz w:val="16"/>
                <w:szCs w:val="16"/>
              </w:rPr>
              <w:t xml:space="preserve">MH = Hodenkrebszentrum, </w:t>
            </w:r>
            <w:r w:rsidRPr="00934465">
              <w:rPr>
                <w:rFonts w:ascii="Arial" w:hAnsi="Arial" w:cs="Arial"/>
                <w:sz w:val="16"/>
                <w:szCs w:val="16"/>
              </w:rPr>
              <w:t xml:space="preserve">MKHT = Kopf-Hals-Tumor-Zentrum, MKIO = Kinderonkologisches Zentrum, ML = Leberkrebszentrum, MM = Magenkrebszentrum, MN = Nierenkrebszentrum, MNOZ = Neuroonkologisches Zentrum, MP = Pankreaskarzinomzentrum, </w:t>
            </w:r>
            <w:r w:rsidR="00434894" w:rsidRPr="00934465">
              <w:rPr>
                <w:rFonts w:ascii="Arial" w:hAnsi="Arial" w:cs="Arial"/>
                <w:sz w:val="16"/>
                <w:szCs w:val="16"/>
              </w:rPr>
              <w:t>MPEN = Peniskarzinomzentrum</w:t>
            </w:r>
            <w:r w:rsidR="00434894">
              <w:rPr>
                <w:rFonts w:ascii="Arial" w:hAnsi="Arial" w:cs="Arial"/>
                <w:sz w:val="16"/>
                <w:szCs w:val="16"/>
              </w:rPr>
              <w:t>,</w:t>
            </w:r>
            <w:r w:rsidR="00434894" w:rsidRPr="0052782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782D">
              <w:rPr>
                <w:rFonts w:ascii="Arial" w:hAnsi="Arial" w:cs="Arial"/>
                <w:sz w:val="16"/>
                <w:szCs w:val="16"/>
              </w:rPr>
              <w:t>MS = Speiseröhrenkrebszentrum, MSAR = Zentrum für Tumoren/ Sarkome des Weichgewebes</w:t>
            </w:r>
          </w:p>
        </w:tc>
      </w:tr>
    </w:tbl>
    <w:p w14:paraId="73D3C990" w14:textId="77777777" w:rsidR="000D0B9C" w:rsidRPr="003F7164" w:rsidRDefault="000D0B9C" w:rsidP="006C5751">
      <w:pPr>
        <w:rPr>
          <w:rFonts w:ascii="Arial" w:hAnsi="Arial" w:cs="Arial"/>
          <w:color w:val="000000"/>
          <w:sz w:val="16"/>
          <w:szCs w:val="16"/>
        </w:rPr>
      </w:pPr>
    </w:p>
    <w:p w14:paraId="1EE89C70" w14:textId="77777777" w:rsidR="005C396E" w:rsidRPr="003F7164" w:rsidRDefault="005C396E" w:rsidP="006C5751">
      <w:pPr>
        <w:rPr>
          <w:rFonts w:ascii="Arial" w:hAnsi="Arial" w:cs="Arial"/>
          <w:color w:val="000000"/>
          <w:sz w:val="16"/>
          <w:szCs w:val="16"/>
        </w:rPr>
      </w:pPr>
    </w:p>
    <w:p w14:paraId="5CC649BB" w14:textId="3EAF96A0" w:rsidR="005C396E" w:rsidRPr="001E1F89" w:rsidRDefault="006F591E" w:rsidP="00B911AE">
      <w:pPr>
        <w:ind w:left="113"/>
        <w:jc w:val="both"/>
        <w:rPr>
          <w:rFonts w:ascii="Arial" w:hAnsi="Arial" w:cs="Arial"/>
          <w:b/>
        </w:rPr>
      </w:pPr>
      <w:r w:rsidRPr="001E1F89">
        <w:rPr>
          <w:rFonts w:ascii="Arial" w:hAnsi="Arial" w:cs="Arial"/>
          <w:b/>
        </w:rPr>
        <w:t xml:space="preserve">Inkraftsetzung am </w:t>
      </w:r>
      <w:r w:rsidR="00070C82" w:rsidRPr="00070C82">
        <w:rPr>
          <w:rFonts w:ascii="Arial" w:hAnsi="Arial" w:cs="Arial"/>
          <w:b/>
        </w:rPr>
        <w:t>1</w:t>
      </w:r>
      <w:r w:rsidR="006A18E8">
        <w:rPr>
          <w:rFonts w:ascii="Arial" w:hAnsi="Arial" w:cs="Arial"/>
          <w:b/>
        </w:rPr>
        <w:t>7</w:t>
      </w:r>
      <w:r w:rsidR="00855E0C" w:rsidRPr="00070C82">
        <w:rPr>
          <w:rFonts w:ascii="Arial" w:hAnsi="Arial" w:cs="Arial"/>
          <w:b/>
        </w:rPr>
        <w:t>.</w:t>
      </w:r>
      <w:r w:rsidR="00070C82" w:rsidRPr="00070C82">
        <w:rPr>
          <w:rFonts w:ascii="Arial" w:hAnsi="Arial" w:cs="Arial"/>
          <w:b/>
        </w:rPr>
        <w:t>12</w:t>
      </w:r>
      <w:r w:rsidR="00855E0C" w:rsidRPr="00070C82">
        <w:rPr>
          <w:rFonts w:ascii="Arial" w:hAnsi="Arial" w:cs="Arial"/>
          <w:b/>
        </w:rPr>
        <w:t>.202</w:t>
      </w:r>
      <w:r w:rsidR="0017519A" w:rsidRPr="00070C82">
        <w:rPr>
          <w:rFonts w:ascii="Arial" w:hAnsi="Arial" w:cs="Arial"/>
          <w:b/>
        </w:rPr>
        <w:t>5</w:t>
      </w:r>
    </w:p>
    <w:p w14:paraId="3E076AFE" w14:textId="77777777" w:rsidR="005C396E" w:rsidRPr="001E1F89" w:rsidRDefault="005C396E" w:rsidP="00D266C7">
      <w:pPr>
        <w:jc w:val="both"/>
        <w:rPr>
          <w:rFonts w:ascii="Arial" w:hAnsi="Arial" w:cs="Arial"/>
          <w:sz w:val="8"/>
          <w:szCs w:val="8"/>
        </w:rPr>
      </w:pPr>
    </w:p>
    <w:p w14:paraId="3DA066DE" w14:textId="10183C09" w:rsidR="006F591E" w:rsidRDefault="006F591E" w:rsidP="00B911AE">
      <w:pPr>
        <w:pStyle w:val="StandardWeb"/>
        <w:spacing w:before="0" w:beforeAutospacing="0" w:after="0" w:afterAutospacing="0"/>
        <w:ind w:left="113"/>
        <w:jc w:val="both"/>
        <w:rPr>
          <w:rFonts w:ascii="Arial" w:hAnsi="Arial" w:cs="Arial"/>
          <w:sz w:val="20"/>
        </w:rPr>
      </w:pPr>
      <w:r w:rsidRPr="001E1F89">
        <w:rPr>
          <w:rFonts w:ascii="Arial" w:hAnsi="Arial" w:cs="Arial"/>
          <w:sz w:val="20"/>
        </w:rPr>
        <w:t xml:space="preserve">Der hier vorliegende </w:t>
      </w:r>
      <w:r w:rsidRPr="00290FB3">
        <w:rPr>
          <w:rFonts w:ascii="Arial" w:hAnsi="Arial" w:cs="Arial"/>
          <w:sz w:val="20"/>
        </w:rPr>
        <w:t>Erhebungsboge</w:t>
      </w:r>
      <w:r>
        <w:rPr>
          <w:rFonts w:ascii="Arial" w:hAnsi="Arial" w:cs="Arial"/>
          <w:sz w:val="20"/>
        </w:rPr>
        <w:t>n ist für alle ab dem 01.01.20</w:t>
      </w:r>
      <w:r w:rsidR="00E82030">
        <w:rPr>
          <w:rFonts w:ascii="Arial" w:hAnsi="Arial" w:cs="Arial"/>
          <w:sz w:val="20"/>
        </w:rPr>
        <w:t>2</w:t>
      </w:r>
      <w:r w:rsidR="0017519A">
        <w:rPr>
          <w:rFonts w:ascii="Arial" w:hAnsi="Arial" w:cs="Arial"/>
          <w:sz w:val="20"/>
        </w:rPr>
        <w:t>6</w:t>
      </w:r>
      <w:r w:rsidRPr="00290FB3">
        <w:rPr>
          <w:rFonts w:ascii="Arial" w:hAnsi="Arial" w:cs="Arial"/>
          <w:sz w:val="20"/>
        </w:rPr>
        <w:t xml:space="preserve"> durchgeführten Audits verbindlich anzuwenden. Die vorgenommenen Änderungen gegenüber der im Auditjahr </w:t>
      </w:r>
      <w:r w:rsidR="00181B27">
        <w:rPr>
          <w:rFonts w:ascii="Arial" w:hAnsi="Arial" w:cs="Arial"/>
          <w:sz w:val="20"/>
        </w:rPr>
        <w:t>20</w:t>
      </w:r>
      <w:r w:rsidR="0018227A">
        <w:rPr>
          <w:rFonts w:ascii="Arial" w:hAnsi="Arial" w:cs="Arial"/>
          <w:sz w:val="20"/>
        </w:rPr>
        <w:t>2</w:t>
      </w:r>
      <w:r w:rsidR="0017519A">
        <w:rPr>
          <w:rFonts w:ascii="Arial" w:hAnsi="Arial" w:cs="Arial"/>
          <w:sz w:val="20"/>
        </w:rPr>
        <w:t>5</w:t>
      </w:r>
      <w:r w:rsidRPr="00290FB3">
        <w:rPr>
          <w:rFonts w:ascii="Arial" w:hAnsi="Arial" w:cs="Arial"/>
          <w:sz w:val="20"/>
        </w:rPr>
        <w:t xml:space="preserve"> gültigen Version sind in diesem Erhebungsbogen </w:t>
      </w:r>
      <w:r w:rsidRPr="000B4EF8">
        <w:rPr>
          <w:rFonts w:ascii="Arial" w:hAnsi="Arial" w:cs="Arial"/>
          <w:sz w:val="20"/>
        </w:rPr>
        <w:t xml:space="preserve">farblich </w:t>
      </w:r>
      <w:r w:rsidRPr="004720BD">
        <w:rPr>
          <w:rFonts w:ascii="Arial" w:hAnsi="Arial" w:cs="Arial"/>
          <w:sz w:val="20"/>
        </w:rPr>
        <w:t>„</w:t>
      </w:r>
      <w:r w:rsidR="0018227A" w:rsidRPr="000742EA">
        <w:rPr>
          <w:rFonts w:ascii="Arial" w:hAnsi="Arial" w:cs="Arial"/>
          <w:sz w:val="20"/>
          <w:highlight w:val="green"/>
        </w:rPr>
        <w:t>grün</w:t>
      </w:r>
      <w:r w:rsidRPr="004720BD">
        <w:rPr>
          <w:rFonts w:ascii="Arial" w:hAnsi="Arial" w:cs="Arial"/>
          <w:sz w:val="20"/>
        </w:rPr>
        <w:t>“</w:t>
      </w:r>
      <w:r w:rsidRPr="00290FB3">
        <w:rPr>
          <w:rFonts w:ascii="Arial" w:hAnsi="Arial" w:cs="Arial"/>
          <w:sz w:val="20"/>
        </w:rPr>
        <w:t xml:space="preserve"> gekennzeichnet.</w:t>
      </w:r>
    </w:p>
    <w:p w14:paraId="39211FDC" w14:textId="218ACC91" w:rsidR="00E476D2" w:rsidRDefault="00E476D2" w:rsidP="00B911AE">
      <w:pPr>
        <w:pStyle w:val="StandardWeb"/>
        <w:spacing w:before="0" w:beforeAutospacing="0" w:after="0" w:afterAutospacing="0"/>
        <w:ind w:left="113"/>
        <w:jc w:val="both"/>
        <w:rPr>
          <w:rFonts w:ascii="Arial" w:hAnsi="Arial" w:cs="Arial"/>
          <w:sz w:val="20"/>
        </w:rPr>
      </w:pPr>
    </w:p>
    <w:p w14:paraId="4D972F42" w14:textId="56904B66" w:rsidR="0027085E" w:rsidRDefault="00E476D2" w:rsidP="00E476D2">
      <w:pPr>
        <w:ind w:left="142"/>
        <w:rPr>
          <w:rFonts w:ascii="Arial" w:hAnsi="Arial" w:cs="Arial"/>
        </w:rPr>
      </w:pPr>
      <w:bookmarkStart w:id="0" w:name="_Hlk81401349"/>
      <w:r w:rsidRPr="00345A26">
        <w:rPr>
          <w:rFonts w:ascii="Arial" w:hAnsi="Arial"/>
        </w:rPr>
        <w:t xml:space="preserve">Hinweis: </w:t>
      </w:r>
      <w:r w:rsidRPr="00345A26">
        <w:rPr>
          <w:rFonts w:ascii="Arial" w:hAnsi="Arial" w:cs="Arial"/>
        </w:rPr>
        <w:t>Im Sinne einer gendergerechten Sprache verwenden wir für die Begriffe „Patientinnen“, „Patienten“, „Patient*innen“ die Bezeichnung „Pat.“, die ausdrücklich jede Geschlechtszuschreibung (weiblich, männlich, divers) einschließt.</w:t>
      </w:r>
      <w:bookmarkEnd w:id="0"/>
      <w:r w:rsidR="0027085E">
        <w:rPr>
          <w:rFonts w:ascii="Arial" w:hAnsi="Arial" w:cs="Arial"/>
        </w:rPr>
        <w:br w:type="page"/>
      </w:r>
    </w:p>
    <w:p w14:paraId="3BFCE44C" w14:textId="77777777" w:rsidR="007173BD" w:rsidRDefault="007173BD" w:rsidP="0072353A">
      <w:pPr>
        <w:outlineLvl w:val="0"/>
        <w:rPr>
          <w:rFonts w:ascii="Arial" w:hAnsi="Arial"/>
          <w:b/>
          <w:color w:val="000000"/>
        </w:rPr>
      </w:pPr>
    </w:p>
    <w:p w14:paraId="6FCF11F8" w14:textId="77777777" w:rsidR="00857430" w:rsidRPr="005C396E" w:rsidRDefault="000249F7" w:rsidP="008574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434E">
        <w:rPr>
          <w:rFonts w:ascii="Arial" w:hAnsi="Arial" w:cs="Arial"/>
          <w:b/>
          <w:sz w:val="24"/>
          <w:szCs w:val="24"/>
        </w:rPr>
        <w:t>Mehrstandortiges Pathologisches Institut  (</w:t>
      </w:r>
      <w:r w:rsidR="00857430" w:rsidRPr="0064434E">
        <w:rPr>
          <w:rFonts w:ascii="Arial" w:hAnsi="Arial" w:cs="Arial"/>
          <w:b/>
          <w:sz w:val="24"/>
          <w:szCs w:val="24"/>
        </w:rPr>
        <w:t>Verbund</w:t>
      </w:r>
      <w:r w:rsidRPr="0064434E">
        <w:rPr>
          <w:rFonts w:ascii="Arial" w:hAnsi="Arial" w:cs="Arial"/>
          <w:b/>
          <w:sz w:val="24"/>
          <w:szCs w:val="24"/>
        </w:rPr>
        <w:t>struktur)</w:t>
      </w:r>
    </w:p>
    <w:p w14:paraId="75F1598A" w14:textId="77777777" w:rsidR="00857430" w:rsidRPr="005C396E" w:rsidRDefault="00857430" w:rsidP="00857430">
      <w:pPr>
        <w:autoSpaceDE w:val="0"/>
        <w:autoSpaceDN w:val="0"/>
        <w:adjustRightInd w:val="0"/>
        <w:rPr>
          <w:rFonts w:ascii="Arial" w:hAnsi="Arial" w:cs="Arial"/>
        </w:rPr>
      </w:pPr>
    </w:p>
    <w:p w14:paraId="47050C7A" w14:textId="77777777" w:rsidR="005C396E" w:rsidRDefault="005C396E" w:rsidP="005C396E">
      <w:pPr>
        <w:rPr>
          <w:rFonts w:ascii="Arial" w:hAnsi="Arial" w:cs="Arial"/>
        </w:rPr>
      </w:pPr>
      <w:r w:rsidRPr="005C396E">
        <w:rPr>
          <w:rFonts w:ascii="Arial" w:hAnsi="Arial" w:cs="Arial"/>
        </w:rPr>
        <w:t>Der Erhebungsbogen bezieht sich auf 1 Standort. Pathologien, die mehrere Standorte umfassen (=</w:t>
      </w:r>
      <w:r w:rsidR="004E4DFE">
        <w:rPr>
          <w:rFonts w:ascii="Arial" w:hAnsi="Arial" w:cs="Arial"/>
        </w:rPr>
        <w:t xml:space="preserve"> </w:t>
      </w:r>
      <w:r w:rsidRPr="005C396E">
        <w:rPr>
          <w:rFonts w:ascii="Arial" w:hAnsi="Arial" w:cs="Arial"/>
        </w:rPr>
        <w:t>Verbund), müssen den Erhebungsbogen für jeden Standort bearbeiten. Ausschließliche Schnellschnitt-Einrichtungen stellen im Sinne der Zertifizierung keinen Standort dar.</w:t>
      </w:r>
      <w:r>
        <w:rPr>
          <w:rFonts w:ascii="Arial" w:hAnsi="Arial" w:cs="Arial"/>
        </w:rPr>
        <w:t xml:space="preserve"> </w:t>
      </w:r>
    </w:p>
    <w:p w14:paraId="27BC7C37" w14:textId="77777777" w:rsidR="00857430" w:rsidRPr="003D01C3" w:rsidRDefault="00857430" w:rsidP="00857430">
      <w:pPr>
        <w:rPr>
          <w:rFonts w:ascii="Arial" w:hAnsi="Arial" w:cs="Arial"/>
        </w:rPr>
      </w:pP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67"/>
        <w:gridCol w:w="284"/>
        <w:gridCol w:w="850"/>
        <w:gridCol w:w="567"/>
        <w:gridCol w:w="236"/>
        <w:gridCol w:w="1465"/>
        <w:gridCol w:w="3294"/>
      </w:tblGrid>
      <w:tr w:rsidR="002023BD" w:rsidRPr="00F352F0" w14:paraId="21FA2FB9" w14:textId="77777777" w:rsidTr="004E4DFE">
        <w:trPr>
          <w:trHeight w:hRule="exact" w:val="543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04F5FFEF" w14:textId="77777777" w:rsidR="002023BD" w:rsidRPr="00F352F0" w:rsidRDefault="002023BD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352F0">
              <w:rPr>
                <w:rFonts w:ascii="Arial" w:hAnsi="Arial" w:cs="Arial"/>
                <w:bCs/>
              </w:rPr>
              <w:t>Standort eines Verbundes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1EE8" w14:textId="77777777" w:rsidR="002023BD" w:rsidRPr="00F352F0" w:rsidRDefault="002023BD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1769520" w14:textId="77777777" w:rsidR="002023BD" w:rsidRPr="00F352F0" w:rsidRDefault="002023BD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D43EDB9" w14:textId="77777777" w:rsidR="002023BD" w:rsidRPr="00F352F0" w:rsidRDefault="002023BD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352F0">
              <w:rPr>
                <w:rFonts w:ascii="Arial" w:hAnsi="Arial" w:cs="Arial"/>
                <w:bCs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D135" w14:textId="77777777" w:rsidR="002023BD" w:rsidRPr="00F352F0" w:rsidRDefault="002023BD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77DD9F6" w14:textId="77777777" w:rsidR="002023BD" w:rsidRPr="00F352F0" w:rsidRDefault="002023BD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65" w:type="dxa"/>
            <w:vAlign w:val="center"/>
          </w:tcPr>
          <w:p w14:paraId="421F87EF" w14:textId="77777777" w:rsidR="002023BD" w:rsidRPr="00F352F0" w:rsidRDefault="002023BD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352F0">
              <w:rPr>
                <w:rFonts w:ascii="Arial" w:hAnsi="Arial" w:cs="Arial"/>
                <w:bCs/>
              </w:rPr>
              <w:t>nein</w:t>
            </w:r>
          </w:p>
        </w:tc>
        <w:tc>
          <w:tcPr>
            <w:tcW w:w="3294" w:type="dxa"/>
            <w:vAlign w:val="center"/>
          </w:tcPr>
          <w:p w14:paraId="4EAEC64C" w14:textId="77777777" w:rsidR="002023BD" w:rsidRPr="00F352F0" w:rsidRDefault="002023BD" w:rsidP="004E4DFE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Cs/>
              </w:rPr>
            </w:pPr>
            <w:r w:rsidRPr="00F352F0">
              <w:rPr>
                <w:rFonts w:ascii="Arial" w:hAnsi="Arial" w:cs="Arial"/>
              </w:rPr>
              <w:t>Wenn „nein“</w:t>
            </w:r>
            <w:r w:rsidR="000B0641" w:rsidRPr="00F352F0">
              <w:rPr>
                <w:rFonts w:ascii="Arial" w:hAnsi="Arial" w:cs="Arial"/>
              </w:rPr>
              <w:t>,</w:t>
            </w:r>
            <w:r w:rsidRPr="00F352F0">
              <w:rPr>
                <w:rFonts w:ascii="Arial" w:hAnsi="Arial" w:cs="Arial"/>
              </w:rPr>
              <w:t xml:space="preserve"> dann </w:t>
            </w:r>
            <w:r w:rsidR="006A161F" w:rsidRPr="00F352F0">
              <w:rPr>
                <w:rFonts w:ascii="Arial" w:hAnsi="Arial" w:cs="Arial"/>
              </w:rPr>
              <w:t xml:space="preserve">sind </w:t>
            </w:r>
            <w:r w:rsidRPr="00F352F0">
              <w:rPr>
                <w:rFonts w:ascii="Arial" w:hAnsi="Arial" w:cs="Arial"/>
              </w:rPr>
              <w:t>nachfolgende Angaben nicht relevant.</w:t>
            </w:r>
          </w:p>
        </w:tc>
      </w:tr>
    </w:tbl>
    <w:p w14:paraId="16058515" w14:textId="77777777" w:rsidR="00857430" w:rsidRPr="00F352F0" w:rsidRDefault="00857430" w:rsidP="00857430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263"/>
      </w:tblGrid>
      <w:tr w:rsidR="00857430" w:rsidRPr="00F86BB0" w14:paraId="6EBD00B1" w14:textId="77777777" w:rsidTr="000B0641">
        <w:trPr>
          <w:trHeight w:hRule="exact" w:val="454"/>
        </w:trPr>
        <w:tc>
          <w:tcPr>
            <w:tcW w:w="2943" w:type="dxa"/>
            <w:vAlign w:val="center"/>
          </w:tcPr>
          <w:p w14:paraId="6CCF24EF" w14:textId="77777777" w:rsidR="00857430" w:rsidRPr="00F86BB0" w:rsidRDefault="00857430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6BB0">
              <w:rPr>
                <w:rFonts w:ascii="Arial" w:hAnsi="Arial" w:cs="Arial"/>
                <w:bCs/>
              </w:rPr>
              <w:t>Name des Verbundes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14:paraId="61C8C867" w14:textId="77777777" w:rsidR="00857430" w:rsidRPr="00F86BB0" w:rsidRDefault="00857430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63D06801" w14:textId="77777777" w:rsidR="00857430" w:rsidRPr="00F86BB0" w:rsidRDefault="00857430" w:rsidP="00857430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263"/>
      </w:tblGrid>
      <w:tr w:rsidR="00F86BB0" w:rsidRPr="00F86BB0" w14:paraId="5C542198" w14:textId="77777777" w:rsidTr="000B0641">
        <w:trPr>
          <w:trHeight w:hRule="exact" w:val="454"/>
        </w:trPr>
        <w:tc>
          <w:tcPr>
            <w:tcW w:w="2943" w:type="dxa"/>
            <w:vAlign w:val="center"/>
          </w:tcPr>
          <w:p w14:paraId="4D32E92C" w14:textId="77777777" w:rsidR="00857430" w:rsidRPr="00F86BB0" w:rsidRDefault="00857430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6BB0">
              <w:rPr>
                <w:rFonts w:ascii="Arial" w:hAnsi="Arial" w:cs="Arial"/>
                <w:bCs/>
              </w:rPr>
              <w:t xml:space="preserve">Anmerkungen zum </w:t>
            </w:r>
            <w:r w:rsidRPr="00F86BB0">
              <w:rPr>
                <w:rFonts w:ascii="Arial" w:hAnsi="Arial" w:cs="Arial"/>
                <w:bCs/>
              </w:rPr>
              <w:br/>
              <w:t>Verbund  (optional)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14:paraId="35280BA9" w14:textId="77777777" w:rsidR="00857430" w:rsidRPr="00F86BB0" w:rsidRDefault="00857430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22999DD6" w14:textId="77777777" w:rsidR="00857430" w:rsidRDefault="00857430" w:rsidP="00857430">
      <w:pPr>
        <w:autoSpaceDE w:val="0"/>
        <w:autoSpaceDN w:val="0"/>
        <w:adjustRightInd w:val="0"/>
        <w:rPr>
          <w:rFonts w:ascii="Arial" w:hAnsi="Arial" w:cs="Arial"/>
        </w:rPr>
      </w:pPr>
    </w:p>
    <w:p w14:paraId="7A48D781" w14:textId="77777777" w:rsidR="00857430" w:rsidRPr="00317232" w:rsidRDefault="00857430" w:rsidP="00857430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lenraster"/>
        <w:tblW w:w="10093" w:type="dxa"/>
        <w:tblInd w:w="108" w:type="dxa"/>
        <w:tblLook w:val="04A0" w:firstRow="1" w:lastRow="0" w:firstColumn="1" w:lastColumn="0" w:noHBand="0" w:noVBand="1"/>
      </w:tblPr>
      <w:tblGrid>
        <w:gridCol w:w="483"/>
        <w:gridCol w:w="4649"/>
        <w:gridCol w:w="4961"/>
      </w:tblGrid>
      <w:tr w:rsidR="00FC6049" w:rsidRPr="00317232" w14:paraId="7632581A" w14:textId="77777777" w:rsidTr="000B0641">
        <w:tc>
          <w:tcPr>
            <w:tcW w:w="483" w:type="dxa"/>
            <w:vAlign w:val="center"/>
          </w:tcPr>
          <w:p w14:paraId="57807BFA" w14:textId="77777777" w:rsidR="00FC6049" w:rsidRPr="00317232" w:rsidRDefault="00FC6049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17232">
              <w:rPr>
                <w:rFonts w:ascii="Arial" w:hAnsi="Arial" w:cs="Arial"/>
              </w:rPr>
              <w:t>Nr.</w:t>
            </w:r>
          </w:p>
        </w:tc>
        <w:tc>
          <w:tcPr>
            <w:tcW w:w="4649" w:type="dxa"/>
            <w:vAlign w:val="center"/>
          </w:tcPr>
          <w:p w14:paraId="7721196E" w14:textId="77777777" w:rsidR="00FC6049" w:rsidRPr="002023BD" w:rsidRDefault="00FC6049" w:rsidP="00FC60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 xml:space="preserve">Name der Standorte des Verbundes, die am Zert.system beteiligt sind  </w:t>
            </w:r>
            <w:r w:rsidRPr="002023BD">
              <w:rPr>
                <w:rFonts w:ascii="Arial" w:hAnsi="Arial" w:cs="Arial"/>
                <w:vertAlign w:val="superscript"/>
              </w:rPr>
              <w:t>3) 4)</w:t>
            </w:r>
            <w:r w:rsidRPr="002023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4BD99B94" w14:textId="77777777" w:rsidR="00FC6049" w:rsidRPr="00317232" w:rsidRDefault="00FC6049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17232">
              <w:rPr>
                <w:rFonts w:ascii="Arial" w:hAnsi="Arial" w:cs="Arial"/>
              </w:rPr>
              <w:t>Anschrift (Straße, Haus-Nr., PLZ und Ort)</w:t>
            </w:r>
          </w:p>
        </w:tc>
      </w:tr>
      <w:tr w:rsidR="00FC6049" w:rsidRPr="00317232" w14:paraId="6A430766" w14:textId="77777777" w:rsidTr="000B0641">
        <w:tc>
          <w:tcPr>
            <w:tcW w:w="483" w:type="dxa"/>
            <w:vAlign w:val="center"/>
          </w:tcPr>
          <w:p w14:paraId="046AC766" w14:textId="77777777" w:rsidR="00FC6049" w:rsidRPr="00317232" w:rsidRDefault="00FC6049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17232">
              <w:rPr>
                <w:rFonts w:ascii="Arial" w:hAnsi="Arial" w:cs="Arial"/>
              </w:rPr>
              <w:t>1</w:t>
            </w:r>
          </w:p>
        </w:tc>
        <w:tc>
          <w:tcPr>
            <w:tcW w:w="4649" w:type="dxa"/>
          </w:tcPr>
          <w:p w14:paraId="0F70418A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08F086C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C6049" w:rsidRPr="00317232" w14:paraId="7B14782B" w14:textId="77777777" w:rsidTr="000B0641">
        <w:tc>
          <w:tcPr>
            <w:tcW w:w="483" w:type="dxa"/>
            <w:vAlign w:val="center"/>
          </w:tcPr>
          <w:p w14:paraId="287FD109" w14:textId="77777777" w:rsidR="00FC6049" w:rsidRPr="00317232" w:rsidRDefault="00FC6049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17232">
              <w:rPr>
                <w:rFonts w:ascii="Arial" w:hAnsi="Arial" w:cs="Arial"/>
              </w:rPr>
              <w:t>2</w:t>
            </w:r>
          </w:p>
        </w:tc>
        <w:tc>
          <w:tcPr>
            <w:tcW w:w="4649" w:type="dxa"/>
          </w:tcPr>
          <w:p w14:paraId="4A831F36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3512566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C6049" w:rsidRPr="00317232" w14:paraId="364AE921" w14:textId="77777777" w:rsidTr="000B0641">
        <w:tc>
          <w:tcPr>
            <w:tcW w:w="483" w:type="dxa"/>
            <w:vAlign w:val="center"/>
          </w:tcPr>
          <w:p w14:paraId="5B52F9B6" w14:textId="77777777" w:rsidR="00FC6049" w:rsidRPr="00317232" w:rsidRDefault="00FC6049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17232">
              <w:rPr>
                <w:rFonts w:ascii="Arial" w:hAnsi="Arial" w:cs="Arial"/>
              </w:rPr>
              <w:t>3</w:t>
            </w:r>
          </w:p>
        </w:tc>
        <w:tc>
          <w:tcPr>
            <w:tcW w:w="4649" w:type="dxa"/>
          </w:tcPr>
          <w:p w14:paraId="1942B122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E921C0D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C6049" w:rsidRPr="00317232" w14:paraId="2220BE1F" w14:textId="77777777" w:rsidTr="000B0641">
        <w:tc>
          <w:tcPr>
            <w:tcW w:w="483" w:type="dxa"/>
            <w:vAlign w:val="center"/>
          </w:tcPr>
          <w:p w14:paraId="72DE589F" w14:textId="77777777" w:rsidR="00FC6049" w:rsidRPr="00317232" w:rsidRDefault="00FC6049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17232">
              <w:rPr>
                <w:rFonts w:ascii="Arial" w:hAnsi="Arial" w:cs="Arial"/>
              </w:rPr>
              <w:t>4</w:t>
            </w:r>
          </w:p>
        </w:tc>
        <w:tc>
          <w:tcPr>
            <w:tcW w:w="4649" w:type="dxa"/>
          </w:tcPr>
          <w:p w14:paraId="56FAD075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F1C0CB7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C6049" w:rsidRPr="00317232" w14:paraId="63388FF2" w14:textId="77777777" w:rsidTr="000B0641">
        <w:tc>
          <w:tcPr>
            <w:tcW w:w="483" w:type="dxa"/>
            <w:vAlign w:val="center"/>
          </w:tcPr>
          <w:p w14:paraId="5D2A65A1" w14:textId="77777777" w:rsidR="00FC6049" w:rsidRPr="00317232" w:rsidRDefault="00FC6049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17232">
              <w:rPr>
                <w:rFonts w:ascii="Arial" w:hAnsi="Arial" w:cs="Arial"/>
              </w:rPr>
              <w:t>5</w:t>
            </w:r>
          </w:p>
        </w:tc>
        <w:tc>
          <w:tcPr>
            <w:tcW w:w="4649" w:type="dxa"/>
          </w:tcPr>
          <w:p w14:paraId="3E89BE6F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5B8636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BF717F3" w14:textId="77777777" w:rsidR="00857430" w:rsidRDefault="00857430" w:rsidP="0085743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Style w:val="Tabellenraster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"/>
        <w:gridCol w:w="9932"/>
      </w:tblGrid>
      <w:tr w:rsidR="004D235E" w:rsidRPr="005C396E" w14:paraId="2EC86AD6" w14:textId="77777777" w:rsidTr="004D235E">
        <w:tc>
          <w:tcPr>
            <w:tcW w:w="323" w:type="dxa"/>
          </w:tcPr>
          <w:p w14:paraId="215E815F" w14:textId="77777777" w:rsidR="004D235E" w:rsidRPr="005C396E" w:rsidRDefault="004D235E" w:rsidP="009839DC">
            <w:pPr>
              <w:ind w:right="-284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932" w:type="dxa"/>
          </w:tcPr>
          <w:p w14:paraId="4195E6EA" w14:textId="77777777" w:rsidR="004D235E" w:rsidRPr="005C396E" w:rsidRDefault="004D235E" w:rsidP="009839DC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6C3032">
              <w:rPr>
                <w:rFonts w:ascii="Arial" w:hAnsi="Arial" w:cs="Arial"/>
                <w:sz w:val="18"/>
                <w:szCs w:val="18"/>
              </w:rPr>
              <w:t>sofern ein Hauptstandort besteht, ist dieser an erster Stelle zu nennen</w:t>
            </w:r>
          </w:p>
        </w:tc>
      </w:tr>
      <w:tr w:rsidR="004D235E" w:rsidRPr="005C396E" w14:paraId="3C9D89EC" w14:textId="77777777" w:rsidTr="004D235E">
        <w:tc>
          <w:tcPr>
            <w:tcW w:w="323" w:type="dxa"/>
          </w:tcPr>
          <w:p w14:paraId="59B766B0" w14:textId="77777777" w:rsidR="004D235E" w:rsidRPr="005C396E" w:rsidRDefault="004D235E" w:rsidP="009839DC">
            <w:pPr>
              <w:ind w:right="-284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9932" w:type="dxa"/>
          </w:tcPr>
          <w:p w14:paraId="6BEB4AB2" w14:textId="77777777" w:rsidR="004D235E" w:rsidRPr="005C396E" w:rsidRDefault="004D235E" w:rsidP="009839DC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6C3032">
              <w:rPr>
                <w:rFonts w:ascii="Arial" w:hAnsi="Arial" w:cs="Arial"/>
                <w:sz w:val="18"/>
                <w:szCs w:val="18"/>
              </w:rPr>
              <w:t>Abdeckung sämtlicher zertifizierungsrelevanter Anforderungen; keine Schnellschnittlabore</w:t>
            </w:r>
          </w:p>
        </w:tc>
      </w:tr>
    </w:tbl>
    <w:p w14:paraId="02C0F4EF" w14:textId="77777777" w:rsidR="004D235E" w:rsidRPr="00317232" w:rsidRDefault="004D235E" w:rsidP="0085743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F813244" w14:textId="77777777" w:rsidR="00857430" w:rsidRDefault="00857430" w:rsidP="0072353A">
      <w:pPr>
        <w:outlineLvl w:val="0"/>
        <w:rPr>
          <w:rFonts w:ascii="Arial" w:hAnsi="Arial"/>
          <w:b/>
          <w:color w:val="000000"/>
        </w:rPr>
      </w:pPr>
    </w:p>
    <w:p w14:paraId="5A723272" w14:textId="77777777" w:rsidR="00F76ABD" w:rsidRDefault="00F76ABD" w:rsidP="0072353A">
      <w:pPr>
        <w:outlineLvl w:val="0"/>
        <w:rPr>
          <w:rFonts w:ascii="Arial" w:hAnsi="Arial"/>
          <w:b/>
          <w:color w:val="000000"/>
        </w:rPr>
      </w:pPr>
    </w:p>
    <w:p w14:paraId="6A0624CA" w14:textId="77777777" w:rsidR="00F76ABD" w:rsidRPr="00F76ABD" w:rsidRDefault="00F76ABD" w:rsidP="0072353A">
      <w:pPr>
        <w:outlineLvl w:val="0"/>
        <w:rPr>
          <w:rFonts w:ascii="Arial" w:hAnsi="Arial"/>
          <w:b/>
          <w:color w:val="000000"/>
          <w:sz w:val="24"/>
          <w:szCs w:val="24"/>
        </w:rPr>
      </w:pPr>
      <w:r w:rsidRPr="006F41CD">
        <w:rPr>
          <w:rFonts w:ascii="Arial" w:hAnsi="Arial"/>
          <w:b/>
          <w:color w:val="000000"/>
          <w:sz w:val="24"/>
          <w:szCs w:val="24"/>
        </w:rPr>
        <w:t>Strukturdaten zum Standort</w:t>
      </w:r>
    </w:p>
    <w:p w14:paraId="08BE505F" w14:textId="77777777" w:rsidR="009D0603" w:rsidRPr="002023BD" w:rsidRDefault="009D0603" w:rsidP="0072353A">
      <w:pPr>
        <w:outlineLvl w:val="0"/>
        <w:rPr>
          <w:rFonts w:ascii="Arial" w:hAnsi="Arial"/>
          <w:b/>
        </w:rPr>
      </w:pPr>
    </w:p>
    <w:p w14:paraId="081E1113" w14:textId="77777777" w:rsidR="009D0603" w:rsidRPr="002023BD" w:rsidRDefault="009D0603" w:rsidP="009D0603">
      <w:pPr>
        <w:rPr>
          <w:rFonts w:ascii="Arial" w:hAnsi="Arial" w:cs="Arial"/>
        </w:rPr>
      </w:pPr>
    </w:p>
    <w:p w14:paraId="0481C11A" w14:textId="77777777" w:rsidR="009D0603" w:rsidRPr="002023BD" w:rsidRDefault="00734876" w:rsidP="009D060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F41CD">
        <w:rPr>
          <w:rFonts w:ascii="Arial" w:hAnsi="Arial" w:cs="Arial"/>
          <w:b/>
          <w:bCs/>
        </w:rPr>
        <w:t>A</w:t>
      </w:r>
      <w:r w:rsidR="009D0603" w:rsidRPr="006F41CD">
        <w:rPr>
          <w:rFonts w:ascii="Arial" w:hAnsi="Arial" w:cs="Arial"/>
          <w:b/>
          <w:bCs/>
        </w:rPr>
        <w:t xml:space="preserve">.  Organisationsstruktur  (Mehrfachnennung möglich) </w:t>
      </w:r>
      <w:r w:rsidR="00EC08E6" w:rsidRPr="006F41CD">
        <w:rPr>
          <w:rFonts w:ascii="Arial" w:hAnsi="Arial" w:cs="Arial"/>
          <w:b/>
          <w:bCs/>
        </w:rPr>
        <w:t xml:space="preserve"> </w:t>
      </w:r>
      <w:r w:rsidR="001148AD" w:rsidRPr="006F41CD">
        <w:rPr>
          <w:rFonts w:ascii="Arial" w:hAnsi="Arial" w:cs="Arial"/>
          <w:bCs/>
          <w:vertAlign w:val="superscript"/>
        </w:rPr>
        <w:t>5</w:t>
      </w:r>
      <w:r w:rsidR="009D0603" w:rsidRPr="006F41CD">
        <w:rPr>
          <w:rFonts w:ascii="Arial" w:hAnsi="Arial" w:cs="Arial"/>
          <w:bCs/>
          <w:vertAlign w:val="superscript"/>
        </w:rPr>
        <w:t>)</w:t>
      </w:r>
    </w:p>
    <w:p w14:paraId="00D9A298" w14:textId="77777777" w:rsidR="009D0603" w:rsidRPr="002023BD" w:rsidRDefault="009D0603" w:rsidP="009D0603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lenraster"/>
        <w:tblW w:w="10093" w:type="dxa"/>
        <w:tblInd w:w="108" w:type="dxa"/>
        <w:tblLook w:val="04A0" w:firstRow="1" w:lastRow="0" w:firstColumn="1" w:lastColumn="0" w:noHBand="0" w:noVBand="1"/>
      </w:tblPr>
      <w:tblGrid>
        <w:gridCol w:w="426"/>
        <w:gridCol w:w="459"/>
        <w:gridCol w:w="9208"/>
      </w:tblGrid>
      <w:tr w:rsidR="002023BD" w:rsidRPr="002023BD" w14:paraId="11628776" w14:textId="77777777" w:rsidTr="00137085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51C6" w14:textId="77777777" w:rsidR="009D0603" w:rsidRPr="00F352F0" w:rsidRDefault="009D0603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0E761" w14:textId="77777777" w:rsidR="009D0603" w:rsidRPr="002023BD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9605D" w14:textId="77777777" w:rsidR="009D0603" w:rsidRPr="002023BD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 xml:space="preserve">Klinikabteilung </w:t>
            </w:r>
          </w:p>
        </w:tc>
      </w:tr>
      <w:tr w:rsidR="002023BD" w:rsidRPr="002023BD" w14:paraId="39A08A10" w14:textId="77777777" w:rsidTr="00137085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36BC6" w14:textId="77777777" w:rsidR="009D0603" w:rsidRPr="00F352F0" w:rsidRDefault="009D0603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47A3D5C" w14:textId="77777777" w:rsidR="009D0603" w:rsidRPr="002023BD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0AF44" w14:textId="77777777" w:rsidR="009D0603" w:rsidRPr="002023BD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023BD" w:rsidRPr="002023BD" w14:paraId="0F5D1E3E" w14:textId="77777777" w:rsidTr="00137085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50CB" w14:textId="77777777" w:rsidR="009D0603" w:rsidRPr="00F352F0" w:rsidRDefault="009D0603" w:rsidP="00A969A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15270" w14:textId="77777777" w:rsidR="009D0603" w:rsidRPr="002023BD" w:rsidRDefault="009D0603" w:rsidP="00A969A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47298" w14:textId="77777777" w:rsidR="009D0603" w:rsidRPr="002023BD" w:rsidRDefault="009D0603" w:rsidP="00A969A0">
            <w:pPr>
              <w:spacing w:before="40" w:after="40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(Teilbereich)  MVZ</w:t>
            </w:r>
          </w:p>
        </w:tc>
      </w:tr>
      <w:tr w:rsidR="002023BD" w:rsidRPr="002023BD" w14:paraId="1041249E" w14:textId="77777777" w:rsidTr="00137085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DEF18" w14:textId="77777777" w:rsidR="009D0603" w:rsidRPr="00F352F0" w:rsidRDefault="009D0603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8AA1288" w14:textId="77777777" w:rsidR="009D0603" w:rsidRPr="002023BD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5C8B1" w14:textId="77777777" w:rsidR="009D0603" w:rsidRPr="002023BD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D0603" w:rsidRPr="002023BD" w14:paraId="5CF2204E" w14:textId="77777777" w:rsidTr="00137085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6D9C" w14:textId="77777777" w:rsidR="009D0603" w:rsidRPr="00F352F0" w:rsidRDefault="009D0603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7B398" w14:textId="77777777" w:rsidR="009D0603" w:rsidRPr="002023BD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1915B" w14:textId="77777777" w:rsidR="009D0603" w:rsidRPr="002023BD" w:rsidRDefault="00A12BB8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2023BD">
              <w:rPr>
                <w:rFonts w:ascii="Arial" w:hAnsi="Arial" w:cs="Arial"/>
              </w:rPr>
              <w:t>Eigenständiges Institut</w:t>
            </w:r>
          </w:p>
        </w:tc>
      </w:tr>
    </w:tbl>
    <w:p w14:paraId="4FCE3EC8" w14:textId="77777777" w:rsidR="002023BD" w:rsidRDefault="002023BD">
      <w:pPr>
        <w:rPr>
          <w:rFonts w:ascii="Arial" w:hAnsi="Arial" w:cs="Arial"/>
        </w:rPr>
      </w:pPr>
    </w:p>
    <w:tbl>
      <w:tblPr>
        <w:tblStyle w:val="Tabellenraster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"/>
        <w:gridCol w:w="9932"/>
      </w:tblGrid>
      <w:tr w:rsidR="007E7D57" w:rsidRPr="005C396E" w14:paraId="60385E3D" w14:textId="77777777" w:rsidTr="004D235E">
        <w:tc>
          <w:tcPr>
            <w:tcW w:w="236" w:type="dxa"/>
          </w:tcPr>
          <w:p w14:paraId="364B4E75" w14:textId="77777777" w:rsidR="007E7D57" w:rsidRPr="005C396E" w:rsidRDefault="007E7D57" w:rsidP="009839DC">
            <w:pPr>
              <w:ind w:right="-284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0019" w:type="dxa"/>
          </w:tcPr>
          <w:p w14:paraId="020DA324" w14:textId="77777777" w:rsidR="007E7D57" w:rsidRPr="005C396E" w:rsidRDefault="007E7D57" w:rsidP="009839DC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2023BD">
              <w:rPr>
                <w:rFonts w:ascii="Arial" w:hAnsi="Arial" w:cs="Arial"/>
                <w:sz w:val="18"/>
                <w:szCs w:val="18"/>
              </w:rPr>
              <w:t xml:space="preserve">Mischformen  </w:t>
            </w:r>
            <w:r w:rsidRPr="002023BD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2023BD">
              <w:rPr>
                <w:rFonts w:ascii="Arial" w:hAnsi="Arial" w:cs="Arial"/>
                <w:sz w:val="18"/>
                <w:szCs w:val="18"/>
              </w:rPr>
              <w:t xml:space="preserve">  Mehrfachnennung möglich; führende Organisationsstruktur mit „X“ und weitere Strukturformen mit „n“ kennzeichnen</w:t>
            </w:r>
          </w:p>
        </w:tc>
      </w:tr>
    </w:tbl>
    <w:p w14:paraId="6D8432E9" w14:textId="77777777" w:rsidR="007E7D57" w:rsidRPr="002023BD" w:rsidRDefault="007E7D57">
      <w:pPr>
        <w:rPr>
          <w:rFonts w:ascii="Arial" w:hAnsi="Arial" w:cs="Arial"/>
        </w:rPr>
      </w:pPr>
    </w:p>
    <w:p w14:paraId="03A202F1" w14:textId="77777777" w:rsidR="002023BD" w:rsidRDefault="002023BD" w:rsidP="002023BD">
      <w:pPr>
        <w:outlineLvl w:val="0"/>
        <w:rPr>
          <w:rFonts w:ascii="Arial" w:hAnsi="Arial"/>
          <w:b/>
          <w:color w:val="000000"/>
        </w:rPr>
      </w:pPr>
    </w:p>
    <w:p w14:paraId="79579969" w14:textId="77777777" w:rsidR="00243B16" w:rsidRDefault="00243B16" w:rsidP="002023BD">
      <w:pPr>
        <w:outlineLvl w:val="0"/>
        <w:rPr>
          <w:rFonts w:ascii="Arial" w:hAnsi="Arial"/>
          <w:b/>
          <w:color w:val="000000"/>
        </w:rPr>
      </w:pPr>
    </w:p>
    <w:p w14:paraId="30A54463" w14:textId="77777777" w:rsidR="009D0603" w:rsidRPr="006F41CD" w:rsidRDefault="00B71B4C" w:rsidP="009D060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F41CD">
        <w:rPr>
          <w:rFonts w:ascii="Arial" w:hAnsi="Arial" w:cs="Arial"/>
          <w:b/>
          <w:bCs/>
        </w:rPr>
        <w:t>B</w:t>
      </w:r>
      <w:r w:rsidR="009D0603" w:rsidRPr="006F41CD">
        <w:rPr>
          <w:rFonts w:ascii="Arial" w:hAnsi="Arial" w:cs="Arial"/>
          <w:b/>
          <w:bCs/>
        </w:rPr>
        <w:t>.  Trägerstruktur / Rechtsform  (Mehrfachnennung möglich)</w:t>
      </w:r>
    </w:p>
    <w:p w14:paraId="4F3D4B87" w14:textId="77777777" w:rsidR="009D0603" w:rsidRPr="006A1628" w:rsidRDefault="009D0603" w:rsidP="009D060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Style w:val="Tabellenraster"/>
        <w:tblW w:w="10093" w:type="dxa"/>
        <w:tblInd w:w="108" w:type="dxa"/>
        <w:tblLook w:val="04A0" w:firstRow="1" w:lastRow="0" w:firstColumn="1" w:lastColumn="0" w:noHBand="0" w:noVBand="1"/>
      </w:tblPr>
      <w:tblGrid>
        <w:gridCol w:w="426"/>
        <w:gridCol w:w="459"/>
        <w:gridCol w:w="9208"/>
      </w:tblGrid>
      <w:tr w:rsidR="009D0603" w:rsidRPr="006A1628" w14:paraId="51CCF831" w14:textId="77777777" w:rsidTr="00137085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5168" w14:textId="77777777" w:rsidR="009D0603" w:rsidRPr="00F352F0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AFB0A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D9D01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1628">
              <w:rPr>
                <w:rFonts w:ascii="Arial" w:hAnsi="Arial" w:cs="Arial"/>
              </w:rPr>
              <w:t>Öffentlicher Krankenhausträger</w:t>
            </w:r>
          </w:p>
        </w:tc>
      </w:tr>
      <w:tr w:rsidR="009D0603" w:rsidRPr="006A1628" w14:paraId="274DC564" w14:textId="77777777" w:rsidTr="00137085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5A5EEB" w14:textId="77777777" w:rsidR="009D0603" w:rsidRPr="00F352F0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8F84586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FEB97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D0603" w:rsidRPr="006A1628" w14:paraId="447B69C3" w14:textId="77777777" w:rsidTr="00137085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5661" w14:textId="77777777" w:rsidR="009D0603" w:rsidRPr="00F352F0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0CB43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2A547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1628">
              <w:rPr>
                <w:rFonts w:ascii="Arial" w:hAnsi="Arial" w:cs="Arial"/>
              </w:rPr>
              <w:t>Kirchlicher Krankenhausträger / Gemeinnützig</w:t>
            </w:r>
          </w:p>
        </w:tc>
      </w:tr>
      <w:tr w:rsidR="009D0603" w:rsidRPr="006A1628" w14:paraId="5906200B" w14:textId="77777777" w:rsidTr="00137085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536EE" w14:textId="77777777" w:rsidR="009D0603" w:rsidRPr="00F352F0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069212C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A9796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D0603" w:rsidRPr="006A1628" w14:paraId="106086D2" w14:textId="77777777" w:rsidTr="00137085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3BEF" w14:textId="77777777" w:rsidR="009D0603" w:rsidRPr="00F352F0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F015EA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5A6E5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1628">
              <w:rPr>
                <w:rFonts w:ascii="Arial" w:hAnsi="Arial" w:cs="Arial"/>
              </w:rPr>
              <w:t>Privater Krankenhausträger</w:t>
            </w:r>
          </w:p>
        </w:tc>
      </w:tr>
      <w:tr w:rsidR="000249F7" w:rsidRPr="006A1628" w14:paraId="7864221F" w14:textId="77777777" w:rsidTr="00137085"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14:paraId="6220E1C8" w14:textId="77777777" w:rsidR="000249F7" w:rsidRPr="00F352F0" w:rsidRDefault="000249F7" w:rsidP="00776F3F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282980A" w14:textId="77777777" w:rsidR="000249F7" w:rsidRPr="006A1628" w:rsidRDefault="000249F7" w:rsidP="00776F3F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</w:tcPr>
          <w:p w14:paraId="070F7E12" w14:textId="77777777" w:rsidR="000249F7" w:rsidRPr="006A1628" w:rsidRDefault="000249F7" w:rsidP="00776F3F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249F7" w:rsidRPr="006A1628" w14:paraId="0BEFA10A" w14:textId="77777777" w:rsidTr="00137085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F832" w14:textId="77777777" w:rsidR="000249F7" w:rsidRPr="00F352F0" w:rsidRDefault="000249F7" w:rsidP="00776F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77698" w14:textId="77777777" w:rsidR="000249F7" w:rsidRPr="006A1628" w:rsidRDefault="000249F7" w:rsidP="00776F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D9CA8" w14:textId="77777777" w:rsidR="000249F7" w:rsidRPr="006A1628" w:rsidRDefault="000249F7" w:rsidP="00776F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1628">
              <w:rPr>
                <w:rFonts w:ascii="Arial" w:hAnsi="Arial" w:cs="Arial"/>
              </w:rPr>
              <w:t>Inhabergeführt von Ärzten</w:t>
            </w:r>
          </w:p>
        </w:tc>
      </w:tr>
    </w:tbl>
    <w:p w14:paraId="0301C578" w14:textId="77777777" w:rsidR="009D0603" w:rsidRPr="006A1628" w:rsidRDefault="009D0603" w:rsidP="009D0603">
      <w:pPr>
        <w:autoSpaceDE w:val="0"/>
        <w:autoSpaceDN w:val="0"/>
        <w:adjustRightInd w:val="0"/>
        <w:rPr>
          <w:rFonts w:ascii="Arial" w:hAnsi="Arial" w:cs="Arial"/>
        </w:rPr>
      </w:pPr>
    </w:p>
    <w:p w14:paraId="76012EFC" w14:textId="77777777" w:rsidR="00243B16" w:rsidRDefault="00243B1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7461B4" w14:textId="77777777" w:rsidR="00243B16" w:rsidRDefault="00243B16" w:rsidP="00243B16">
      <w:pPr>
        <w:outlineLvl w:val="0"/>
        <w:rPr>
          <w:rFonts w:ascii="Arial" w:hAnsi="Arial"/>
          <w:b/>
          <w:color w:val="000000"/>
        </w:rPr>
      </w:pPr>
    </w:p>
    <w:p w14:paraId="59D4ED03" w14:textId="77777777" w:rsidR="00243B16" w:rsidRPr="00A33020" w:rsidRDefault="00243B16" w:rsidP="00243B16">
      <w:pPr>
        <w:outlineLvl w:val="0"/>
        <w:rPr>
          <w:rFonts w:ascii="Arial" w:hAnsi="Arial"/>
          <w:b/>
          <w:color w:val="000000"/>
          <w:sz w:val="24"/>
          <w:szCs w:val="24"/>
        </w:rPr>
      </w:pPr>
      <w:r w:rsidRPr="00A33020">
        <w:rPr>
          <w:rFonts w:ascii="Arial" w:hAnsi="Arial"/>
          <w:b/>
          <w:color w:val="000000"/>
          <w:sz w:val="24"/>
          <w:szCs w:val="24"/>
        </w:rPr>
        <w:t>Strukturdaten zum Standort</w:t>
      </w:r>
    </w:p>
    <w:p w14:paraId="589575E3" w14:textId="77777777" w:rsidR="00243B16" w:rsidRPr="00A33020" w:rsidRDefault="00243B16" w:rsidP="00243B16">
      <w:pPr>
        <w:outlineLvl w:val="0"/>
        <w:rPr>
          <w:rFonts w:ascii="Arial" w:hAnsi="Arial"/>
          <w:b/>
          <w:color w:val="000000"/>
        </w:rPr>
      </w:pPr>
    </w:p>
    <w:p w14:paraId="78D87195" w14:textId="77777777" w:rsidR="00F76ABD" w:rsidRPr="00A33020" w:rsidRDefault="00F76ABD" w:rsidP="009D0603">
      <w:pPr>
        <w:rPr>
          <w:rFonts w:ascii="Arial" w:hAnsi="Arial" w:cs="Arial"/>
        </w:rPr>
      </w:pPr>
    </w:p>
    <w:p w14:paraId="228A6574" w14:textId="77777777" w:rsidR="009D0603" w:rsidRPr="006A1628" w:rsidRDefault="00B71B4C" w:rsidP="009D0603">
      <w:pPr>
        <w:outlineLvl w:val="0"/>
        <w:rPr>
          <w:rFonts w:ascii="Arial" w:hAnsi="Arial" w:cs="Arial"/>
          <w:b/>
          <w:bCs/>
        </w:rPr>
      </w:pPr>
      <w:r w:rsidRPr="00A33020">
        <w:rPr>
          <w:rFonts w:ascii="Arial" w:hAnsi="Arial" w:cs="Arial"/>
          <w:b/>
          <w:bCs/>
        </w:rPr>
        <w:t>C</w:t>
      </w:r>
      <w:r w:rsidR="0084027F" w:rsidRPr="00A33020">
        <w:rPr>
          <w:rFonts w:ascii="Arial" w:hAnsi="Arial" w:cs="Arial"/>
          <w:b/>
          <w:bCs/>
        </w:rPr>
        <w:t xml:space="preserve">.  </w:t>
      </w:r>
      <w:r w:rsidR="00295838" w:rsidRPr="00A33020">
        <w:rPr>
          <w:rFonts w:ascii="Arial" w:hAnsi="Arial" w:cs="Arial"/>
          <w:b/>
          <w:bCs/>
        </w:rPr>
        <w:t>QM-Nachweis</w:t>
      </w:r>
      <w:r w:rsidR="009D0603" w:rsidRPr="00A33020">
        <w:rPr>
          <w:rFonts w:ascii="Arial" w:hAnsi="Arial" w:cs="Arial"/>
          <w:b/>
          <w:bCs/>
        </w:rPr>
        <w:t xml:space="preserve"> des Standortes</w:t>
      </w:r>
      <w:r w:rsidR="00295838" w:rsidRPr="00A33020">
        <w:rPr>
          <w:rFonts w:ascii="Arial" w:hAnsi="Arial" w:cs="Arial"/>
          <w:bCs/>
        </w:rPr>
        <w:t xml:space="preserve">  (sofern vorhanden)</w:t>
      </w:r>
    </w:p>
    <w:p w14:paraId="3262E497" w14:textId="77777777" w:rsidR="009D0603" w:rsidRPr="006A1628" w:rsidRDefault="009D0603" w:rsidP="009D0603">
      <w:pPr>
        <w:rPr>
          <w:rFonts w:ascii="Arial" w:hAnsi="Arial" w:cs="Arial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8"/>
        <w:gridCol w:w="425"/>
        <w:gridCol w:w="2085"/>
        <w:gridCol w:w="438"/>
        <w:gridCol w:w="2114"/>
        <w:gridCol w:w="409"/>
        <w:gridCol w:w="2567"/>
      </w:tblGrid>
      <w:tr w:rsidR="009D0603" w:rsidRPr="00F352F0" w14:paraId="35D40CED" w14:textId="77777777" w:rsidTr="00E4291E">
        <w:trPr>
          <w:cantSplit/>
          <w:trHeight w:hRule="exact" w:val="340"/>
        </w:trPr>
        <w:tc>
          <w:tcPr>
            <w:tcW w:w="2168" w:type="dxa"/>
            <w:tcBorders>
              <w:right w:val="single" w:sz="4" w:space="0" w:color="auto"/>
            </w:tcBorders>
            <w:vAlign w:val="center"/>
          </w:tcPr>
          <w:p w14:paraId="16E83958" w14:textId="77777777" w:rsidR="009D0603" w:rsidRPr="00F352F0" w:rsidRDefault="009D0603" w:rsidP="00A969A0">
            <w:pPr>
              <w:spacing w:before="40" w:after="40"/>
              <w:rPr>
                <w:rFonts w:ascii="Arial" w:hAnsi="Arial" w:cs="Arial"/>
              </w:rPr>
            </w:pPr>
            <w:r w:rsidRPr="00F352F0">
              <w:rPr>
                <w:rFonts w:ascii="Arial" w:hAnsi="Arial" w:cs="Arial"/>
              </w:rPr>
              <w:t>QM-Standard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9931" w14:textId="77777777" w:rsidR="009D0603" w:rsidRPr="00F352F0" w:rsidRDefault="009D0603" w:rsidP="00A969A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DDDCB" w14:textId="77777777" w:rsidR="009D0603" w:rsidRPr="00F352F0" w:rsidRDefault="009D0603" w:rsidP="00A969A0">
            <w:pPr>
              <w:spacing w:before="40" w:after="40"/>
              <w:rPr>
                <w:rFonts w:ascii="Arial" w:hAnsi="Arial" w:cs="Arial"/>
              </w:rPr>
            </w:pPr>
            <w:r w:rsidRPr="00F352F0">
              <w:rPr>
                <w:rFonts w:ascii="Arial" w:hAnsi="Arial" w:cs="Arial"/>
              </w:rPr>
              <w:t>ISO 9001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8B4A" w14:textId="77777777" w:rsidR="009D0603" w:rsidRPr="00F352F0" w:rsidRDefault="009D0603" w:rsidP="00A969A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667DB" w14:textId="77777777" w:rsidR="009D0603" w:rsidRPr="00F352F0" w:rsidRDefault="009D0603" w:rsidP="00A969A0">
            <w:pPr>
              <w:spacing w:before="40" w:after="40"/>
              <w:rPr>
                <w:rFonts w:ascii="Arial" w:hAnsi="Arial" w:cs="Arial"/>
              </w:rPr>
            </w:pPr>
            <w:r w:rsidRPr="00F352F0">
              <w:rPr>
                <w:rFonts w:ascii="Arial" w:hAnsi="Arial" w:cs="Arial"/>
              </w:rPr>
              <w:t>KTQ / proCum Cert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0B75" w14:textId="77777777" w:rsidR="009D0603" w:rsidRPr="00F352F0" w:rsidRDefault="009D0603" w:rsidP="00A969A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567" w:type="dxa"/>
            <w:tcBorders>
              <w:left w:val="single" w:sz="4" w:space="0" w:color="auto"/>
            </w:tcBorders>
            <w:vAlign w:val="center"/>
          </w:tcPr>
          <w:p w14:paraId="5CD36B9B" w14:textId="77777777" w:rsidR="009D0603" w:rsidRPr="00F352F0" w:rsidRDefault="009D0603" w:rsidP="00A969A0">
            <w:pPr>
              <w:spacing w:before="40" w:after="40"/>
              <w:rPr>
                <w:rFonts w:ascii="Arial" w:hAnsi="Arial" w:cs="Arial"/>
              </w:rPr>
            </w:pPr>
            <w:r w:rsidRPr="00F352F0">
              <w:rPr>
                <w:rFonts w:ascii="Arial" w:hAnsi="Arial" w:cs="Arial"/>
              </w:rPr>
              <w:t>Joint Commission</w:t>
            </w:r>
          </w:p>
        </w:tc>
      </w:tr>
    </w:tbl>
    <w:p w14:paraId="23009DFE" w14:textId="77777777" w:rsidR="00A12BB8" w:rsidRPr="00F352F0" w:rsidRDefault="00A12BB8" w:rsidP="00A12BB8">
      <w:pPr>
        <w:rPr>
          <w:rFonts w:ascii="Arial" w:hAnsi="Arial" w:cs="Arial"/>
          <w:strike/>
        </w:rPr>
      </w:pPr>
    </w:p>
    <w:tbl>
      <w:tblPr>
        <w:tblW w:w="9639" w:type="dxa"/>
        <w:tblBorders>
          <w:lef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2127"/>
        <w:gridCol w:w="425"/>
        <w:gridCol w:w="1984"/>
      </w:tblGrid>
      <w:tr w:rsidR="00E4291E" w:rsidRPr="00F352F0" w14:paraId="326C3712" w14:textId="3ED8E473" w:rsidTr="00E4291E">
        <w:trPr>
          <w:cantSplit/>
          <w:trHeight w:val="3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9CE18" w14:textId="77777777" w:rsidR="00E4291E" w:rsidRPr="00F352F0" w:rsidRDefault="00E4291E" w:rsidP="0050504C">
            <w:pPr>
              <w:spacing w:before="40" w:after="40"/>
              <w:rPr>
                <w:rFonts w:ascii="Arial" w:hAnsi="Arial" w:cs="Arial"/>
                <w:b/>
              </w:rPr>
            </w:pPr>
            <w:r w:rsidRPr="00F352F0">
              <w:rPr>
                <w:rFonts w:ascii="Arial" w:hAnsi="Arial" w:cs="Arial"/>
              </w:rPr>
              <w:t>DAKKS-Akkreditierung</w:t>
            </w:r>
            <w:r w:rsidRPr="00F352F0">
              <w:rPr>
                <w:rFonts w:ascii="Arial" w:hAnsi="Arial" w:cs="Arial"/>
                <w:b/>
              </w:rPr>
              <w:t xml:space="preserve">  </w:t>
            </w:r>
            <w:r w:rsidRPr="00F352F0">
              <w:rPr>
                <w:rFonts w:ascii="Arial" w:hAnsi="Arial" w:cs="Arial"/>
                <w:sz w:val="16"/>
                <w:szCs w:val="16"/>
              </w:rPr>
              <w:t>(gemäß</w:t>
            </w:r>
            <w:r w:rsidRPr="00F352F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352F0">
              <w:rPr>
                <w:rFonts w:ascii="Arial" w:hAnsi="Arial" w:cs="Arial"/>
                <w:sz w:val="16"/>
                <w:szCs w:val="16"/>
              </w:rPr>
              <w:t>DIN EN ISO 17020)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7119" w14:textId="77777777" w:rsidR="00E4291E" w:rsidRPr="00F352F0" w:rsidRDefault="00E4291E" w:rsidP="0050504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91381A8" w14:textId="77777777" w:rsidR="00E4291E" w:rsidRPr="00F352F0" w:rsidRDefault="00E4291E" w:rsidP="0050504C">
            <w:pPr>
              <w:spacing w:before="40" w:after="40"/>
              <w:rPr>
                <w:rFonts w:ascii="Arial" w:hAnsi="Arial"/>
              </w:rPr>
            </w:pPr>
            <w:r w:rsidRPr="00F352F0">
              <w:rPr>
                <w:rFonts w:ascii="Arial" w:hAnsi="Arial"/>
              </w:rPr>
              <w:t xml:space="preserve">ja </w:t>
            </w:r>
            <w:r w:rsidRPr="00F352F0">
              <w:rPr>
                <w:rFonts w:ascii="Arial" w:hAnsi="Arial"/>
              </w:rPr>
              <w:tab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2909" w14:textId="107F3539" w:rsidR="00E4291E" w:rsidRPr="00F352F0" w:rsidRDefault="00E4291E" w:rsidP="0050504C">
            <w:pPr>
              <w:spacing w:before="40" w:after="40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6D12A2B" w14:textId="4D86FE1C" w:rsidR="00E4291E" w:rsidRPr="00F352F0" w:rsidRDefault="00E4291E" w:rsidP="0050504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nein</w:t>
            </w:r>
          </w:p>
        </w:tc>
      </w:tr>
    </w:tbl>
    <w:p w14:paraId="7C8989C6" w14:textId="77777777" w:rsidR="00A12BB8" w:rsidRPr="00F352F0" w:rsidRDefault="00A12BB8" w:rsidP="00A12BB8">
      <w:pPr>
        <w:rPr>
          <w:rFonts w:ascii="Arial" w:hAnsi="Arial" w:cs="Arial"/>
          <w:sz w:val="8"/>
          <w:szCs w:val="8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2552"/>
        <w:gridCol w:w="2551"/>
      </w:tblGrid>
      <w:tr w:rsidR="00A12BB8" w:rsidRPr="00A12BB8" w14:paraId="60688337" w14:textId="77777777" w:rsidTr="00230C59">
        <w:tc>
          <w:tcPr>
            <w:tcW w:w="2552" w:type="dxa"/>
          </w:tcPr>
          <w:p w14:paraId="437761C6" w14:textId="77777777" w:rsidR="00A12BB8" w:rsidRPr="00F352F0" w:rsidRDefault="00A12BB8" w:rsidP="00A12BB8">
            <w:pPr>
              <w:spacing w:before="120" w:after="60"/>
              <w:rPr>
                <w:rFonts w:ascii="Arial" w:hAnsi="Arial"/>
              </w:rPr>
            </w:pPr>
            <w:r w:rsidRPr="00F352F0">
              <w:rPr>
                <w:rFonts w:ascii="Arial" w:hAnsi="Arial"/>
              </w:rPr>
              <w:t>Erstakkreditierung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EEB1AF" w14:textId="77777777" w:rsidR="00A12BB8" w:rsidRPr="00F352F0" w:rsidRDefault="00A12BB8" w:rsidP="00A12BB8">
            <w:pPr>
              <w:spacing w:before="120" w:after="60"/>
              <w:rPr>
                <w:rFonts w:ascii="Arial" w:hAnsi="Arial"/>
              </w:rPr>
            </w:pPr>
          </w:p>
        </w:tc>
        <w:tc>
          <w:tcPr>
            <w:tcW w:w="2552" w:type="dxa"/>
          </w:tcPr>
          <w:p w14:paraId="41236EBA" w14:textId="77777777" w:rsidR="00A12BB8" w:rsidRPr="00A12BB8" w:rsidRDefault="00A12BB8" w:rsidP="00A12BB8">
            <w:pPr>
              <w:spacing w:before="120" w:after="60"/>
              <w:jc w:val="right"/>
              <w:rPr>
                <w:rFonts w:ascii="Arial" w:hAnsi="Arial"/>
              </w:rPr>
            </w:pPr>
            <w:r w:rsidRPr="00F352F0">
              <w:rPr>
                <w:rFonts w:ascii="Arial" w:hAnsi="Arial"/>
              </w:rPr>
              <w:t>Zertifikat gültig bis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75B9B7B" w14:textId="77777777" w:rsidR="00A12BB8" w:rsidRPr="00A12BB8" w:rsidRDefault="00A12BB8" w:rsidP="00A12BB8">
            <w:pPr>
              <w:spacing w:before="120" w:after="60"/>
              <w:rPr>
                <w:rFonts w:ascii="Arial" w:hAnsi="Arial"/>
              </w:rPr>
            </w:pPr>
          </w:p>
        </w:tc>
      </w:tr>
    </w:tbl>
    <w:p w14:paraId="247EC467" w14:textId="77777777" w:rsidR="00A12BB8" w:rsidRPr="004077B4" w:rsidRDefault="00A12BB8" w:rsidP="00A12BB8">
      <w:pPr>
        <w:rPr>
          <w:rFonts w:ascii="Arial" w:hAnsi="Arial" w:cs="Arial"/>
          <w:strike/>
        </w:rPr>
      </w:pPr>
    </w:p>
    <w:p w14:paraId="2E415AB7" w14:textId="77777777" w:rsidR="00A12BB8" w:rsidRPr="005F70F6" w:rsidRDefault="00A12BB8" w:rsidP="009D0603">
      <w:pPr>
        <w:autoSpaceDE w:val="0"/>
        <w:autoSpaceDN w:val="0"/>
        <w:adjustRightInd w:val="0"/>
        <w:rPr>
          <w:rFonts w:ascii="Arial" w:hAnsi="Arial" w:cs="Arial"/>
        </w:rPr>
      </w:pPr>
    </w:p>
    <w:p w14:paraId="1C41FA45" w14:textId="77777777" w:rsidR="00EC08E6" w:rsidRDefault="00EC08E6">
      <w:pPr>
        <w:rPr>
          <w:rFonts w:ascii="Arial" w:hAnsi="Arial"/>
          <w:b/>
          <w:color w:val="000000"/>
        </w:rPr>
      </w:pPr>
    </w:p>
    <w:p w14:paraId="2A2AF01A" w14:textId="77777777" w:rsidR="006C5751" w:rsidRPr="00401DBD" w:rsidRDefault="00B71B4C" w:rsidP="0072353A">
      <w:pPr>
        <w:outlineLvl w:val="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D</w:t>
      </w:r>
      <w:r w:rsidR="009D0603" w:rsidRPr="006A1628">
        <w:rPr>
          <w:rFonts w:ascii="Arial" w:hAnsi="Arial"/>
          <w:b/>
          <w:color w:val="000000"/>
        </w:rPr>
        <w:t xml:space="preserve">.  </w:t>
      </w:r>
      <w:r w:rsidR="006C5751" w:rsidRPr="006A1628">
        <w:rPr>
          <w:rFonts w:ascii="Arial" w:hAnsi="Arial"/>
          <w:b/>
          <w:color w:val="000000"/>
        </w:rPr>
        <w:t>Gültigkeitsbereich des Erhebungsbogens</w:t>
      </w:r>
      <w:r w:rsidR="00A31656" w:rsidRPr="006A1628">
        <w:rPr>
          <w:rFonts w:ascii="Arial" w:hAnsi="Arial"/>
          <w:b/>
          <w:color w:val="000000"/>
        </w:rPr>
        <w:t xml:space="preserve">  /  Teilnahme Tumorkonferenz</w:t>
      </w:r>
    </w:p>
    <w:p w14:paraId="4C49D06A" w14:textId="77777777" w:rsidR="006C5751" w:rsidRPr="001D25CA" w:rsidRDefault="006C5751" w:rsidP="006C5751">
      <w:pPr>
        <w:rPr>
          <w:rFonts w:ascii="Arial" w:hAnsi="Arial" w:cs="Arial"/>
          <w:color w:val="000000"/>
        </w:rPr>
      </w:pP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5"/>
        <w:gridCol w:w="2775"/>
        <w:gridCol w:w="1942"/>
        <w:gridCol w:w="1524"/>
      </w:tblGrid>
      <w:tr w:rsidR="0073180B" w:rsidRPr="001D25CA" w14:paraId="71926A35" w14:textId="77777777" w:rsidTr="00C61532">
        <w:trPr>
          <w:tblHeader/>
        </w:trPr>
        <w:tc>
          <w:tcPr>
            <w:tcW w:w="1831" w:type="pct"/>
            <w:vAlign w:val="center"/>
          </w:tcPr>
          <w:p w14:paraId="46CD4A79" w14:textId="77777777" w:rsidR="0073180B" w:rsidRPr="0050139F" w:rsidRDefault="0073180B" w:rsidP="00AC31D6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0139F"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Standort/Klinikum</w:t>
            </w:r>
          </w:p>
        </w:tc>
        <w:tc>
          <w:tcPr>
            <w:tcW w:w="1409" w:type="pct"/>
            <w:vAlign w:val="center"/>
          </w:tcPr>
          <w:p w14:paraId="4CAEE73D" w14:textId="77777777" w:rsidR="0073180B" w:rsidRPr="0050139F" w:rsidRDefault="0073180B" w:rsidP="00C61532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0139F">
              <w:rPr>
                <w:rFonts w:ascii="Arial" w:hAnsi="Arial" w:cs="Arial"/>
                <w:b/>
                <w:color w:val="000000"/>
                <w:sz w:val="16"/>
                <w:szCs w:val="16"/>
              </w:rPr>
              <w:t>Organe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(Z/M)  </w:t>
            </w:r>
            <w:r w:rsidR="00461F5A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6) 7</w:t>
            </w:r>
            <w:r w:rsidR="00C61532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86" w:type="pct"/>
            <w:vAlign w:val="center"/>
          </w:tcPr>
          <w:p w14:paraId="6CE9DC7C" w14:textId="77777777" w:rsidR="0073180B" w:rsidRPr="0050139F" w:rsidRDefault="0073180B" w:rsidP="00AC31D6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Zeitpunkt / </w:t>
            </w:r>
            <w:r w:rsidRPr="0050139F">
              <w:rPr>
                <w:rFonts w:ascii="Arial" w:hAnsi="Arial" w:cs="Arial"/>
                <w:b/>
                <w:color w:val="000000"/>
                <w:sz w:val="16"/>
                <w:szCs w:val="16"/>
              </w:rPr>
              <w:t>Zyklus</w:t>
            </w:r>
            <w:r w:rsidR="002354E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2354E8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Tumorkonferenz</w:t>
            </w:r>
          </w:p>
        </w:tc>
        <w:tc>
          <w:tcPr>
            <w:tcW w:w="774" w:type="pct"/>
            <w:vAlign w:val="center"/>
          </w:tcPr>
          <w:p w14:paraId="62BC6C44" w14:textId="77777777" w:rsidR="0073180B" w:rsidRPr="00586632" w:rsidRDefault="002354E8" w:rsidP="00AC31D6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highlight w:val="yellow"/>
              </w:rPr>
            </w:pPr>
            <w:r w:rsidRPr="0058663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Anwesenheit </w:t>
            </w:r>
            <w:r w:rsidRPr="00586632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Tumorkonferenz in %</w:t>
            </w:r>
          </w:p>
        </w:tc>
      </w:tr>
      <w:tr w:rsidR="0073180B" w:rsidRPr="00401DBD" w14:paraId="4FCC5F8F" w14:textId="77777777" w:rsidTr="00C61532">
        <w:tc>
          <w:tcPr>
            <w:tcW w:w="1831" w:type="pct"/>
          </w:tcPr>
          <w:p w14:paraId="1901569D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6364731D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1FA11493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019F1A9B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0538AE28" w14:textId="77777777" w:rsidTr="00C61532">
        <w:tc>
          <w:tcPr>
            <w:tcW w:w="1831" w:type="pct"/>
          </w:tcPr>
          <w:p w14:paraId="6E7AD414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7926F47B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667DFE34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0A8E03E9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04CCF848" w14:textId="77777777" w:rsidTr="00C61532">
        <w:tc>
          <w:tcPr>
            <w:tcW w:w="1831" w:type="pct"/>
          </w:tcPr>
          <w:p w14:paraId="6A7DE3F5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7A9F2D61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479CDA59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677168C3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45A76C49" w14:textId="77777777" w:rsidTr="00C61532">
        <w:tc>
          <w:tcPr>
            <w:tcW w:w="1831" w:type="pct"/>
          </w:tcPr>
          <w:p w14:paraId="465D83CD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0C96184E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752F3117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2E7B2782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0E930173" w14:textId="77777777" w:rsidTr="00C61532">
        <w:tc>
          <w:tcPr>
            <w:tcW w:w="1831" w:type="pct"/>
          </w:tcPr>
          <w:p w14:paraId="42F1FFFD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58F67416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01D04E68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2F5C9A2A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23ED7179" w14:textId="77777777" w:rsidTr="00C61532">
        <w:tc>
          <w:tcPr>
            <w:tcW w:w="1831" w:type="pct"/>
          </w:tcPr>
          <w:p w14:paraId="38AB4822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1DFB1267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43FDA8EC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754645B7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4B5B3A44" w14:textId="77777777" w:rsidTr="00C61532">
        <w:tc>
          <w:tcPr>
            <w:tcW w:w="1831" w:type="pct"/>
          </w:tcPr>
          <w:p w14:paraId="6726E953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5AD20219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45A756F8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3FC0326C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4A8F489D" w14:textId="77777777" w:rsidTr="00C61532">
        <w:tc>
          <w:tcPr>
            <w:tcW w:w="1831" w:type="pct"/>
          </w:tcPr>
          <w:p w14:paraId="05D7252A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29B9634C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48232670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078669A3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720FA75E" w14:textId="77777777" w:rsidTr="00C61532">
        <w:tc>
          <w:tcPr>
            <w:tcW w:w="1831" w:type="pct"/>
          </w:tcPr>
          <w:p w14:paraId="75E183ED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678F1395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76EF17F6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4D773A98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68DD98E4" w14:textId="77777777" w:rsidTr="00C61532">
        <w:tc>
          <w:tcPr>
            <w:tcW w:w="1831" w:type="pct"/>
          </w:tcPr>
          <w:p w14:paraId="5D94AC4B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2BA2AFDC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1B415301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341A1D2A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636287A0" w14:textId="77777777" w:rsidTr="00C61532">
        <w:tc>
          <w:tcPr>
            <w:tcW w:w="1831" w:type="pct"/>
          </w:tcPr>
          <w:p w14:paraId="183F4B5B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4F3AA472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17C380B5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422D6AAF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</w:tbl>
    <w:p w14:paraId="55F9ECF9" w14:textId="77777777" w:rsidR="00B71B4C" w:rsidRDefault="00B71B4C">
      <w:pPr>
        <w:rPr>
          <w:rFonts w:ascii="Arial" w:hAnsi="Arial" w:cs="Arial"/>
        </w:rPr>
      </w:pPr>
    </w:p>
    <w:tbl>
      <w:tblPr>
        <w:tblStyle w:val="Tabellenraster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"/>
        <w:gridCol w:w="9932"/>
      </w:tblGrid>
      <w:tr w:rsidR="00602D20" w:rsidRPr="005C396E" w14:paraId="7C932457" w14:textId="77777777" w:rsidTr="00861818">
        <w:trPr>
          <w:trHeight w:val="537"/>
        </w:trPr>
        <w:tc>
          <w:tcPr>
            <w:tcW w:w="236" w:type="dxa"/>
          </w:tcPr>
          <w:p w14:paraId="70050337" w14:textId="77777777" w:rsidR="00602D20" w:rsidRPr="005C396E" w:rsidRDefault="00602D20" w:rsidP="009839DC">
            <w:pPr>
              <w:ind w:right="-284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6)</w:t>
            </w:r>
          </w:p>
        </w:tc>
        <w:tc>
          <w:tcPr>
            <w:tcW w:w="10019" w:type="dxa"/>
          </w:tcPr>
          <w:p w14:paraId="0B59515D" w14:textId="77777777" w:rsidR="00602D20" w:rsidRPr="005C396E" w:rsidRDefault="00602D20" w:rsidP="009839DC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EC08E6">
              <w:rPr>
                <w:rFonts w:ascii="Arial" w:hAnsi="Arial" w:cs="Arial"/>
                <w:color w:val="000000"/>
                <w:sz w:val="18"/>
                <w:szCs w:val="18"/>
              </w:rPr>
              <w:t>Sofern mehrere Pathologische Institute als Kooperationspartner für ein zertifiziertes Organkrebszentrum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/Modul</w:t>
            </w:r>
            <w:r w:rsidRPr="00EC08E6">
              <w:rPr>
                <w:rFonts w:ascii="Arial" w:hAnsi="Arial" w:cs="Arial"/>
                <w:color w:val="000000"/>
                <w:sz w:val="18"/>
                <w:szCs w:val="18"/>
              </w:rPr>
              <w:t xml:space="preserve"> (Z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/M</w:t>
            </w:r>
            <w:r w:rsidRPr="00EC08E6">
              <w:rPr>
                <w:rFonts w:ascii="Arial" w:hAnsi="Arial" w:cs="Arial"/>
                <w:color w:val="000000"/>
                <w:sz w:val="18"/>
                <w:szCs w:val="18"/>
              </w:rPr>
              <w:t>) benannt sind, ist eine Teilnahme an mindestens jeder vierten Tumorkonferenz ausreichend.</w:t>
            </w:r>
          </w:p>
        </w:tc>
      </w:tr>
      <w:tr w:rsidR="00602D20" w:rsidRPr="005C396E" w14:paraId="28E39AFE" w14:textId="77777777" w:rsidTr="00DD307B">
        <w:tc>
          <w:tcPr>
            <w:tcW w:w="236" w:type="dxa"/>
          </w:tcPr>
          <w:p w14:paraId="33E6095A" w14:textId="77777777" w:rsidR="00602D20" w:rsidRPr="005C396E" w:rsidRDefault="00602D20" w:rsidP="009839DC">
            <w:pPr>
              <w:ind w:right="-284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7)</w:t>
            </w:r>
          </w:p>
        </w:tc>
        <w:tc>
          <w:tcPr>
            <w:tcW w:w="10019" w:type="dxa"/>
          </w:tcPr>
          <w:p w14:paraId="1B01A354" w14:textId="77777777" w:rsidR="00602D20" w:rsidRPr="005C396E" w:rsidRDefault="00602D20" w:rsidP="009839DC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461F5A">
              <w:rPr>
                <w:rFonts w:ascii="Arial" w:hAnsi="Arial" w:cs="Arial"/>
                <w:sz w:val="18"/>
                <w:szCs w:val="18"/>
              </w:rPr>
              <w:t>“Abkürzungsverzeichnis“der Organe auf Seite 1 des Erhebungsbogens</w:t>
            </w:r>
          </w:p>
        </w:tc>
      </w:tr>
    </w:tbl>
    <w:p w14:paraId="3EBDD512" w14:textId="77777777" w:rsidR="00602D20" w:rsidRDefault="00602D20">
      <w:pPr>
        <w:rPr>
          <w:rFonts w:ascii="Arial" w:hAnsi="Arial" w:cs="Arial"/>
        </w:rPr>
      </w:pPr>
    </w:p>
    <w:p w14:paraId="13A3E25E" w14:textId="77777777" w:rsidR="00B71B4C" w:rsidRDefault="00B71B4C" w:rsidP="00B71B4C">
      <w:pPr>
        <w:outlineLvl w:val="0"/>
        <w:rPr>
          <w:rFonts w:ascii="Arial" w:hAnsi="Arial"/>
          <w:b/>
          <w:color w:val="000000"/>
        </w:rPr>
      </w:pPr>
    </w:p>
    <w:p w14:paraId="112FE6ED" w14:textId="77777777" w:rsidR="00B71B4C" w:rsidRPr="002023BD" w:rsidRDefault="00B71B4C" w:rsidP="00B71B4C">
      <w:pPr>
        <w:outlineLvl w:val="0"/>
        <w:rPr>
          <w:rFonts w:ascii="Arial" w:hAnsi="Arial"/>
          <w:b/>
        </w:rPr>
      </w:pPr>
    </w:p>
    <w:p w14:paraId="75BABD1B" w14:textId="77777777" w:rsidR="00B71B4C" w:rsidRPr="002023BD" w:rsidRDefault="00B71B4C" w:rsidP="00B71B4C">
      <w:pPr>
        <w:outlineLvl w:val="0"/>
        <w:rPr>
          <w:rFonts w:ascii="Arial" w:hAnsi="Arial"/>
          <w:b/>
        </w:rPr>
      </w:pPr>
      <w:r w:rsidRPr="001B0A70">
        <w:rPr>
          <w:rFonts w:ascii="Arial" w:hAnsi="Arial"/>
          <w:b/>
        </w:rPr>
        <w:t>E.  Schnellschnittlabore</w:t>
      </w:r>
    </w:p>
    <w:p w14:paraId="17F598B1" w14:textId="77777777" w:rsidR="00B71B4C" w:rsidRPr="002023BD" w:rsidRDefault="00B71B4C" w:rsidP="00B71B4C">
      <w:pPr>
        <w:outlineLvl w:val="0"/>
        <w:rPr>
          <w:rFonts w:ascii="Arial" w:hAnsi="Arial"/>
          <w:b/>
        </w:rPr>
      </w:pPr>
    </w:p>
    <w:tbl>
      <w:tblPr>
        <w:tblStyle w:val="Tabellenraster"/>
        <w:tblW w:w="10093" w:type="dxa"/>
        <w:tblInd w:w="108" w:type="dxa"/>
        <w:tblLook w:val="04A0" w:firstRow="1" w:lastRow="0" w:firstColumn="1" w:lastColumn="0" w:noHBand="0" w:noVBand="1"/>
      </w:tblPr>
      <w:tblGrid>
        <w:gridCol w:w="483"/>
        <w:gridCol w:w="4649"/>
        <w:gridCol w:w="4961"/>
      </w:tblGrid>
      <w:tr w:rsidR="00B71B4C" w:rsidRPr="002023BD" w14:paraId="2F6F99DF" w14:textId="77777777" w:rsidTr="009839DC">
        <w:tc>
          <w:tcPr>
            <w:tcW w:w="483" w:type="dxa"/>
          </w:tcPr>
          <w:p w14:paraId="43EF76B9" w14:textId="77777777" w:rsidR="00B71B4C" w:rsidRPr="002023BD" w:rsidRDefault="00B71B4C" w:rsidP="009839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Nr.</w:t>
            </w:r>
          </w:p>
        </w:tc>
        <w:tc>
          <w:tcPr>
            <w:tcW w:w="4649" w:type="dxa"/>
          </w:tcPr>
          <w:p w14:paraId="54AA686E" w14:textId="77777777" w:rsidR="00B71B4C" w:rsidRPr="002023BD" w:rsidRDefault="00B71B4C" w:rsidP="009839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 w:rsidRPr="002023BD">
              <w:rPr>
                <w:rFonts w:ascii="Arial" w:hAnsi="Arial" w:cs="Arial"/>
              </w:rPr>
              <w:t>Schnellschnittlabore</w:t>
            </w:r>
            <w:r w:rsidR="0039111C">
              <w:rPr>
                <w:rFonts w:ascii="Arial" w:hAnsi="Arial" w:cs="Arial"/>
                <w:vertAlign w:val="superscript"/>
              </w:rPr>
              <w:t xml:space="preserve">  8</w:t>
            </w:r>
            <w:r w:rsidRPr="002023BD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4961" w:type="dxa"/>
          </w:tcPr>
          <w:p w14:paraId="287519E8" w14:textId="77777777" w:rsidR="00B71B4C" w:rsidRPr="002023BD" w:rsidRDefault="00B71B4C" w:rsidP="009839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Anschrift (Straße, Haus-Nr., PLZ und Ort)</w:t>
            </w:r>
          </w:p>
        </w:tc>
      </w:tr>
      <w:tr w:rsidR="00B71B4C" w:rsidRPr="002023BD" w14:paraId="6D3B80A7" w14:textId="77777777" w:rsidTr="009839DC">
        <w:tc>
          <w:tcPr>
            <w:tcW w:w="483" w:type="dxa"/>
          </w:tcPr>
          <w:p w14:paraId="676EC984" w14:textId="77777777" w:rsidR="00B71B4C" w:rsidRPr="002023BD" w:rsidRDefault="00B71B4C" w:rsidP="009839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1</w:t>
            </w:r>
          </w:p>
        </w:tc>
        <w:tc>
          <w:tcPr>
            <w:tcW w:w="4649" w:type="dxa"/>
          </w:tcPr>
          <w:p w14:paraId="2035AE10" w14:textId="77777777" w:rsidR="00B71B4C" w:rsidRPr="00F352F0" w:rsidRDefault="00B71B4C" w:rsidP="009839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6635EE0" w14:textId="77777777" w:rsidR="00B71B4C" w:rsidRPr="00F352F0" w:rsidRDefault="00B71B4C" w:rsidP="009839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71B4C" w:rsidRPr="002023BD" w14:paraId="652F7AF1" w14:textId="77777777" w:rsidTr="009839DC">
        <w:tc>
          <w:tcPr>
            <w:tcW w:w="483" w:type="dxa"/>
          </w:tcPr>
          <w:p w14:paraId="1EC3793C" w14:textId="77777777" w:rsidR="00B71B4C" w:rsidRPr="002023BD" w:rsidRDefault="00B71B4C" w:rsidP="009839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2</w:t>
            </w:r>
          </w:p>
        </w:tc>
        <w:tc>
          <w:tcPr>
            <w:tcW w:w="4649" w:type="dxa"/>
          </w:tcPr>
          <w:p w14:paraId="4C0EC24C" w14:textId="77777777" w:rsidR="00B71B4C" w:rsidRPr="00F352F0" w:rsidRDefault="00B71B4C" w:rsidP="009839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40ACBB" w14:textId="77777777" w:rsidR="00B71B4C" w:rsidRPr="00F352F0" w:rsidRDefault="00B71B4C" w:rsidP="009839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71B4C" w:rsidRPr="002023BD" w14:paraId="7E552F0C" w14:textId="77777777" w:rsidTr="009839DC">
        <w:tc>
          <w:tcPr>
            <w:tcW w:w="483" w:type="dxa"/>
          </w:tcPr>
          <w:p w14:paraId="698C56E0" w14:textId="77777777" w:rsidR="00B71B4C" w:rsidRPr="002023BD" w:rsidRDefault="00B71B4C" w:rsidP="009839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3</w:t>
            </w:r>
          </w:p>
        </w:tc>
        <w:tc>
          <w:tcPr>
            <w:tcW w:w="4649" w:type="dxa"/>
          </w:tcPr>
          <w:p w14:paraId="47EDBBB9" w14:textId="77777777" w:rsidR="00B71B4C" w:rsidRPr="00F352F0" w:rsidRDefault="00B71B4C" w:rsidP="009839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64774B6" w14:textId="77777777" w:rsidR="00B71B4C" w:rsidRPr="00F352F0" w:rsidRDefault="00B71B4C" w:rsidP="009839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71B4C" w:rsidRPr="002023BD" w14:paraId="38640EA9" w14:textId="77777777" w:rsidTr="009839DC">
        <w:tc>
          <w:tcPr>
            <w:tcW w:w="483" w:type="dxa"/>
          </w:tcPr>
          <w:p w14:paraId="24FAE3C2" w14:textId="77777777" w:rsidR="00B71B4C" w:rsidRPr="002023BD" w:rsidRDefault="00B71B4C" w:rsidP="009839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4</w:t>
            </w:r>
          </w:p>
        </w:tc>
        <w:tc>
          <w:tcPr>
            <w:tcW w:w="4649" w:type="dxa"/>
          </w:tcPr>
          <w:p w14:paraId="480061D1" w14:textId="77777777" w:rsidR="00B71B4C" w:rsidRPr="00F352F0" w:rsidRDefault="00B71B4C" w:rsidP="009839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B56EAF" w14:textId="77777777" w:rsidR="00B71B4C" w:rsidRPr="00F352F0" w:rsidRDefault="00B71B4C" w:rsidP="009839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1933020" w14:textId="77777777" w:rsidR="00861818" w:rsidRDefault="00861818">
      <w:pPr>
        <w:rPr>
          <w:rFonts w:ascii="Arial" w:hAnsi="Arial" w:cs="Arial"/>
        </w:rPr>
      </w:pPr>
    </w:p>
    <w:tbl>
      <w:tblPr>
        <w:tblStyle w:val="Tabellenraster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"/>
        <w:gridCol w:w="9932"/>
      </w:tblGrid>
      <w:tr w:rsidR="00861818" w:rsidRPr="005C396E" w14:paraId="0C0767F1" w14:textId="77777777" w:rsidTr="009839DC">
        <w:tc>
          <w:tcPr>
            <w:tcW w:w="236" w:type="dxa"/>
          </w:tcPr>
          <w:p w14:paraId="36AA2773" w14:textId="77777777" w:rsidR="00861818" w:rsidRPr="005C396E" w:rsidRDefault="00861818" w:rsidP="009839DC">
            <w:pPr>
              <w:ind w:right="-284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8)</w:t>
            </w:r>
          </w:p>
        </w:tc>
        <w:tc>
          <w:tcPr>
            <w:tcW w:w="10019" w:type="dxa"/>
          </w:tcPr>
          <w:p w14:paraId="38B828F1" w14:textId="77777777" w:rsidR="00861818" w:rsidRPr="005C396E" w:rsidRDefault="00861818" w:rsidP="00861818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2023BD">
              <w:rPr>
                <w:rFonts w:ascii="Arial" w:hAnsi="Arial"/>
                <w:sz w:val="18"/>
                <w:szCs w:val="18"/>
              </w:rPr>
              <w:t>bezogen auf den einen Standort des Pathologischen Instituts, auf den sich dieser Erhebungsbogen bezieht; somit sind ggf. weitere bestehende Schnellschnittlabore des Verbundes an dieser Stelle nicht zu nennen</w:t>
            </w:r>
          </w:p>
        </w:tc>
      </w:tr>
    </w:tbl>
    <w:p w14:paraId="4CEFE639" w14:textId="6A2958FA" w:rsidR="0090492B" w:rsidRDefault="0090492B">
      <w:pPr>
        <w:rPr>
          <w:rFonts w:ascii="Arial" w:hAnsi="Arial" w:cs="Arial"/>
        </w:rPr>
      </w:pPr>
    </w:p>
    <w:p w14:paraId="4F475971" w14:textId="77777777" w:rsidR="0090492B" w:rsidRDefault="009049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250613" w14:textId="77777777" w:rsidR="0090492B" w:rsidRDefault="0090492B" w:rsidP="00C40040">
      <w:pPr>
        <w:outlineLvl w:val="0"/>
        <w:rPr>
          <w:rFonts w:ascii="Arial" w:hAnsi="Arial"/>
          <w:b/>
          <w:highlight w:val="green"/>
        </w:rPr>
      </w:pPr>
    </w:p>
    <w:p w14:paraId="2EDC18A6" w14:textId="7F3F3018" w:rsidR="00C40040" w:rsidRPr="002023BD" w:rsidRDefault="00C40040" w:rsidP="00C40040">
      <w:pPr>
        <w:outlineLvl w:val="0"/>
        <w:rPr>
          <w:rFonts w:ascii="Arial" w:hAnsi="Arial"/>
          <w:b/>
        </w:rPr>
      </w:pPr>
      <w:r w:rsidRPr="009C78EE">
        <w:rPr>
          <w:rFonts w:ascii="Arial" w:hAnsi="Arial"/>
          <w:b/>
        </w:rPr>
        <w:t>F.  Molekularpathologie</w:t>
      </w:r>
    </w:p>
    <w:p w14:paraId="4CAA52D3" w14:textId="0C9BBA67" w:rsidR="00C40040" w:rsidRDefault="00C40040" w:rsidP="00C40040">
      <w:pPr>
        <w:outlineLvl w:val="0"/>
        <w:rPr>
          <w:rFonts w:ascii="Arial" w:hAnsi="Arial"/>
          <w:b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2127"/>
        <w:gridCol w:w="425"/>
        <w:gridCol w:w="2551"/>
      </w:tblGrid>
      <w:tr w:rsidR="00C83B86" w:rsidRPr="00F352F0" w14:paraId="20505B05" w14:textId="77777777" w:rsidTr="00C83B86">
        <w:trPr>
          <w:cantSplit/>
          <w:trHeight w:val="311"/>
        </w:trPr>
        <w:tc>
          <w:tcPr>
            <w:tcW w:w="4678" w:type="dxa"/>
            <w:tcBorders>
              <w:right w:val="single" w:sz="4" w:space="0" w:color="auto"/>
            </w:tcBorders>
          </w:tcPr>
          <w:p w14:paraId="2ACB88D3" w14:textId="2F5E30A9" w:rsidR="00C83B86" w:rsidRDefault="00C83B86" w:rsidP="00C83B8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Molekularpathologie vor Ort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CFEE" w14:textId="77777777" w:rsidR="00C83B86" w:rsidRPr="00F352F0" w:rsidRDefault="00C83B86" w:rsidP="00C83B86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6D1D006" w14:textId="769543C7" w:rsidR="00C83B86" w:rsidRPr="00F352F0" w:rsidRDefault="00C83B86" w:rsidP="00C83B86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j</w:t>
            </w:r>
            <w:r w:rsidRPr="00F352F0">
              <w:rPr>
                <w:rFonts w:ascii="Arial" w:hAnsi="Arial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88D05" w14:textId="7FAE6D6F" w:rsidR="00C83B86" w:rsidRPr="00F352F0" w:rsidRDefault="00C83B86" w:rsidP="00C83B8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F08D140" w14:textId="31C352B1" w:rsidR="00C83B86" w:rsidRPr="00F352F0" w:rsidRDefault="00C83B86" w:rsidP="00C83B86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nein</w:t>
            </w:r>
          </w:p>
        </w:tc>
      </w:tr>
    </w:tbl>
    <w:p w14:paraId="4D4AB485" w14:textId="09C65B08" w:rsidR="00C40040" w:rsidRDefault="00C40040" w:rsidP="00C40040">
      <w:pPr>
        <w:outlineLvl w:val="0"/>
        <w:rPr>
          <w:rFonts w:ascii="Arial" w:hAnsi="Arial"/>
          <w:b/>
        </w:rPr>
      </w:pPr>
    </w:p>
    <w:p w14:paraId="199EE593" w14:textId="7009189E" w:rsidR="00C40040" w:rsidRPr="00C40040" w:rsidRDefault="00C40040" w:rsidP="00C40040">
      <w:pPr>
        <w:outlineLvl w:val="0"/>
        <w:rPr>
          <w:rFonts w:ascii="Arial" w:hAnsi="Arial"/>
          <w:bCs/>
        </w:rPr>
      </w:pPr>
      <w:r w:rsidRPr="00C40040">
        <w:rPr>
          <w:rFonts w:ascii="Arial" w:hAnsi="Arial"/>
          <w:bCs/>
        </w:rPr>
        <w:t>Sofern Molekularpathologie in Kooperation erfolgt, sind die Kooperationspartner für die Molekularpathologie in der nachfolgenden Liste aufzuführen (Mehrfachnennungen möglich)</w:t>
      </w:r>
      <w:r w:rsidR="007451B9">
        <w:rPr>
          <w:rFonts w:ascii="Arial" w:hAnsi="Arial"/>
          <w:bCs/>
        </w:rPr>
        <w:t>.</w:t>
      </w:r>
    </w:p>
    <w:p w14:paraId="75849438" w14:textId="77777777" w:rsidR="00C40040" w:rsidRPr="002023BD" w:rsidRDefault="00C40040" w:rsidP="00C40040">
      <w:pPr>
        <w:outlineLvl w:val="0"/>
        <w:rPr>
          <w:rFonts w:ascii="Arial" w:hAnsi="Arial"/>
          <w:b/>
        </w:rPr>
      </w:pPr>
    </w:p>
    <w:tbl>
      <w:tblPr>
        <w:tblStyle w:val="Tabellenraster"/>
        <w:tblW w:w="10093" w:type="dxa"/>
        <w:tblInd w:w="108" w:type="dxa"/>
        <w:tblLook w:val="04A0" w:firstRow="1" w:lastRow="0" w:firstColumn="1" w:lastColumn="0" w:noHBand="0" w:noVBand="1"/>
      </w:tblPr>
      <w:tblGrid>
        <w:gridCol w:w="483"/>
        <w:gridCol w:w="4649"/>
        <w:gridCol w:w="4961"/>
      </w:tblGrid>
      <w:tr w:rsidR="00C40040" w:rsidRPr="002023BD" w14:paraId="47E8B9AA" w14:textId="77777777" w:rsidTr="009839DC">
        <w:tc>
          <w:tcPr>
            <w:tcW w:w="483" w:type="dxa"/>
          </w:tcPr>
          <w:p w14:paraId="3D383D2C" w14:textId="77777777" w:rsidR="00C40040" w:rsidRPr="002023BD" w:rsidRDefault="00C40040" w:rsidP="00140E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Nr.</w:t>
            </w:r>
          </w:p>
        </w:tc>
        <w:tc>
          <w:tcPr>
            <w:tcW w:w="4649" w:type="dxa"/>
          </w:tcPr>
          <w:p w14:paraId="318F96A1" w14:textId="2C892D60" w:rsidR="00C40040" w:rsidRPr="002023BD" w:rsidRDefault="00C40040" w:rsidP="00140E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Molekularpathologie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4961" w:type="dxa"/>
          </w:tcPr>
          <w:p w14:paraId="6C926990" w14:textId="77777777" w:rsidR="00C40040" w:rsidRPr="002023BD" w:rsidRDefault="00C40040" w:rsidP="00140E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Anschrift (Straße, Haus-Nr., PLZ und Ort)</w:t>
            </w:r>
          </w:p>
        </w:tc>
      </w:tr>
      <w:tr w:rsidR="00C40040" w:rsidRPr="002023BD" w14:paraId="5B05DE7A" w14:textId="77777777" w:rsidTr="009839DC">
        <w:tc>
          <w:tcPr>
            <w:tcW w:w="483" w:type="dxa"/>
          </w:tcPr>
          <w:p w14:paraId="46278E71" w14:textId="77777777" w:rsidR="00C40040" w:rsidRPr="002023BD" w:rsidRDefault="00C40040" w:rsidP="00140E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1</w:t>
            </w:r>
          </w:p>
        </w:tc>
        <w:tc>
          <w:tcPr>
            <w:tcW w:w="4649" w:type="dxa"/>
          </w:tcPr>
          <w:p w14:paraId="76905D2A" w14:textId="77777777" w:rsidR="00C40040" w:rsidRPr="00F352F0" w:rsidRDefault="00C40040" w:rsidP="00140E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53057A" w14:textId="77777777" w:rsidR="00C40040" w:rsidRPr="00F352F0" w:rsidRDefault="00C40040" w:rsidP="00140E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40040" w:rsidRPr="002023BD" w14:paraId="013D2055" w14:textId="77777777" w:rsidTr="009839DC">
        <w:tc>
          <w:tcPr>
            <w:tcW w:w="483" w:type="dxa"/>
          </w:tcPr>
          <w:p w14:paraId="0B34E144" w14:textId="77777777" w:rsidR="00C40040" w:rsidRPr="002023BD" w:rsidRDefault="00C40040" w:rsidP="00140E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2</w:t>
            </w:r>
          </w:p>
        </w:tc>
        <w:tc>
          <w:tcPr>
            <w:tcW w:w="4649" w:type="dxa"/>
          </w:tcPr>
          <w:p w14:paraId="06B2933F" w14:textId="77777777" w:rsidR="00C40040" w:rsidRPr="00F352F0" w:rsidRDefault="00C40040" w:rsidP="00140E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BC78B71" w14:textId="77777777" w:rsidR="00C40040" w:rsidRPr="00F352F0" w:rsidRDefault="00C40040" w:rsidP="00140E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40040" w:rsidRPr="002023BD" w14:paraId="6FC5C528" w14:textId="77777777" w:rsidTr="009839DC">
        <w:tc>
          <w:tcPr>
            <w:tcW w:w="483" w:type="dxa"/>
          </w:tcPr>
          <w:p w14:paraId="210E0BC9" w14:textId="77777777" w:rsidR="00C40040" w:rsidRPr="002023BD" w:rsidRDefault="00C40040" w:rsidP="00140E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3</w:t>
            </w:r>
          </w:p>
        </w:tc>
        <w:tc>
          <w:tcPr>
            <w:tcW w:w="4649" w:type="dxa"/>
          </w:tcPr>
          <w:p w14:paraId="32E6EC9F" w14:textId="77777777" w:rsidR="00C40040" w:rsidRPr="00F352F0" w:rsidRDefault="00C40040" w:rsidP="00140E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010637E" w14:textId="77777777" w:rsidR="00C40040" w:rsidRPr="00F352F0" w:rsidRDefault="00C40040" w:rsidP="00140E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40040" w:rsidRPr="002023BD" w14:paraId="6FDEABF3" w14:textId="77777777" w:rsidTr="009839DC">
        <w:tc>
          <w:tcPr>
            <w:tcW w:w="483" w:type="dxa"/>
          </w:tcPr>
          <w:p w14:paraId="112972BD" w14:textId="77777777" w:rsidR="00C40040" w:rsidRPr="002023BD" w:rsidRDefault="00C40040" w:rsidP="00140E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4</w:t>
            </w:r>
          </w:p>
        </w:tc>
        <w:tc>
          <w:tcPr>
            <w:tcW w:w="4649" w:type="dxa"/>
          </w:tcPr>
          <w:p w14:paraId="7E238304" w14:textId="77777777" w:rsidR="00C40040" w:rsidRPr="00F352F0" w:rsidRDefault="00C40040" w:rsidP="00140E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3661FCC" w14:textId="77777777" w:rsidR="00C40040" w:rsidRPr="00F352F0" w:rsidRDefault="00C40040" w:rsidP="00140E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F554A65" w14:textId="5AAB051A" w:rsidR="0090492B" w:rsidRDefault="0090492B">
      <w:pPr>
        <w:rPr>
          <w:rFonts w:ascii="Arial" w:hAnsi="Arial" w:cs="Arial"/>
        </w:rPr>
      </w:pPr>
    </w:p>
    <w:p w14:paraId="6DEF98F9" w14:textId="77777777" w:rsidR="00817FE5" w:rsidRDefault="00817FE5">
      <w:pPr>
        <w:rPr>
          <w:rFonts w:ascii="Arial" w:hAnsi="Arial" w:cs="Arial"/>
        </w:rPr>
      </w:pPr>
    </w:p>
    <w:p w14:paraId="7C48EE9C" w14:textId="77777777" w:rsidR="005C396E" w:rsidRDefault="005C396E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536"/>
        <w:gridCol w:w="4536"/>
        <w:gridCol w:w="355"/>
      </w:tblGrid>
      <w:tr w:rsidR="009021E3" w:rsidRPr="009021E3" w14:paraId="76CD66BC" w14:textId="77777777" w:rsidTr="00DE1372">
        <w:trPr>
          <w:cantSplit/>
          <w:trHeight w:val="457"/>
          <w:tblHeader/>
        </w:trPr>
        <w:tc>
          <w:tcPr>
            <w:tcW w:w="10206" w:type="dxa"/>
            <w:gridSpan w:val="4"/>
            <w:tcBorders>
              <w:top w:val="nil"/>
              <w:left w:val="nil"/>
              <w:right w:val="nil"/>
            </w:tcBorders>
          </w:tcPr>
          <w:p w14:paraId="14F6C917" w14:textId="77777777" w:rsidR="006D56C8" w:rsidRPr="009021E3" w:rsidRDefault="005E4FA1" w:rsidP="006D56C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8.1</w:t>
            </w:r>
            <w:r w:rsidRPr="00E62773">
              <w:rPr>
                <w:rFonts w:ascii="Arial" w:hAnsi="Arial"/>
                <w:b/>
              </w:rPr>
              <w:tab/>
            </w:r>
            <w:r w:rsidR="009021E3" w:rsidRPr="0023096E">
              <w:rPr>
                <w:rFonts w:ascii="Arial" w:hAnsi="Arial"/>
                <w:b/>
              </w:rPr>
              <w:t>Interdisziplinarität</w:t>
            </w:r>
          </w:p>
          <w:p w14:paraId="5A8D38EB" w14:textId="77777777" w:rsidR="006D56C8" w:rsidRPr="009021E3" w:rsidRDefault="006D56C8" w:rsidP="006D56C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9021E3" w:rsidRPr="009021E3" w14:paraId="199BB45D" w14:textId="77777777" w:rsidTr="00DE1372">
        <w:trPr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EB328F" w14:textId="77777777" w:rsidR="006D56C8" w:rsidRPr="009021E3" w:rsidRDefault="006D56C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Kap.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9FF5FF5" w14:textId="77777777" w:rsidR="006D56C8" w:rsidRPr="009021E3" w:rsidRDefault="006D56C8">
            <w:pPr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Anforderungen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51102D5" w14:textId="77777777" w:rsidR="006D56C8" w:rsidRPr="009021E3" w:rsidRDefault="006D56C8" w:rsidP="00AF0880">
            <w:pPr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 xml:space="preserve">Erläuterungen </w:t>
            </w:r>
            <w:r w:rsidR="003F5531" w:rsidRPr="009021E3">
              <w:rPr>
                <w:rFonts w:ascii="Arial" w:hAnsi="Arial" w:cs="Arial"/>
              </w:rPr>
              <w:t>Pathologie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28A69480" w14:textId="77777777" w:rsidR="006D56C8" w:rsidRPr="009021E3" w:rsidRDefault="006D56C8" w:rsidP="00170898">
            <w:pPr>
              <w:rPr>
                <w:rFonts w:ascii="Arial" w:hAnsi="Arial" w:cs="Arial"/>
              </w:rPr>
            </w:pPr>
          </w:p>
        </w:tc>
      </w:tr>
      <w:tr w:rsidR="009021E3" w:rsidRPr="009021E3" w14:paraId="168F19CE" w14:textId="77777777" w:rsidTr="00DE1372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56320AA" w14:textId="77777777" w:rsidR="006D56C8" w:rsidRPr="00DE11E7" w:rsidRDefault="006D56C8" w:rsidP="002C2B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B2C" w14:textId="77777777" w:rsidR="00FF5B37" w:rsidRPr="00B43FC9" w:rsidRDefault="00FF5B37" w:rsidP="00FF5B37">
            <w:pPr>
              <w:rPr>
                <w:rFonts w:ascii="Arial" w:hAnsi="Arial" w:cs="Arial"/>
              </w:rPr>
            </w:pPr>
            <w:r w:rsidRPr="001B0A70">
              <w:rPr>
                <w:rFonts w:ascii="Arial" w:hAnsi="Arial" w:cs="Arial"/>
              </w:rPr>
              <w:t>Kooperationsvereinbarung</w:t>
            </w:r>
          </w:p>
          <w:p w14:paraId="6E2CF069" w14:textId="77777777" w:rsidR="00FF5B37" w:rsidRDefault="00FF5B37" w:rsidP="00FF5B37">
            <w:pPr>
              <w:rPr>
                <w:rFonts w:ascii="Arial" w:hAnsi="Arial" w:cs="Arial"/>
              </w:rPr>
            </w:pPr>
            <w:r w:rsidRPr="00B43FC9">
              <w:rPr>
                <w:rFonts w:ascii="Arial" w:hAnsi="Arial" w:cs="Arial"/>
              </w:rPr>
              <w:t xml:space="preserve">Wenn </w:t>
            </w:r>
            <w:r>
              <w:rPr>
                <w:rFonts w:ascii="Arial" w:hAnsi="Arial" w:cs="Arial"/>
              </w:rPr>
              <w:t>die</w:t>
            </w:r>
            <w:r w:rsidRPr="00B43FC9">
              <w:rPr>
                <w:rFonts w:ascii="Arial" w:hAnsi="Arial" w:cs="Arial"/>
              </w:rPr>
              <w:t xml:space="preserve"> Kooperationspartner eines Zentrums</w:t>
            </w:r>
            <w:r w:rsidRPr="00B43FC9">
              <w:rPr>
                <w:rFonts w:ascii="Arial" w:hAnsi="Arial" w:cs="Arial"/>
                <w:strike/>
              </w:rPr>
              <w:t xml:space="preserve"> </w:t>
            </w:r>
            <w:r w:rsidRPr="00B43FC9">
              <w:rPr>
                <w:rFonts w:ascii="Arial" w:hAnsi="Arial" w:cs="Arial"/>
              </w:rPr>
              <w:t>unter einer Trägerschaft beziehungsweise an einem Klinikstandort arbeiten, sind schriftliche</w:t>
            </w:r>
            <w:r>
              <w:rPr>
                <w:rFonts w:ascii="Arial" w:hAnsi="Arial" w:cs="Arial"/>
              </w:rPr>
              <w:t xml:space="preserve"> Vereinbarungen nicht notwendig</w:t>
            </w:r>
            <w:r w:rsidRPr="00B43FC9">
              <w:rPr>
                <w:rFonts w:ascii="Arial" w:hAnsi="Arial" w:cs="Arial"/>
              </w:rPr>
              <w:t xml:space="preserve"> (Umsetzung der nachfolgenden Punkte muss dennoch sichergestellt sein).</w:t>
            </w:r>
          </w:p>
          <w:p w14:paraId="4D0FECA5" w14:textId="77777777" w:rsidR="00FF5B37" w:rsidRDefault="00FF5B37" w:rsidP="00FF5B37">
            <w:pPr>
              <w:rPr>
                <w:rFonts w:ascii="Arial" w:hAnsi="Arial" w:cs="Arial"/>
              </w:rPr>
            </w:pPr>
          </w:p>
          <w:p w14:paraId="76F6638F" w14:textId="77777777" w:rsidR="00FF5B37" w:rsidRDefault="00FF5B37" w:rsidP="00FF5B37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Folgende Punkte sind zu regeln:</w:t>
            </w:r>
          </w:p>
          <w:p w14:paraId="65565B2F" w14:textId="77777777" w:rsidR="00FF5B37" w:rsidRPr="002A4811" w:rsidRDefault="00FF5B37" w:rsidP="00FF5B37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(siehe auch „Vorlage Kooperationsvereinbarung“)</w:t>
            </w:r>
          </w:p>
          <w:p w14:paraId="3CF50C31" w14:textId="77777777" w:rsidR="00FF5B37" w:rsidRPr="002A4811" w:rsidRDefault="00FF5B37" w:rsidP="00C76DC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Beschreibung der für das Zentrum relevanten Behandlungsprozesse unter Berücksichtigung der Schnittstellen</w:t>
            </w:r>
          </w:p>
          <w:p w14:paraId="1FE17FC8" w14:textId="77777777" w:rsidR="00FF5B37" w:rsidRPr="002A4811" w:rsidRDefault="00FF5B37" w:rsidP="00C76DC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 xml:space="preserve">Verpflichtung zur Umsetzung ausgewiesener Leitlinien </w:t>
            </w:r>
          </w:p>
          <w:p w14:paraId="28EFD62D" w14:textId="77777777" w:rsidR="00FF5B37" w:rsidRPr="002A4811" w:rsidRDefault="00FF5B37" w:rsidP="00C76DC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Beschreibung der Zusammenarbeit hinsichtlich der Tumordokumentation</w:t>
            </w:r>
          </w:p>
          <w:p w14:paraId="13F850DF" w14:textId="77777777" w:rsidR="00FF5B37" w:rsidRPr="002A4811" w:rsidRDefault="00FF5B37" w:rsidP="00C76DC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Bereitschaftserklärung für die Zusammenarbeit hinsichtlich interner/externer Audits</w:t>
            </w:r>
          </w:p>
          <w:p w14:paraId="38432A4B" w14:textId="77777777" w:rsidR="00FF5B37" w:rsidRPr="002A4811" w:rsidRDefault="00FF5B37" w:rsidP="00C76DC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Verpflichtungserklärung für die Einhaltung der relevanten DKG-Kriterien sowie der jährlichen Bereitstellung der relevanten Daten</w:t>
            </w:r>
          </w:p>
          <w:p w14:paraId="03BA4A54" w14:textId="77777777" w:rsidR="00FF5B37" w:rsidRPr="002A4811" w:rsidRDefault="00FF5B37" w:rsidP="00C76DC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Einhaltung Schweigepflicht</w:t>
            </w:r>
          </w:p>
          <w:p w14:paraId="1CC22C25" w14:textId="77777777" w:rsidR="00FF5B37" w:rsidRPr="002A4811" w:rsidRDefault="00FF5B37" w:rsidP="00C76DC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Mitwirkung an Weiterbildungsmaßnahmen und Öffentlichkeitsarbeit</w:t>
            </w:r>
          </w:p>
          <w:p w14:paraId="602440AF" w14:textId="77777777" w:rsidR="002231FB" w:rsidRPr="0064424D" w:rsidRDefault="00FF5B37" w:rsidP="00C76DC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Einverständniserklärung öffentlich als Teil des Onkologischen Zentrums ausgewiesen zu werden  (z.B. Homepage)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7115" w14:textId="77777777" w:rsidR="006D56C8" w:rsidRPr="004E7BA0" w:rsidRDefault="006D56C8" w:rsidP="0036049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27F7" w14:textId="77777777" w:rsidR="006D56C8" w:rsidRPr="009021E3" w:rsidRDefault="006D56C8" w:rsidP="002C2B28">
            <w:pPr>
              <w:ind w:left="23"/>
              <w:rPr>
                <w:rFonts w:ascii="Arial" w:hAnsi="Arial" w:cs="Arial"/>
              </w:rPr>
            </w:pPr>
          </w:p>
        </w:tc>
      </w:tr>
      <w:tr w:rsidR="009021E3" w:rsidRPr="009021E3" w14:paraId="66B47C7B" w14:textId="77777777" w:rsidTr="00DE1372"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ADDBCF8" w14:textId="77777777" w:rsidR="009021E3" w:rsidRPr="009021E3" w:rsidRDefault="009021E3" w:rsidP="002C2B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345B" w14:textId="77777777" w:rsidR="00DF677A" w:rsidRDefault="0064424D" w:rsidP="00DF677A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 xml:space="preserve">Tumorkonferenz </w:t>
            </w:r>
          </w:p>
          <w:p w14:paraId="64908516" w14:textId="5E331003" w:rsidR="0064424D" w:rsidRPr="009021E3" w:rsidRDefault="0064424D" w:rsidP="00DF677A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Verbindliche Teilnahme</w:t>
            </w:r>
            <w:r w:rsidR="00DF677A">
              <w:rPr>
                <w:rFonts w:ascii="Arial" w:hAnsi="Arial" w:cs="Arial"/>
              </w:rPr>
              <w:t xml:space="preserve"> Pathologie</w:t>
            </w:r>
            <w:r w:rsidR="00603589" w:rsidRPr="00603589">
              <w:rPr>
                <w:rFonts w:ascii="Arial" w:hAnsi="Arial" w:cs="Arial"/>
                <w:highlight w:val="green"/>
              </w:rPr>
              <w:t>, ggf. online on demand (entitätsspezifisch)</w:t>
            </w:r>
          </w:p>
          <w:p w14:paraId="174E8AEA" w14:textId="77777777" w:rsidR="0064424D" w:rsidRDefault="0064424D" w:rsidP="0064424D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Sicherstellung Verfügbarkeit Facharztniveau</w:t>
            </w:r>
          </w:p>
          <w:p w14:paraId="3B33F864" w14:textId="77777777" w:rsidR="009021E3" w:rsidRPr="00EB70A2" w:rsidRDefault="0064424D" w:rsidP="0064424D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64424D">
              <w:rPr>
                <w:rFonts w:ascii="Arial" w:hAnsi="Arial" w:cs="Arial"/>
              </w:rPr>
              <w:t>Teilnahme- und Abstimmungsregelung bei mehr als 1 Kooperationspartner pro Fachrichtung (siehe auch Regelung „Interdisziplinäre Zusammenarbeit“)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F5CF" w14:textId="77777777" w:rsidR="00CB55B7" w:rsidRPr="004E7BA0" w:rsidRDefault="00CB55B7" w:rsidP="0036049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EC19" w14:textId="77777777" w:rsidR="009021E3" w:rsidRPr="009021E3" w:rsidRDefault="009021E3" w:rsidP="002C2B28">
            <w:pPr>
              <w:ind w:left="23"/>
              <w:rPr>
                <w:rFonts w:ascii="Arial" w:hAnsi="Arial" w:cs="Arial"/>
              </w:rPr>
            </w:pPr>
          </w:p>
        </w:tc>
      </w:tr>
      <w:tr w:rsidR="00EB70A2" w:rsidRPr="009021E3" w14:paraId="5E9EB975" w14:textId="77777777" w:rsidTr="00DE1372"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5186F33" w14:textId="77777777" w:rsidR="00DF677A" w:rsidRPr="009021E3" w:rsidRDefault="00EB70A2" w:rsidP="00B6687A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BC51" w14:textId="77777777" w:rsidR="00EB70A2" w:rsidRPr="00DF677A" w:rsidRDefault="005C396E" w:rsidP="0064424D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highlight w:val="red"/>
              </w:rPr>
            </w:pPr>
            <w:r w:rsidRPr="00B6687A">
              <w:rPr>
                <w:rFonts w:ascii="Arial" w:hAnsi="Arial" w:cs="Arial"/>
              </w:rPr>
              <w:t>Teilnahme Pathologe/Dermatohistologe fakultativ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192A" w14:textId="77777777" w:rsidR="00EB70A2" w:rsidRPr="004E7BA0" w:rsidRDefault="00EB70A2" w:rsidP="00360492">
            <w:pPr>
              <w:tabs>
                <w:tab w:val="left" w:pos="284"/>
                <w:tab w:val="left" w:pos="355"/>
              </w:tabs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A66" w14:textId="77777777" w:rsidR="00EB70A2" w:rsidRPr="009021E3" w:rsidRDefault="00EB70A2" w:rsidP="002C2B28">
            <w:pPr>
              <w:ind w:left="23"/>
              <w:rPr>
                <w:rFonts w:ascii="Arial" w:hAnsi="Arial" w:cs="Arial"/>
              </w:rPr>
            </w:pPr>
          </w:p>
        </w:tc>
      </w:tr>
      <w:tr w:rsidR="009021E3" w:rsidRPr="009021E3" w14:paraId="4719835A" w14:textId="77777777" w:rsidTr="00DE1372">
        <w:tc>
          <w:tcPr>
            <w:tcW w:w="779" w:type="dxa"/>
            <w:tcBorders>
              <w:bottom w:val="single" w:sz="4" w:space="0" w:color="auto"/>
            </w:tcBorders>
            <w:shd w:val="clear" w:color="auto" w:fill="D9D9D9"/>
          </w:tcPr>
          <w:p w14:paraId="0A3DA7C1" w14:textId="77777777" w:rsidR="001C0694" w:rsidRPr="00DE11E7" w:rsidRDefault="001C0694" w:rsidP="00F61EA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36" w:type="dxa"/>
          </w:tcPr>
          <w:p w14:paraId="7A596051" w14:textId="72FCBB2A" w:rsidR="001C0694" w:rsidRPr="009021E3" w:rsidRDefault="001C0694" w:rsidP="00F61EA7">
            <w:pPr>
              <w:rPr>
                <w:rFonts w:ascii="Arial" w:hAnsi="Arial"/>
              </w:rPr>
            </w:pPr>
            <w:r w:rsidRPr="009021E3">
              <w:rPr>
                <w:rFonts w:ascii="Arial" w:hAnsi="Arial" w:cs="Arial"/>
              </w:rPr>
              <w:t>Demonstration Bildmaterial</w:t>
            </w:r>
            <w:r w:rsidRPr="009021E3">
              <w:rPr>
                <w:rFonts w:ascii="Arial" w:hAnsi="Arial" w:cs="Arial"/>
              </w:rPr>
              <w:br/>
              <w:t>Pat</w:t>
            </w:r>
            <w:r w:rsidR="009D517E">
              <w:rPr>
                <w:rFonts w:ascii="Arial" w:hAnsi="Arial" w:cs="Arial"/>
              </w:rPr>
              <w:t>.</w:t>
            </w:r>
            <w:r w:rsidRPr="009021E3">
              <w:rPr>
                <w:rFonts w:ascii="Arial" w:hAnsi="Arial" w:cs="Arial"/>
              </w:rPr>
              <w:t xml:space="preserve">bezogenes Bildmaterial (z.B. Pathologie, Radiologie) muss bei der Konferenz verfügbar sein </w:t>
            </w:r>
            <w:r w:rsidRPr="009021E3">
              <w:rPr>
                <w:rFonts w:ascii="Arial" w:hAnsi="Arial" w:cs="Arial"/>
              </w:rPr>
              <w:lastRenderedPageBreak/>
              <w:t>und es muss eine geeignete technische Ausstattung für die Darstellung des Bildmaterials vorhanden sein. Eine EDV-gestützte Darstellung ist ausreichend.</w:t>
            </w:r>
          </w:p>
        </w:tc>
        <w:tc>
          <w:tcPr>
            <w:tcW w:w="4536" w:type="dxa"/>
          </w:tcPr>
          <w:p w14:paraId="51D0EF06" w14:textId="77777777" w:rsidR="001C0694" w:rsidRPr="004E7BA0" w:rsidRDefault="001C0694" w:rsidP="00360492">
            <w:pPr>
              <w:rPr>
                <w:rFonts w:ascii="Arial" w:hAnsi="Arial"/>
              </w:rPr>
            </w:pPr>
          </w:p>
        </w:tc>
        <w:tc>
          <w:tcPr>
            <w:tcW w:w="355" w:type="dxa"/>
          </w:tcPr>
          <w:p w14:paraId="576E8CB9" w14:textId="77777777" w:rsidR="001C0694" w:rsidRPr="009021E3" w:rsidRDefault="001C0694" w:rsidP="00F61EA7">
            <w:pPr>
              <w:rPr>
                <w:rFonts w:ascii="Arial" w:hAnsi="Arial"/>
              </w:rPr>
            </w:pPr>
          </w:p>
        </w:tc>
      </w:tr>
      <w:tr w:rsidR="0059042C" w:rsidRPr="009021E3" w14:paraId="53BC0A59" w14:textId="77777777" w:rsidTr="00DE1372">
        <w:tc>
          <w:tcPr>
            <w:tcW w:w="779" w:type="dxa"/>
            <w:shd w:val="clear" w:color="auto" w:fill="D9D9D9"/>
          </w:tcPr>
          <w:p w14:paraId="38D0EDFC" w14:textId="77777777" w:rsidR="0059042C" w:rsidRPr="009021E3" w:rsidRDefault="0059042C" w:rsidP="007173B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246B1AA" w14:textId="77777777" w:rsidR="005265C8" w:rsidRDefault="005265C8" w:rsidP="002110B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2D1AADC9" w14:textId="77777777" w:rsidR="0059042C" w:rsidRPr="009021E3" w:rsidRDefault="005265C8" w:rsidP="002110B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D87869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36" w:type="dxa"/>
          </w:tcPr>
          <w:p w14:paraId="7389C87D" w14:textId="77777777" w:rsidR="0059042C" w:rsidRPr="004E7BA0" w:rsidRDefault="0059042C" w:rsidP="0036049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07DD66C3" w14:textId="77777777" w:rsidR="0059042C" w:rsidRPr="009021E3" w:rsidRDefault="0059042C" w:rsidP="00770D09">
            <w:pPr>
              <w:rPr>
                <w:rFonts w:ascii="Arial" w:hAnsi="Arial"/>
                <w:strike/>
              </w:rPr>
            </w:pPr>
          </w:p>
        </w:tc>
      </w:tr>
      <w:tr w:rsidR="001F2F13" w:rsidRPr="00634BE8" w14:paraId="21D619F7" w14:textId="77777777" w:rsidTr="00DE1372">
        <w:tc>
          <w:tcPr>
            <w:tcW w:w="779" w:type="dxa"/>
            <w:shd w:val="clear" w:color="auto" w:fill="D9D9D9"/>
          </w:tcPr>
          <w:p w14:paraId="6FE5EB6B" w14:textId="77777777" w:rsidR="00DE11E7" w:rsidRDefault="001F2F13" w:rsidP="004077B4">
            <w:pPr>
              <w:jc w:val="right"/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BZ</w:t>
            </w:r>
          </w:p>
          <w:p w14:paraId="62856812" w14:textId="77777777" w:rsidR="001F2F13" w:rsidRPr="00634BE8" w:rsidRDefault="001F2F13" w:rsidP="008456FD">
            <w:pPr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4536" w:type="dxa"/>
          </w:tcPr>
          <w:p w14:paraId="32F672A6" w14:textId="77777777" w:rsidR="001F2F13" w:rsidRPr="00634BE8" w:rsidRDefault="001F2F13" w:rsidP="004077B4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Besprechung besonderer Fälle</w:t>
            </w:r>
          </w:p>
          <w:p w14:paraId="33992AAA" w14:textId="77777777" w:rsidR="001F2F13" w:rsidRPr="00634BE8" w:rsidRDefault="001F2F13" w:rsidP="004077B4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Besondere Fälle werden in den Qualitätszirkeln und/oder der interdisziplinären Tumorkonferenz besprochen</w:t>
            </w:r>
            <w:r w:rsidR="000D2591"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160685DD" w14:textId="77777777" w:rsidR="001F2F13" w:rsidRPr="004E7BA0" w:rsidRDefault="001F2F13" w:rsidP="00360492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134A3B6A" w14:textId="77777777" w:rsidR="001F2F13" w:rsidRPr="00634BE8" w:rsidRDefault="001F2F13" w:rsidP="004077B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14:paraId="2DAEE502" w14:textId="77777777" w:rsidR="00E62773" w:rsidRPr="009021E3" w:rsidRDefault="00E62773">
      <w:pPr>
        <w:rPr>
          <w:rFonts w:ascii="Arial" w:hAnsi="Arial" w:cs="Arial"/>
        </w:rPr>
      </w:pPr>
    </w:p>
    <w:p w14:paraId="2994541F" w14:textId="77777777" w:rsidR="00E62773" w:rsidRDefault="00E62773">
      <w:pPr>
        <w:rPr>
          <w:rFonts w:ascii="Arial" w:hAnsi="Arial" w:cs="Arial"/>
        </w:rPr>
      </w:pPr>
    </w:p>
    <w:p w14:paraId="3A6BED4C" w14:textId="77777777" w:rsidR="005E4FA1" w:rsidRDefault="005E4FA1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540"/>
        <w:gridCol w:w="4465"/>
        <w:gridCol w:w="425"/>
      </w:tblGrid>
      <w:tr w:rsidR="005E4FA1" w:rsidRPr="00E62773" w14:paraId="6364701A" w14:textId="77777777" w:rsidTr="0052782D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B53C0" w14:textId="77777777" w:rsidR="005E4FA1" w:rsidRPr="009D0BFF" w:rsidRDefault="005E4FA1" w:rsidP="0029583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8.2</w:t>
            </w:r>
            <w:r w:rsidRPr="009D0BFF">
              <w:rPr>
                <w:rFonts w:ascii="Arial" w:hAnsi="Arial"/>
                <w:b/>
              </w:rPr>
              <w:tab/>
            </w:r>
            <w:r w:rsidRPr="00D87869">
              <w:rPr>
                <w:rFonts w:ascii="Arial" w:hAnsi="Arial"/>
                <w:b/>
              </w:rPr>
              <w:t>Fallzahlen pro Pathologisches Institut</w:t>
            </w:r>
          </w:p>
          <w:p w14:paraId="6B48D01A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5E4FA1" w:rsidRPr="00E62773" w14:paraId="5DA84820" w14:textId="77777777" w:rsidTr="0052782D">
        <w:trPr>
          <w:tblHeader/>
        </w:trPr>
        <w:tc>
          <w:tcPr>
            <w:tcW w:w="781" w:type="dxa"/>
            <w:shd w:val="clear" w:color="auto" w:fill="D9D9D9"/>
          </w:tcPr>
          <w:p w14:paraId="1F2D7CA0" w14:textId="77777777" w:rsidR="005E4FA1" w:rsidRPr="005E4FA1" w:rsidRDefault="005E4FA1" w:rsidP="00295838">
            <w:pPr>
              <w:rPr>
                <w:rFonts w:ascii="Arial" w:hAnsi="Arial" w:cs="Arial"/>
              </w:rPr>
            </w:pPr>
            <w:r w:rsidRPr="005E4FA1">
              <w:rPr>
                <w:rFonts w:ascii="Arial" w:hAnsi="Arial" w:cs="Arial"/>
              </w:rPr>
              <w:t>Kap.</w:t>
            </w:r>
          </w:p>
        </w:tc>
        <w:tc>
          <w:tcPr>
            <w:tcW w:w="4540" w:type="dxa"/>
          </w:tcPr>
          <w:p w14:paraId="2F12BE2C" w14:textId="77777777" w:rsidR="005E4FA1" w:rsidRPr="009D0BFF" w:rsidRDefault="005E4FA1" w:rsidP="00295838">
            <w:pPr>
              <w:jc w:val="center"/>
              <w:rPr>
                <w:rFonts w:ascii="Arial" w:hAnsi="Arial" w:cs="Arial"/>
              </w:rPr>
            </w:pPr>
            <w:r w:rsidRPr="009D0BFF">
              <w:rPr>
                <w:rFonts w:ascii="Arial" w:hAnsi="Arial" w:cs="Arial"/>
              </w:rPr>
              <w:t>Anforderungen</w:t>
            </w:r>
          </w:p>
        </w:tc>
        <w:tc>
          <w:tcPr>
            <w:tcW w:w="4465" w:type="dxa"/>
          </w:tcPr>
          <w:p w14:paraId="7D1672BA" w14:textId="77777777" w:rsidR="005E4FA1" w:rsidRPr="009D0BFF" w:rsidRDefault="005E4FA1" w:rsidP="00295838">
            <w:pPr>
              <w:jc w:val="center"/>
              <w:rPr>
                <w:rFonts w:ascii="Arial" w:hAnsi="Arial"/>
              </w:rPr>
            </w:pPr>
            <w:r w:rsidRPr="009D0BFF">
              <w:rPr>
                <w:rFonts w:ascii="Arial" w:hAnsi="Arial"/>
              </w:rPr>
              <w:t>Erläuterungen Pathologie</w:t>
            </w:r>
          </w:p>
        </w:tc>
        <w:tc>
          <w:tcPr>
            <w:tcW w:w="425" w:type="dxa"/>
          </w:tcPr>
          <w:p w14:paraId="613C341E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5E4FA1" w:rsidRPr="00E62773" w14:paraId="1690921D" w14:textId="77777777" w:rsidTr="0052782D">
        <w:tc>
          <w:tcPr>
            <w:tcW w:w="781" w:type="dxa"/>
            <w:shd w:val="clear" w:color="auto" w:fill="D9D9D9"/>
          </w:tcPr>
          <w:p w14:paraId="1BE3DCAD" w14:textId="77777777" w:rsidR="004852B2" w:rsidRDefault="004852B2" w:rsidP="004852B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F95A5A7" w14:textId="77777777" w:rsidR="005E4FA1" w:rsidRPr="005E4FA1" w:rsidRDefault="005E4FA1" w:rsidP="004852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40" w:type="dxa"/>
          </w:tcPr>
          <w:p w14:paraId="7B00B21C" w14:textId="77777777" w:rsidR="005E4FA1" w:rsidRPr="008456FD" w:rsidRDefault="005E4FA1" w:rsidP="00295838">
            <w:pPr>
              <w:rPr>
                <w:rFonts w:ascii="Arial" w:hAnsi="Arial" w:cs="Arial"/>
              </w:rPr>
            </w:pPr>
            <w:r w:rsidRPr="009D0BFF">
              <w:rPr>
                <w:rFonts w:ascii="Arial" w:hAnsi="Arial" w:cs="Arial"/>
              </w:rPr>
              <w:t xml:space="preserve"> </w:t>
            </w:r>
            <w:r w:rsidRPr="008456FD">
              <w:rPr>
                <w:rFonts w:ascii="Arial" w:hAnsi="Arial" w:cs="Arial"/>
              </w:rPr>
              <w:t>Fallzahlen Pathologisches Institut</w:t>
            </w:r>
          </w:p>
          <w:p w14:paraId="64BDD016" w14:textId="0C28EC2E" w:rsidR="005E4FA1" w:rsidRPr="009D0BFF" w:rsidRDefault="005E4FA1" w:rsidP="008456FD">
            <w:pPr>
              <w:rPr>
                <w:rFonts w:ascii="Arial" w:hAnsi="Arial" w:cs="Arial"/>
              </w:rPr>
            </w:pPr>
            <w:r w:rsidRPr="008456FD">
              <w:rPr>
                <w:rFonts w:ascii="Arial" w:hAnsi="Arial" w:cs="Arial"/>
              </w:rPr>
              <w:t xml:space="preserve">Jährlich mind. 10.000 </w:t>
            </w:r>
            <w:proofErr w:type="spellStart"/>
            <w:r w:rsidRPr="008456FD">
              <w:rPr>
                <w:rFonts w:ascii="Arial" w:hAnsi="Arial" w:cs="Arial"/>
              </w:rPr>
              <w:t>Histologien</w:t>
            </w:r>
            <w:proofErr w:type="spellEnd"/>
            <w:r w:rsidRPr="008456FD">
              <w:rPr>
                <w:rFonts w:ascii="Arial" w:hAnsi="Arial" w:cs="Arial"/>
              </w:rPr>
              <w:t xml:space="preserve"> (Fallzahlen, Nachweis über </w:t>
            </w:r>
            <w:r w:rsidRPr="00B2238C">
              <w:rPr>
                <w:rFonts w:ascii="Arial" w:hAnsi="Arial" w:cs="Arial"/>
              </w:rPr>
              <w:t>Journal</w:t>
            </w:r>
            <w:r w:rsidRPr="008456FD">
              <w:rPr>
                <w:rFonts w:ascii="Arial" w:hAnsi="Arial" w:cs="Arial"/>
              </w:rPr>
              <w:t>-Nr.)</w:t>
            </w:r>
          </w:p>
        </w:tc>
        <w:tc>
          <w:tcPr>
            <w:tcW w:w="4465" w:type="dxa"/>
          </w:tcPr>
          <w:p w14:paraId="60E4B5D4" w14:textId="77777777" w:rsidR="005E4FA1" w:rsidRPr="004E7BA0" w:rsidRDefault="005E4FA1" w:rsidP="00295838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41207E0D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5E4FA1" w:rsidRPr="00E62773" w14:paraId="5959D761" w14:textId="77777777" w:rsidTr="0052782D">
        <w:tc>
          <w:tcPr>
            <w:tcW w:w="781" w:type="dxa"/>
            <w:tcBorders>
              <w:bottom w:val="single" w:sz="4" w:space="0" w:color="auto"/>
            </w:tcBorders>
            <w:shd w:val="clear" w:color="auto" w:fill="D9D9D9"/>
          </w:tcPr>
          <w:p w14:paraId="434230C3" w14:textId="77777777" w:rsidR="005E4FA1" w:rsidRPr="009D0BFF" w:rsidRDefault="005E4FA1" w:rsidP="00295838">
            <w:pPr>
              <w:rPr>
                <w:rFonts w:ascii="Arial" w:hAnsi="Arial" w:cs="Arial"/>
              </w:rPr>
            </w:pPr>
          </w:p>
        </w:tc>
        <w:tc>
          <w:tcPr>
            <w:tcW w:w="4540" w:type="dxa"/>
          </w:tcPr>
          <w:p w14:paraId="5D557497" w14:textId="77777777" w:rsidR="005E4FA1" w:rsidRDefault="005E4FA1" w:rsidP="00295838">
            <w:pPr>
              <w:rPr>
                <w:rFonts w:ascii="Arial" w:hAnsi="Arial" w:cs="Arial"/>
                <w:b/>
              </w:rPr>
            </w:pPr>
          </w:p>
          <w:p w14:paraId="3266B732" w14:textId="77777777" w:rsidR="005E4FA1" w:rsidRPr="009D0BFF" w:rsidRDefault="005E4FA1" w:rsidP="00295838">
            <w:pPr>
              <w:rPr>
                <w:rFonts w:ascii="Arial" w:hAnsi="Arial" w:cs="Arial"/>
                <w:b/>
              </w:rPr>
            </w:pPr>
            <w:r w:rsidRPr="009D0BFF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465" w:type="dxa"/>
          </w:tcPr>
          <w:p w14:paraId="298EDA0C" w14:textId="77777777" w:rsidR="005E4FA1" w:rsidRPr="004E7BA0" w:rsidRDefault="005E4FA1" w:rsidP="00295838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684FD2E0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5E4FA1" w:rsidRPr="00E62773" w14:paraId="7F5E90EB" w14:textId="77777777" w:rsidTr="0052782D">
        <w:trPr>
          <w:trHeight w:val="968"/>
        </w:trPr>
        <w:tc>
          <w:tcPr>
            <w:tcW w:w="781" w:type="dxa"/>
            <w:shd w:val="clear" w:color="auto" w:fill="D9D9D9"/>
          </w:tcPr>
          <w:p w14:paraId="66A895AD" w14:textId="77777777" w:rsidR="005E4FA1" w:rsidRDefault="005E4FA1" w:rsidP="00295838">
            <w:pPr>
              <w:jc w:val="right"/>
              <w:rPr>
                <w:rFonts w:ascii="Arial" w:hAnsi="Arial" w:cs="Arial"/>
              </w:rPr>
            </w:pPr>
            <w:r w:rsidRPr="009D0BFF">
              <w:rPr>
                <w:rFonts w:ascii="Arial" w:hAnsi="Arial" w:cs="Arial"/>
              </w:rPr>
              <w:t>GZ</w:t>
            </w:r>
          </w:p>
          <w:p w14:paraId="6C830E33" w14:textId="77777777" w:rsidR="005E4FA1" w:rsidRPr="009D0BFF" w:rsidRDefault="005E4FA1" w:rsidP="002958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40" w:type="dxa"/>
          </w:tcPr>
          <w:p w14:paraId="7AC49A22" w14:textId="77777777" w:rsidR="005E4FA1" w:rsidRPr="00E508B2" w:rsidRDefault="00E17278" w:rsidP="008456F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Jährl.</w:t>
            </w:r>
            <w:r w:rsidR="005E4FA1" w:rsidRPr="009D0BFF">
              <w:rPr>
                <w:rFonts w:ascii="Arial" w:hAnsi="Arial" w:cs="Arial"/>
              </w:rPr>
              <w:t xml:space="preserve"> mind. </w:t>
            </w:r>
            <w:r w:rsidR="005E4FA1" w:rsidRPr="008456FD">
              <w:rPr>
                <w:rFonts w:ascii="Arial" w:hAnsi="Arial" w:cs="Arial"/>
              </w:rPr>
              <w:t>100 Histologien von Fällen mit Genitalmalignom (d.h. invasive Neoplasien des weiblichen Genitals und BOT) (Anforderung aus Kapitel OP)</w:t>
            </w:r>
          </w:p>
        </w:tc>
        <w:tc>
          <w:tcPr>
            <w:tcW w:w="4465" w:type="dxa"/>
          </w:tcPr>
          <w:p w14:paraId="635A01DC" w14:textId="77777777" w:rsidR="005E4FA1" w:rsidRPr="004E7BA0" w:rsidRDefault="005E4FA1" w:rsidP="0029583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F064A56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5E4FA1" w:rsidRPr="00E62773" w14:paraId="451E4D92" w14:textId="77777777" w:rsidTr="0052782D">
        <w:tc>
          <w:tcPr>
            <w:tcW w:w="781" w:type="dxa"/>
            <w:shd w:val="clear" w:color="auto" w:fill="D9D9D9"/>
          </w:tcPr>
          <w:p w14:paraId="69EA72BE" w14:textId="77777777" w:rsidR="005E4FA1" w:rsidRDefault="005E4FA1" w:rsidP="00295838">
            <w:pPr>
              <w:jc w:val="right"/>
              <w:rPr>
                <w:rFonts w:ascii="Arial" w:hAnsi="Arial" w:cs="Arial"/>
              </w:rPr>
            </w:pPr>
            <w:r w:rsidRPr="009D0BFF">
              <w:rPr>
                <w:rFonts w:ascii="Arial" w:hAnsi="Arial" w:cs="Arial"/>
              </w:rPr>
              <w:t>DZ</w:t>
            </w:r>
          </w:p>
          <w:p w14:paraId="6240C81A" w14:textId="77777777" w:rsidR="005E4FA1" w:rsidRPr="009D0BFF" w:rsidRDefault="005E4FA1" w:rsidP="008456FD">
            <w:pPr>
              <w:rPr>
                <w:rFonts w:ascii="Arial" w:hAnsi="Arial" w:cs="Arial"/>
              </w:rPr>
            </w:pPr>
          </w:p>
        </w:tc>
        <w:tc>
          <w:tcPr>
            <w:tcW w:w="4540" w:type="dxa"/>
          </w:tcPr>
          <w:p w14:paraId="6A49688E" w14:textId="77777777" w:rsidR="005E4FA1" w:rsidRPr="008456FD" w:rsidRDefault="005E4FA1" w:rsidP="00295838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8456FD">
              <w:rPr>
                <w:rFonts w:ascii="Arial" w:hAnsi="Arial" w:cs="Arial"/>
              </w:rPr>
              <w:t>Jährl. mind. 50 Histologien von Kolon- / Rektumbiopsien</w:t>
            </w:r>
          </w:p>
          <w:p w14:paraId="1D3D0AFF" w14:textId="77777777" w:rsidR="005E4FA1" w:rsidRPr="00E508B2" w:rsidRDefault="005E4FA1" w:rsidP="008456F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8456FD">
              <w:rPr>
                <w:rFonts w:ascii="Arial" w:hAnsi="Arial" w:cs="Arial"/>
              </w:rPr>
              <w:t>Jährl. mind. 50 Histologien von Kolon- / Rektumpräparaten</w:t>
            </w:r>
          </w:p>
        </w:tc>
        <w:tc>
          <w:tcPr>
            <w:tcW w:w="4465" w:type="dxa"/>
          </w:tcPr>
          <w:p w14:paraId="49DB9255" w14:textId="77777777" w:rsidR="005E4FA1" w:rsidRPr="004E7BA0" w:rsidRDefault="005E4FA1" w:rsidP="0029583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7899B7A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3C3227" w:rsidRPr="00E62773" w14:paraId="0AAD9113" w14:textId="77777777" w:rsidTr="0052782D">
        <w:tc>
          <w:tcPr>
            <w:tcW w:w="781" w:type="dxa"/>
            <w:shd w:val="clear" w:color="auto" w:fill="D9D9D9"/>
          </w:tcPr>
          <w:p w14:paraId="47FCA16D" w14:textId="75781D6A" w:rsidR="003C3227" w:rsidRPr="0052782D" w:rsidRDefault="003C3227" w:rsidP="00295838">
            <w:pPr>
              <w:jc w:val="right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MA</w:t>
            </w:r>
          </w:p>
        </w:tc>
        <w:tc>
          <w:tcPr>
            <w:tcW w:w="4540" w:type="dxa"/>
          </w:tcPr>
          <w:p w14:paraId="41C9BAE6" w14:textId="184A695F" w:rsidR="003C3227" w:rsidRPr="0052782D" w:rsidRDefault="003C3227" w:rsidP="003C3227">
            <w:pPr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Jährl. mind. 10 Histologien von Analbiopsien oder -resektaten von Analkarzinomen</w:t>
            </w:r>
          </w:p>
        </w:tc>
        <w:tc>
          <w:tcPr>
            <w:tcW w:w="4465" w:type="dxa"/>
          </w:tcPr>
          <w:p w14:paraId="7313DD66" w14:textId="77777777" w:rsidR="003C3227" w:rsidRPr="004E7BA0" w:rsidRDefault="003C3227" w:rsidP="0029583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C2175B5" w14:textId="77777777" w:rsidR="003C3227" w:rsidRPr="009D0BFF" w:rsidRDefault="003C3227" w:rsidP="00295838">
            <w:pPr>
              <w:rPr>
                <w:rFonts w:ascii="Arial" w:hAnsi="Arial"/>
              </w:rPr>
            </w:pPr>
          </w:p>
        </w:tc>
      </w:tr>
      <w:tr w:rsidR="005E4FA1" w:rsidRPr="00E62773" w14:paraId="32C4AF67" w14:textId="77777777" w:rsidTr="0052782D">
        <w:tc>
          <w:tcPr>
            <w:tcW w:w="781" w:type="dxa"/>
            <w:shd w:val="clear" w:color="auto" w:fill="D9D9D9"/>
          </w:tcPr>
          <w:p w14:paraId="3692A0FF" w14:textId="77777777" w:rsidR="005E4FA1" w:rsidRPr="009D0BFF" w:rsidRDefault="009F7547" w:rsidP="008456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</w:t>
            </w:r>
          </w:p>
        </w:tc>
        <w:tc>
          <w:tcPr>
            <w:tcW w:w="4540" w:type="dxa"/>
          </w:tcPr>
          <w:p w14:paraId="32373100" w14:textId="16733CAA" w:rsidR="0073617E" w:rsidRPr="009D0BFF" w:rsidRDefault="005E4FA1" w:rsidP="00295838">
            <w:pPr>
              <w:rPr>
                <w:rFonts w:ascii="Arial" w:hAnsi="Arial" w:cs="Arial"/>
              </w:rPr>
            </w:pPr>
            <w:r w:rsidRPr="008456FD">
              <w:rPr>
                <w:rFonts w:ascii="Arial" w:hAnsi="Arial" w:cs="Arial"/>
              </w:rPr>
              <w:t>Jährl. mind</w:t>
            </w:r>
            <w:r w:rsidRPr="009D0BFF">
              <w:rPr>
                <w:rFonts w:ascii="Arial" w:hAnsi="Arial" w:cs="Arial"/>
              </w:rPr>
              <w:t>. 10 HCC-</w:t>
            </w:r>
            <w:r w:rsidRPr="0096206A">
              <w:rPr>
                <w:rFonts w:ascii="Arial" w:hAnsi="Arial" w:cs="Arial"/>
              </w:rPr>
              <w:t>Histologien</w:t>
            </w:r>
            <w:r w:rsidR="005D5300" w:rsidRPr="0096206A">
              <w:rPr>
                <w:rFonts w:ascii="Arial" w:hAnsi="Arial" w:cs="Arial"/>
              </w:rPr>
              <w:t xml:space="preserve"> und mind. 10 Histologien von biliären Karzinomen</w:t>
            </w:r>
          </w:p>
        </w:tc>
        <w:tc>
          <w:tcPr>
            <w:tcW w:w="4465" w:type="dxa"/>
          </w:tcPr>
          <w:p w14:paraId="0A5FA917" w14:textId="77777777" w:rsidR="005E4FA1" w:rsidRPr="004E7BA0" w:rsidRDefault="005E4FA1" w:rsidP="00295838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12E693E7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5E4FA1" w:rsidRPr="00E62773" w14:paraId="5E9B79BC" w14:textId="77777777" w:rsidTr="0052782D">
        <w:tc>
          <w:tcPr>
            <w:tcW w:w="781" w:type="dxa"/>
            <w:shd w:val="clear" w:color="auto" w:fill="D9D9D9"/>
          </w:tcPr>
          <w:p w14:paraId="3E89DBE2" w14:textId="77777777" w:rsidR="005E4FA1" w:rsidRPr="000D1643" w:rsidRDefault="009F7547" w:rsidP="00845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MM</w:t>
            </w:r>
          </w:p>
        </w:tc>
        <w:tc>
          <w:tcPr>
            <w:tcW w:w="4540" w:type="dxa"/>
          </w:tcPr>
          <w:p w14:paraId="49C5424B" w14:textId="77777777" w:rsidR="005E4FA1" w:rsidRPr="009D0BFF" w:rsidRDefault="005E4FA1" w:rsidP="00295838">
            <w:pPr>
              <w:rPr>
                <w:rFonts w:ascii="Arial" w:hAnsi="Arial" w:cs="Arial"/>
              </w:rPr>
            </w:pPr>
            <w:r w:rsidRPr="008456FD">
              <w:rPr>
                <w:rFonts w:ascii="Arial" w:hAnsi="Arial" w:cs="Arial"/>
              </w:rPr>
              <w:t>Jährl.</w:t>
            </w:r>
            <w:r w:rsidRPr="009D0BFF">
              <w:rPr>
                <w:rFonts w:ascii="Arial" w:hAnsi="Arial" w:cs="Arial"/>
              </w:rPr>
              <w:t xml:space="preserve"> mind. 30 Histologien von Karzinomen des Magens/ AEG</w:t>
            </w:r>
          </w:p>
        </w:tc>
        <w:tc>
          <w:tcPr>
            <w:tcW w:w="4465" w:type="dxa"/>
          </w:tcPr>
          <w:p w14:paraId="2F8D253E" w14:textId="77777777" w:rsidR="005E4FA1" w:rsidRPr="004E7BA0" w:rsidRDefault="005E4FA1" w:rsidP="00295838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54DA87E0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5E4FA1" w:rsidRPr="00E62773" w14:paraId="39411287" w14:textId="77777777" w:rsidTr="0052782D">
        <w:tc>
          <w:tcPr>
            <w:tcW w:w="781" w:type="dxa"/>
            <w:shd w:val="clear" w:color="auto" w:fill="D9D9D9"/>
          </w:tcPr>
          <w:p w14:paraId="0D9A0794" w14:textId="77777777" w:rsidR="005E4FA1" w:rsidRPr="008456FD" w:rsidRDefault="009F7547" w:rsidP="008456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4540" w:type="dxa"/>
          </w:tcPr>
          <w:p w14:paraId="692169EB" w14:textId="77777777" w:rsidR="005E4FA1" w:rsidRPr="009D0BFF" w:rsidRDefault="005E4FA1" w:rsidP="00295838">
            <w:pPr>
              <w:rPr>
                <w:rFonts w:ascii="Arial" w:hAnsi="Arial" w:cs="Arial"/>
              </w:rPr>
            </w:pPr>
            <w:r w:rsidRPr="008456FD">
              <w:rPr>
                <w:rFonts w:ascii="Arial" w:hAnsi="Arial" w:cs="Arial"/>
              </w:rPr>
              <w:t>Jährl. mind</w:t>
            </w:r>
            <w:r w:rsidRPr="009D0BFF">
              <w:rPr>
                <w:rFonts w:ascii="Arial" w:hAnsi="Arial" w:cs="Arial"/>
              </w:rPr>
              <w:t>. 12 Pankreasoperationshistologien</w:t>
            </w:r>
          </w:p>
        </w:tc>
        <w:tc>
          <w:tcPr>
            <w:tcW w:w="4465" w:type="dxa"/>
          </w:tcPr>
          <w:p w14:paraId="41E93C34" w14:textId="77777777" w:rsidR="005E4FA1" w:rsidRPr="004E7BA0" w:rsidRDefault="005E4FA1" w:rsidP="0029583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BB77CF2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1500F0" w:rsidRPr="00E62773" w14:paraId="6FB253AE" w14:textId="77777777" w:rsidTr="0052782D">
        <w:tc>
          <w:tcPr>
            <w:tcW w:w="781" w:type="dxa"/>
            <w:shd w:val="clear" w:color="auto" w:fill="D9D9D9"/>
          </w:tcPr>
          <w:p w14:paraId="10708AE1" w14:textId="77777777" w:rsidR="00947EFA" w:rsidRPr="009D0BFF" w:rsidRDefault="009F7547" w:rsidP="00896C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</w:t>
            </w:r>
          </w:p>
        </w:tc>
        <w:tc>
          <w:tcPr>
            <w:tcW w:w="4540" w:type="dxa"/>
          </w:tcPr>
          <w:p w14:paraId="488C984E" w14:textId="77777777" w:rsidR="001500F0" w:rsidRPr="008456FD" w:rsidRDefault="001500F0" w:rsidP="00295838">
            <w:pPr>
              <w:rPr>
                <w:rFonts w:ascii="Arial" w:hAnsi="Arial" w:cs="Arial"/>
              </w:rPr>
            </w:pPr>
            <w:r w:rsidRPr="00896C69">
              <w:rPr>
                <w:rFonts w:ascii="Arial" w:hAnsi="Arial" w:cs="Arial"/>
              </w:rPr>
              <w:t>Jährl. mind. 30 neoplastische Ösophagus-Histologien (inkl HGD, HGIEN)</w:t>
            </w:r>
          </w:p>
        </w:tc>
        <w:tc>
          <w:tcPr>
            <w:tcW w:w="4465" w:type="dxa"/>
          </w:tcPr>
          <w:p w14:paraId="54BBB583" w14:textId="77777777" w:rsidR="001500F0" w:rsidRPr="004E7BA0" w:rsidRDefault="001500F0" w:rsidP="0029583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02F3FE0" w14:textId="77777777" w:rsidR="001500F0" w:rsidRPr="009D0BFF" w:rsidRDefault="001500F0" w:rsidP="00295838">
            <w:pPr>
              <w:rPr>
                <w:rFonts w:ascii="Arial" w:hAnsi="Arial"/>
              </w:rPr>
            </w:pPr>
          </w:p>
        </w:tc>
      </w:tr>
      <w:tr w:rsidR="00DF677A" w:rsidRPr="00E62773" w14:paraId="4E3F930D" w14:textId="77777777" w:rsidTr="0052782D">
        <w:tc>
          <w:tcPr>
            <w:tcW w:w="781" w:type="dxa"/>
            <w:shd w:val="clear" w:color="auto" w:fill="D9D9D9"/>
          </w:tcPr>
          <w:p w14:paraId="27413C37" w14:textId="77777777" w:rsidR="00DF677A" w:rsidRPr="00E62773" w:rsidRDefault="00DF677A" w:rsidP="008456FD">
            <w:pPr>
              <w:pStyle w:val="Kopfzeile"/>
              <w:jc w:val="right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HZ</w:t>
            </w:r>
          </w:p>
        </w:tc>
        <w:tc>
          <w:tcPr>
            <w:tcW w:w="4540" w:type="dxa"/>
          </w:tcPr>
          <w:p w14:paraId="0CAFC327" w14:textId="77777777" w:rsidR="00DF677A" w:rsidRPr="00960CC8" w:rsidRDefault="00DF677A" w:rsidP="00DF677A">
            <w:pPr>
              <w:rPr>
                <w:rFonts w:ascii="Arial" w:hAnsi="Arial" w:cs="Arial"/>
              </w:rPr>
            </w:pPr>
            <w:r w:rsidRPr="00960CC8">
              <w:rPr>
                <w:rFonts w:ascii="Arial" w:hAnsi="Arial" w:cs="Arial"/>
              </w:rPr>
              <w:t>Dermatohistologische/pathologische Erfahrung</w:t>
            </w:r>
          </w:p>
          <w:p w14:paraId="4DDE7959" w14:textId="77777777" w:rsidR="00960CC8" w:rsidRDefault="00E17278" w:rsidP="00960CC8">
            <w:pPr>
              <w:numPr>
                <w:ilvl w:val="0"/>
                <w:numId w:val="31"/>
              </w:numPr>
              <w:ind w:left="355" w:hanging="355"/>
              <w:rPr>
                <w:rFonts w:ascii="Arial" w:hAnsi="Arial" w:cs="Arial"/>
              </w:rPr>
            </w:pPr>
            <w:r w:rsidRPr="00960CC8">
              <w:rPr>
                <w:rFonts w:ascii="Arial" w:hAnsi="Arial" w:cs="Arial"/>
              </w:rPr>
              <w:t>Jährl.</w:t>
            </w:r>
            <w:r w:rsidR="00DF677A" w:rsidRPr="00960CC8">
              <w:rPr>
                <w:rFonts w:ascii="Arial" w:hAnsi="Arial" w:cs="Arial"/>
              </w:rPr>
              <w:t xml:space="preserve"> mind. 250 </w:t>
            </w:r>
            <w:r w:rsidRPr="00960CC8">
              <w:rPr>
                <w:rFonts w:ascii="Arial" w:hAnsi="Arial" w:cs="Arial"/>
              </w:rPr>
              <w:t>H</w:t>
            </w:r>
            <w:r w:rsidR="00DF677A" w:rsidRPr="00960CC8">
              <w:rPr>
                <w:rFonts w:ascii="Arial" w:hAnsi="Arial" w:cs="Arial"/>
              </w:rPr>
              <w:t xml:space="preserve">istologien von malignen </w:t>
            </w:r>
            <w:r w:rsidR="00DF677A" w:rsidRPr="008456FD">
              <w:rPr>
                <w:rFonts w:ascii="Arial" w:hAnsi="Arial" w:cs="Arial"/>
              </w:rPr>
              <w:t>Hauttumoren (nicht nur Primärfälle)</w:t>
            </w:r>
            <w:r w:rsidR="00DF677A" w:rsidRPr="00960CC8">
              <w:rPr>
                <w:rFonts w:ascii="Arial" w:hAnsi="Arial" w:cs="Arial"/>
              </w:rPr>
              <w:t xml:space="preserve"> </w:t>
            </w:r>
          </w:p>
          <w:p w14:paraId="6AE21E6D" w14:textId="77777777" w:rsidR="00DF677A" w:rsidRPr="00166837" w:rsidRDefault="00DF677A" w:rsidP="008456FD">
            <w:pPr>
              <w:numPr>
                <w:ilvl w:val="0"/>
                <w:numId w:val="31"/>
              </w:numPr>
              <w:ind w:left="355" w:hanging="355"/>
              <w:rPr>
                <w:rFonts w:ascii="Arial" w:hAnsi="Arial" w:cs="Arial"/>
              </w:rPr>
            </w:pPr>
            <w:r w:rsidRPr="00166837">
              <w:rPr>
                <w:rFonts w:ascii="Arial" w:hAnsi="Arial" w:cs="Arial"/>
              </w:rPr>
              <w:t>Erfahrung Beurteilung von Lymphknoten (alle Tumorentitäten): Jährlich mind. 100 Histologien von Lymphknoten</w:t>
            </w:r>
          </w:p>
          <w:p w14:paraId="7FB6264B" w14:textId="79CEC895" w:rsidR="002B6270" w:rsidRPr="007B7ADC" w:rsidRDefault="002B6270" w:rsidP="005D1FA6">
            <w:pPr>
              <w:pStyle w:val="Listenabsatz"/>
              <w:ind w:left="0"/>
              <w:rPr>
                <w:rFonts w:ascii="Arial" w:hAnsi="Arial" w:cs="Arial"/>
                <w:strike/>
              </w:rPr>
            </w:pPr>
            <w:r w:rsidRPr="00166837">
              <w:rPr>
                <w:rFonts w:ascii="Arial" w:hAnsi="Arial" w:cs="Arial"/>
              </w:rPr>
              <w:t xml:space="preserve">(Die Untersuchung der Lymphknoten nach </w:t>
            </w:r>
            <w:r w:rsidRPr="007B7ADC">
              <w:rPr>
                <w:rFonts w:ascii="Arial" w:hAnsi="Arial" w:cs="Arial"/>
              </w:rPr>
              <w:t xml:space="preserve">Lymphadenektomie (LAD) muss von einem Facharzt </w:t>
            </w:r>
            <w:r w:rsidRPr="009C78EE">
              <w:rPr>
                <w:rFonts w:ascii="Arial" w:hAnsi="Arial" w:cs="Arial"/>
              </w:rPr>
              <w:t xml:space="preserve">für Pathologie durchgeführt werden. </w:t>
            </w:r>
            <w:r w:rsidR="005D1FA6" w:rsidRPr="009C78EE">
              <w:rPr>
                <w:rFonts w:ascii="Arial" w:hAnsi="Arial" w:cs="Arial"/>
              </w:rPr>
              <w:br/>
              <w:t>Ggf. kann dies auch im Rahmen einer berufsgruppenübergreifenden Zweitbefundung nach Befundung durch einen Facharzt für Dermatologie mit Zusatzbezeichnung Dermatohistologie erfolgen.</w:t>
            </w:r>
          </w:p>
          <w:p w14:paraId="732CD8AA" w14:textId="77777777" w:rsidR="002B6270" w:rsidRDefault="002B6270" w:rsidP="002B6270">
            <w:pPr>
              <w:pStyle w:val="Listenabsatz"/>
              <w:ind w:left="0"/>
              <w:rPr>
                <w:rFonts w:ascii="Arial" w:hAnsi="Arial" w:cs="Arial"/>
              </w:rPr>
            </w:pPr>
            <w:r w:rsidRPr="007B7ADC">
              <w:rPr>
                <w:rFonts w:ascii="Arial" w:hAnsi="Arial" w:cs="Arial"/>
              </w:rPr>
              <w:t>Sentinel</w:t>
            </w:r>
            <w:r w:rsidR="004900AD" w:rsidRPr="007B7ADC">
              <w:rPr>
                <w:rFonts w:ascii="Arial" w:hAnsi="Arial" w:cs="Arial"/>
              </w:rPr>
              <w:t xml:space="preserve"> bei Hauttumoren</w:t>
            </w:r>
            <w:r w:rsidRPr="007B7ADC">
              <w:rPr>
                <w:rFonts w:ascii="Arial" w:hAnsi="Arial" w:cs="Arial"/>
              </w:rPr>
              <w:t>: Beurteilung durch Facharzt für Dermatologie</w:t>
            </w:r>
            <w:r w:rsidRPr="00166837">
              <w:rPr>
                <w:rFonts w:ascii="Arial" w:hAnsi="Arial" w:cs="Arial"/>
              </w:rPr>
              <w:t xml:space="preserve"> mit Zusatzbezeichnung „Dermatohistologie“ oder Facharzt für Pathologie)</w:t>
            </w:r>
          </w:p>
          <w:p w14:paraId="09E7FE44" w14:textId="7FEDB5AF" w:rsidR="0096206A" w:rsidRPr="002B6270" w:rsidRDefault="0096206A" w:rsidP="002B6270">
            <w:pPr>
              <w:pStyle w:val="Listenabsatz"/>
              <w:ind w:left="0"/>
            </w:pPr>
            <w:r w:rsidRPr="006E3AFE">
              <w:rPr>
                <w:rFonts w:ascii="Arial" w:hAnsi="Arial" w:cs="Arial"/>
              </w:rPr>
              <w:lastRenderedPageBreak/>
              <w:t>(Weitere Erläuterungen siehe FAQ HZ)</w:t>
            </w:r>
          </w:p>
        </w:tc>
        <w:tc>
          <w:tcPr>
            <w:tcW w:w="4465" w:type="dxa"/>
          </w:tcPr>
          <w:p w14:paraId="2412234A" w14:textId="77777777" w:rsidR="00DF677A" w:rsidRPr="004E7BA0" w:rsidRDefault="00DF677A" w:rsidP="00DF677A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66E08447" w14:textId="77777777" w:rsidR="00DF677A" w:rsidRPr="00E62773" w:rsidRDefault="00DF677A" w:rsidP="009839DC">
            <w:pPr>
              <w:rPr>
                <w:rFonts w:ascii="Arial" w:hAnsi="Arial"/>
              </w:rPr>
            </w:pPr>
          </w:p>
        </w:tc>
      </w:tr>
      <w:tr w:rsidR="00B42F8B" w:rsidRPr="00E62773" w14:paraId="54161A4B" w14:textId="77777777" w:rsidTr="0052782D">
        <w:tc>
          <w:tcPr>
            <w:tcW w:w="781" w:type="dxa"/>
            <w:shd w:val="clear" w:color="auto" w:fill="D9D9D9"/>
          </w:tcPr>
          <w:p w14:paraId="77F92BD7" w14:textId="77777777" w:rsidR="00B42F8B" w:rsidRPr="00E82030" w:rsidRDefault="009F7547" w:rsidP="00E93AC0">
            <w:pPr>
              <w:pStyle w:val="Kopfzeile"/>
              <w:jc w:val="right"/>
              <w:rPr>
                <w:rFonts w:ascii="Arial" w:hAnsi="Arial" w:cs="Arial"/>
              </w:rPr>
            </w:pPr>
            <w:r w:rsidRPr="00E82030">
              <w:rPr>
                <w:rFonts w:ascii="Arial" w:hAnsi="Arial" w:cs="Arial"/>
              </w:rPr>
              <w:t>MB</w:t>
            </w:r>
          </w:p>
        </w:tc>
        <w:tc>
          <w:tcPr>
            <w:tcW w:w="4540" w:type="dxa"/>
          </w:tcPr>
          <w:p w14:paraId="2D13DA4E" w14:textId="77777777" w:rsidR="00B42F8B" w:rsidRPr="00C84F20" w:rsidRDefault="00B42F8B" w:rsidP="00E93AC0">
            <w:pPr>
              <w:rPr>
                <w:rFonts w:ascii="Arial" w:hAnsi="Arial" w:cs="Arial"/>
              </w:rPr>
            </w:pPr>
            <w:r w:rsidRPr="00C84F20">
              <w:rPr>
                <w:rFonts w:ascii="Arial" w:hAnsi="Arial" w:cs="Arial"/>
              </w:rPr>
              <w:t>Jährl. mind. 50 maligne Harnblasentumore</w:t>
            </w:r>
          </w:p>
        </w:tc>
        <w:tc>
          <w:tcPr>
            <w:tcW w:w="4465" w:type="dxa"/>
          </w:tcPr>
          <w:p w14:paraId="6DAABE45" w14:textId="77777777" w:rsidR="00B42F8B" w:rsidRPr="004E7BA0" w:rsidRDefault="00B42F8B" w:rsidP="00E93AC0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4A525866" w14:textId="77777777" w:rsidR="00B42F8B" w:rsidRPr="00E62773" w:rsidRDefault="00B42F8B" w:rsidP="00E93AC0">
            <w:pPr>
              <w:rPr>
                <w:rFonts w:ascii="Arial" w:hAnsi="Arial"/>
              </w:rPr>
            </w:pPr>
          </w:p>
        </w:tc>
      </w:tr>
      <w:tr w:rsidR="000375D6" w:rsidRPr="00E62773" w14:paraId="094D59A7" w14:textId="77777777" w:rsidTr="0052782D">
        <w:tc>
          <w:tcPr>
            <w:tcW w:w="781" w:type="dxa"/>
            <w:shd w:val="clear" w:color="auto" w:fill="D9D9D9"/>
          </w:tcPr>
          <w:p w14:paraId="6EFB95E5" w14:textId="77777777" w:rsidR="000375D6" w:rsidRPr="00E82030" w:rsidRDefault="009F7547" w:rsidP="008456FD">
            <w:pPr>
              <w:pStyle w:val="Kopfzeile"/>
              <w:jc w:val="right"/>
              <w:rPr>
                <w:rFonts w:ascii="Arial" w:hAnsi="Arial" w:cs="Arial"/>
              </w:rPr>
            </w:pPr>
            <w:r w:rsidRPr="00E82030">
              <w:rPr>
                <w:rFonts w:ascii="Arial" w:hAnsi="Arial" w:cs="Arial"/>
              </w:rPr>
              <w:t>MN</w:t>
            </w:r>
          </w:p>
        </w:tc>
        <w:tc>
          <w:tcPr>
            <w:tcW w:w="4540" w:type="dxa"/>
          </w:tcPr>
          <w:p w14:paraId="44B26C8D" w14:textId="77777777" w:rsidR="000375D6" w:rsidRPr="00C84F20" w:rsidRDefault="000375D6" w:rsidP="00DF677A">
            <w:pPr>
              <w:rPr>
                <w:rFonts w:ascii="Arial" w:hAnsi="Arial" w:cs="Arial"/>
              </w:rPr>
            </w:pPr>
            <w:r w:rsidRPr="00C84F20">
              <w:rPr>
                <w:rFonts w:ascii="Arial" w:hAnsi="Arial" w:cs="Arial"/>
              </w:rPr>
              <w:t>Jährl. mind. 30 maligne Nierentumore</w:t>
            </w:r>
          </w:p>
        </w:tc>
        <w:tc>
          <w:tcPr>
            <w:tcW w:w="4465" w:type="dxa"/>
          </w:tcPr>
          <w:p w14:paraId="0BFB2887" w14:textId="77777777" w:rsidR="000375D6" w:rsidRPr="004E7BA0" w:rsidRDefault="000375D6" w:rsidP="00DF677A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3D4E8B93" w14:textId="77777777" w:rsidR="000375D6" w:rsidRPr="00E62773" w:rsidRDefault="000375D6" w:rsidP="009839DC">
            <w:pPr>
              <w:rPr>
                <w:rFonts w:ascii="Arial" w:hAnsi="Arial"/>
              </w:rPr>
            </w:pPr>
          </w:p>
        </w:tc>
      </w:tr>
      <w:tr w:rsidR="005E4FA1" w:rsidRPr="00E62773" w14:paraId="0EF410EA" w14:textId="77777777" w:rsidTr="0052782D">
        <w:tc>
          <w:tcPr>
            <w:tcW w:w="781" w:type="dxa"/>
            <w:shd w:val="clear" w:color="auto" w:fill="D9D9D9"/>
          </w:tcPr>
          <w:p w14:paraId="77750793" w14:textId="77777777" w:rsidR="005E4FA1" w:rsidRPr="009D0BFF" w:rsidRDefault="007C3642" w:rsidP="008456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5E4FA1" w:rsidRPr="009D0BFF">
              <w:rPr>
                <w:rFonts w:ascii="Arial" w:hAnsi="Arial" w:cs="Arial"/>
              </w:rPr>
              <w:t>NOZ</w:t>
            </w:r>
          </w:p>
        </w:tc>
        <w:tc>
          <w:tcPr>
            <w:tcW w:w="4540" w:type="dxa"/>
          </w:tcPr>
          <w:p w14:paraId="5FB07D2C" w14:textId="77777777" w:rsidR="005E4FA1" w:rsidRPr="009D0BFF" w:rsidRDefault="005E4FA1" w:rsidP="00295838">
            <w:pPr>
              <w:jc w:val="both"/>
              <w:rPr>
                <w:rFonts w:ascii="Arial" w:hAnsi="Arial"/>
              </w:rPr>
            </w:pPr>
            <w:r w:rsidRPr="009D0BFF">
              <w:rPr>
                <w:rFonts w:ascii="Arial" w:hAnsi="Arial"/>
              </w:rPr>
              <w:t xml:space="preserve">Fallzahlen Institut/Abteilung für Neuropathologie </w:t>
            </w:r>
          </w:p>
          <w:p w14:paraId="10BEFB0C" w14:textId="77777777" w:rsidR="005E4FA1" w:rsidRPr="009D0BFF" w:rsidRDefault="005E4FA1" w:rsidP="00295838">
            <w:pPr>
              <w:rPr>
                <w:rFonts w:ascii="Arial" w:hAnsi="Arial" w:cs="Arial"/>
                <w:b/>
              </w:rPr>
            </w:pPr>
            <w:r w:rsidRPr="009D0BFF">
              <w:rPr>
                <w:rFonts w:ascii="Arial" w:hAnsi="Arial"/>
              </w:rPr>
              <w:t>Jährlich mind. 1.000 histologische inkl. zytologische und immunhistochemische Untersuchungen (Fallzahlen, Nachweis über Journal-Nr.)</w:t>
            </w:r>
          </w:p>
        </w:tc>
        <w:tc>
          <w:tcPr>
            <w:tcW w:w="4465" w:type="dxa"/>
          </w:tcPr>
          <w:p w14:paraId="09B1AAB8" w14:textId="77777777" w:rsidR="005E4FA1" w:rsidRPr="004E7BA0" w:rsidRDefault="005E4FA1" w:rsidP="00295838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7FEF0086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985254" w:rsidRPr="00E62773" w14:paraId="789EA587" w14:textId="77777777" w:rsidTr="005D5300">
        <w:tc>
          <w:tcPr>
            <w:tcW w:w="781" w:type="dxa"/>
            <w:shd w:val="clear" w:color="auto" w:fill="D9D9D9"/>
          </w:tcPr>
          <w:p w14:paraId="44399AC7" w14:textId="77777777" w:rsidR="00985254" w:rsidRPr="007B7ADC" w:rsidRDefault="00985254" w:rsidP="008456FD">
            <w:pPr>
              <w:jc w:val="right"/>
              <w:rPr>
                <w:rFonts w:ascii="Arial" w:hAnsi="Arial" w:cs="Arial"/>
              </w:rPr>
            </w:pPr>
            <w:r w:rsidRPr="007B7ADC">
              <w:rPr>
                <w:rFonts w:ascii="Arial" w:hAnsi="Arial" w:cs="Arial"/>
              </w:rPr>
              <w:t>MSAR</w:t>
            </w:r>
          </w:p>
        </w:tc>
        <w:tc>
          <w:tcPr>
            <w:tcW w:w="4540" w:type="dxa"/>
          </w:tcPr>
          <w:p w14:paraId="64967A6D" w14:textId="77777777" w:rsidR="00985254" w:rsidRDefault="00985254" w:rsidP="00985254">
            <w:pPr>
              <w:jc w:val="both"/>
              <w:rPr>
                <w:rFonts w:ascii="Arial" w:hAnsi="Arial" w:cs="Arial"/>
              </w:rPr>
            </w:pPr>
            <w:r w:rsidRPr="007B7ADC">
              <w:rPr>
                <w:rFonts w:ascii="Arial" w:hAnsi="Arial" w:cs="Arial"/>
              </w:rPr>
              <w:t>Jährl. mind. 100 Histologien von Sarkomen gemäß Versorgungsumfang (Diagnosenliste laut Datenblatt)</w:t>
            </w:r>
            <w:r w:rsidR="003C7621" w:rsidRPr="007B7ADC">
              <w:rPr>
                <w:rFonts w:ascii="Arial" w:hAnsi="Arial" w:cs="Arial"/>
              </w:rPr>
              <w:t>;</w:t>
            </w:r>
            <w:r w:rsidRPr="007B7ADC">
              <w:rPr>
                <w:rFonts w:ascii="Arial" w:hAnsi="Arial" w:cs="Arial"/>
              </w:rPr>
              <w:t xml:space="preserve"> dokumentierte Doppelbefundung wird anerkannt.</w:t>
            </w:r>
          </w:p>
          <w:p w14:paraId="70F39FDA" w14:textId="7BE38674" w:rsidR="00732301" w:rsidRPr="007B7ADC" w:rsidRDefault="00732301" w:rsidP="00985254">
            <w:pPr>
              <w:jc w:val="both"/>
              <w:rPr>
                <w:rFonts w:ascii="Arial" w:hAnsi="Arial"/>
              </w:rPr>
            </w:pPr>
            <w:r w:rsidRPr="006E3AFE">
              <w:rPr>
                <w:rFonts w:ascii="Arial" w:hAnsi="Arial" w:cs="Arial"/>
              </w:rPr>
              <w:t>(Weitere Erläuterungen siehe FAQ MSAR)</w:t>
            </w:r>
          </w:p>
        </w:tc>
        <w:tc>
          <w:tcPr>
            <w:tcW w:w="4465" w:type="dxa"/>
          </w:tcPr>
          <w:p w14:paraId="185DF6CD" w14:textId="0F697CB4" w:rsidR="003C7621" w:rsidRPr="004E7BA0" w:rsidRDefault="003C7621" w:rsidP="00295838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67D1D9D5" w14:textId="77777777" w:rsidR="00985254" w:rsidRPr="009D0BFF" w:rsidRDefault="00985254" w:rsidP="00295838">
            <w:pPr>
              <w:rPr>
                <w:rFonts w:ascii="Arial" w:hAnsi="Arial"/>
              </w:rPr>
            </w:pPr>
          </w:p>
        </w:tc>
      </w:tr>
    </w:tbl>
    <w:p w14:paraId="268CD97E" w14:textId="77777777" w:rsidR="00DD2E10" w:rsidRDefault="00DD2E10">
      <w:pPr>
        <w:rPr>
          <w:rFonts w:ascii="Arial" w:hAnsi="Arial" w:cs="Arial"/>
        </w:rPr>
      </w:pPr>
    </w:p>
    <w:p w14:paraId="31660BD1" w14:textId="77777777" w:rsidR="009D0BFF" w:rsidRDefault="009D0BFF">
      <w:pPr>
        <w:rPr>
          <w:rFonts w:ascii="Arial" w:hAnsi="Arial" w:cs="Arial"/>
        </w:rPr>
      </w:pPr>
    </w:p>
    <w:p w14:paraId="32E0169C" w14:textId="77777777" w:rsidR="005E4FA1" w:rsidRDefault="005E4FA1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536"/>
        <w:gridCol w:w="4466"/>
        <w:gridCol w:w="425"/>
      </w:tblGrid>
      <w:tr w:rsidR="00E05888" w:rsidRPr="00E62773" w14:paraId="6E52EAE2" w14:textId="77777777" w:rsidTr="00DE1372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035AA" w14:textId="77777777" w:rsidR="00E05888" w:rsidRPr="00E62773" w:rsidRDefault="005E4FA1" w:rsidP="004B166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</w:t>
            </w:r>
            <w:r w:rsidR="005C6260">
              <w:rPr>
                <w:rFonts w:ascii="Arial" w:hAnsi="Arial"/>
                <w:b/>
              </w:rPr>
              <w:t>3</w:t>
            </w:r>
            <w:r w:rsidR="00E05888" w:rsidRPr="00E62773">
              <w:rPr>
                <w:rFonts w:ascii="Arial" w:hAnsi="Arial"/>
                <w:b/>
              </w:rPr>
              <w:tab/>
              <w:t>Fachärzte</w:t>
            </w:r>
            <w:r w:rsidR="000249F7">
              <w:rPr>
                <w:rFonts w:ascii="Arial" w:hAnsi="Arial"/>
                <w:b/>
              </w:rPr>
              <w:t xml:space="preserve">  -  Anzahl</w:t>
            </w:r>
            <w:r w:rsidR="005C6260">
              <w:rPr>
                <w:rFonts w:ascii="Arial" w:hAnsi="Arial"/>
                <w:b/>
              </w:rPr>
              <w:t xml:space="preserve"> </w:t>
            </w:r>
            <w:r w:rsidR="000249F7">
              <w:rPr>
                <w:rFonts w:ascii="Arial" w:hAnsi="Arial"/>
                <w:b/>
              </w:rPr>
              <w:t>/</w:t>
            </w:r>
            <w:r w:rsidR="005C6260">
              <w:rPr>
                <w:rFonts w:ascii="Arial" w:hAnsi="Arial"/>
                <w:b/>
              </w:rPr>
              <w:t xml:space="preserve"> </w:t>
            </w:r>
            <w:r w:rsidR="000249F7">
              <w:rPr>
                <w:rFonts w:ascii="Arial" w:hAnsi="Arial"/>
                <w:b/>
              </w:rPr>
              <w:t>Qualifikation</w:t>
            </w:r>
          </w:p>
          <w:p w14:paraId="23A7902E" w14:textId="77777777" w:rsidR="00E05888" w:rsidRPr="00E62773" w:rsidRDefault="00E05888" w:rsidP="004B166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EB26FB" w:rsidRPr="00E62773" w14:paraId="06809C60" w14:textId="77777777" w:rsidTr="00DE1372">
        <w:trPr>
          <w:tblHeader/>
        </w:trPr>
        <w:tc>
          <w:tcPr>
            <w:tcW w:w="779" w:type="dxa"/>
            <w:tcBorders>
              <w:top w:val="single" w:sz="4" w:space="0" w:color="auto"/>
            </w:tcBorders>
            <w:shd w:val="clear" w:color="auto" w:fill="D9D9D9"/>
          </w:tcPr>
          <w:p w14:paraId="7E09C673" w14:textId="77777777" w:rsidR="00EB26FB" w:rsidRPr="00E62773" w:rsidRDefault="00EB26FB" w:rsidP="00996CFC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Kap.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80F2EC6" w14:textId="77777777" w:rsidR="00EB26FB" w:rsidRPr="00E62773" w:rsidRDefault="000F7ED4" w:rsidP="00C431AE">
            <w:pPr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Anforderungen</w:t>
            </w:r>
          </w:p>
        </w:tc>
        <w:tc>
          <w:tcPr>
            <w:tcW w:w="4466" w:type="dxa"/>
            <w:tcBorders>
              <w:top w:val="single" w:sz="4" w:space="0" w:color="auto"/>
            </w:tcBorders>
          </w:tcPr>
          <w:p w14:paraId="59824BA7" w14:textId="77777777" w:rsidR="00EB26FB" w:rsidRPr="00E62773" w:rsidRDefault="00235469" w:rsidP="00AF0880">
            <w:pPr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69D2AD1" w14:textId="77777777" w:rsidR="00EB26FB" w:rsidRPr="00E62773" w:rsidRDefault="00EB26FB" w:rsidP="00170898">
            <w:pPr>
              <w:rPr>
                <w:rFonts w:ascii="Arial" w:hAnsi="Arial" w:cs="Arial"/>
              </w:rPr>
            </w:pPr>
          </w:p>
        </w:tc>
      </w:tr>
      <w:tr w:rsidR="00EB26FB" w:rsidRPr="00E62773" w14:paraId="258390D0" w14:textId="77777777" w:rsidTr="00DE1372">
        <w:tc>
          <w:tcPr>
            <w:tcW w:w="779" w:type="dxa"/>
            <w:shd w:val="clear" w:color="auto" w:fill="D9D9D9"/>
          </w:tcPr>
          <w:p w14:paraId="0EFBB983" w14:textId="77777777" w:rsidR="00EB26FB" w:rsidRPr="005C6260" w:rsidRDefault="00EB26FB" w:rsidP="0043469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A0897A0" w14:textId="77777777" w:rsidR="00B51F94" w:rsidRPr="00E62773" w:rsidRDefault="00B51F94" w:rsidP="00B51F94">
            <w:pPr>
              <w:rPr>
                <w:rFonts w:ascii="Arial" w:hAnsi="Arial" w:cs="Arial"/>
                <w:b/>
              </w:rPr>
            </w:pPr>
            <w:r w:rsidRPr="00E62773">
              <w:rPr>
                <w:rFonts w:ascii="Arial" w:hAnsi="Arial" w:cs="Arial"/>
                <w:b/>
              </w:rPr>
              <w:t>Onkologische Zentr</w:t>
            </w:r>
            <w:r>
              <w:rPr>
                <w:rFonts w:ascii="Arial" w:hAnsi="Arial" w:cs="Arial"/>
                <w:b/>
              </w:rPr>
              <w:t>en</w:t>
            </w:r>
          </w:p>
          <w:p w14:paraId="66ADC870" w14:textId="77777777" w:rsidR="00B51F94" w:rsidRDefault="00B51F94" w:rsidP="00B51F9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Mind. 3 FÄ für Pathologie, wenn das Onkologische Zentrum ausschließlich durch 1 pathologisches Institut betreut wird</w:t>
            </w:r>
          </w:p>
          <w:p w14:paraId="33EF5F6F" w14:textId="77777777" w:rsidR="00EB26FB" w:rsidRPr="00B51F94" w:rsidRDefault="00B51F94" w:rsidP="00B51F9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51F94">
              <w:rPr>
                <w:rFonts w:ascii="Arial" w:hAnsi="Arial" w:cs="Arial"/>
              </w:rPr>
              <w:t>Ansonsten gilt: Mind. 2 Fachärzte für Pathologie pro betreuendem Institut</w:t>
            </w:r>
          </w:p>
        </w:tc>
        <w:tc>
          <w:tcPr>
            <w:tcW w:w="4466" w:type="dxa"/>
          </w:tcPr>
          <w:p w14:paraId="012CEAA3" w14:textId="77777777" w:rsidR="00EB26FB" w:rsidRPr="004E7BA0" w:rsidRDefault="00EB26FB" w:rsidP="00B51F94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332235E" w14:textId="77777777" w:rsidR="00EB26FB" w:rsidRPr="00E62773" w:rsidRDefault="00EB26FB" w:rsidP="00770D09">
            <w:pPr>
              <w:rPr>
                <w:rFonts w:ascii="Arial" w:hAnsi="Arial"/>
              </w:rPr>
            </w:pPr>
          </w:p>
        </w:tc>
      </w:tr>
      <w:tr w:rsidR="00EB26FB" w:rsidRPr="00E62773" w14:paraId="3B8C3D6D" w14:textId="77777777" w:rsidTr="00DE1372">
        <w:tc>
          <w:tcPr>
            <w:tcW w:w="779" w:type="dxa"/>
            <w:tcBorders>
              <w:bottom w:val="single" w:sz="4" w:space="0" w:color="auto"/>
            </w:tcBorders>
            <w:shd w:val="clear" w:color="auto" w:fill="D9D9D9"/>
          </w:tcPr>
          <w:p w14:paraId="43573B5D" w14:textId="77777777" w:rsidR="00EB26FB" w:rsidRPr="00E62773" w:rsidRDefault="00EB26FB" w:rsidP="0043469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48D3F09" w14:textId="77777777" w:rsidR="00B51F94" w:rsidRPr="00E62773" w:rsidRDefault="00B51F94" w:rsidP="00B51F94">
            <w:p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 xml:space="preserve">Leitung </w:t>
            </w:r>
          </w:p>
          <w:p w14:paraId="39B7E8C7" w14:textId="77777777" w:rsidR="00B51F94" w:rsidRPr="00E62773" w:rsidRDefault="00B51F94" w:rsidP="00B51F9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Facharzt für Pathologie</w:t>
            </w:r>
          </w:p>
          <w:p w14:paraId="5F69F016" w14:textId="77777777" w:rsidR="00B51F94" w:rsidRPr="00E62773" w:rsidRDefault="00B51F94" w:rsidP="00B51F94">
            <w:pPr>
              <w:rPr>
                <w:rFonts w:ascii="Arial" w:hAnsi="Arial" w:cs="Arial"/>
              </w:rPr>
            </w:pPr>
          </w:p>
          <w:p w14:paraId="7E2C5501" w14:textId="77777777" w:rsidR="00B51F94" w:rsidRPr="00E62773" w:rsidRDefault="00B51F94" w:rsidP="00B51F94">
            <w:pPr>
              <w:tabs>
                <w:tab w:val="num" w:pos="357"/>
              </w:tabs>
              <w:ind w:left="357" w:hanging="357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Anforderungen (wünschenswert)</w:t>
            </w:r>
          </w:p>
          <w:p w14:paraId="05C5FF7A" w14:textId="77777777" w:rsidR="00EB26FB" w:rsidRPr="00E62773" w:rsidRDefault="00B51F94" w:rsidP="00B51F94">
            <w:p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Befugnis zur Weiterbildung im Bereich der Pathologie.</w:t>
            </w:r>
          </w:p>
        </w:tc>
        <w:tc>
          <w:tcPr>
            <w:tcW w:w="4466" w:type="dxa"/>
          </w:tcPr>
          <w:p w14:paraId="17E6A564" w14:textId="77777777" w:rsidR="00EB26FB" w:rsidRPr="004E7BA0" w:rsidRDefault="00EB26FB" w:rsidP="00AF139E">
            <w:pPr>
              <w:pStyle w:val="Kopfzeile"/>
              <w:tabs>
                <w:tab w:val="clear" w:pos="4536"/>
                <w:tab w:val="clear" w:pos="9072"/>
                <w:tab w:val="left" w:pos="1720"/>
              </w:tabs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663BE68" w14:textId="77777777" w:rsidR="00EB26FB" w:rsidRPr="00E62773" w:rsidRDefault="00EB26FB" w:rsidP="008C5716">
            <w:pPr>
              <w:rPr>
                <w:rFonts w:ascii="Arial" w:hAnsi="Arial"/>
                <w:strike/>
              </w:rPr>
            </w:pPr>
          </w:p>
        </w:tc>
      </w:tr>
      <w:tr w:rsidR="00EB26FB" w:rsidRPr="00E62773" w14:paraId="54EEA0CD" w14:textId="77777777" w:rsidTr="00DE1372">
        <w:tc>
          <w:tcPr>
            <w:tcW w:w="779" w:type="dxa"/>
            <w:shd w:val="clear" w:color="auto" w:fill="D9D9D9"/>
          </w:tcPr>
          <w:p w14:paraId="0E1D476E" w14:textId="77777777" w:rsidR="00EB26FB" w:rsidRPr="00E62773" w:rsidRDefault="00EB26FB" w:rsidP="003F45E6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4A0FB8" w14:textId="77777777" w:rsidR="00B51F94" w:rsidRPr="00E62773" w:rsidRDefault="00B51F94" w:rsidP="00B51F94">
            <w:pPr>
              <w:jc w:val="both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  <w:b/>
              </w:rPr>
              <w:t>Organkrebszentr</w:t>
            </w:r>
            <w:r>
              <w:rPr>
                <w:rFonts w:ascii="Arial" w:hAnsi="Arial" w:cs="Arial"/>
                <w:b/>
              </w:rPr>
              <w:t>en</w:t>
            </w:r>
            <w:r w:rsidR="006F2AF3">
              <w:rPr>
                <w:rFonts w:ascii="Arial" w:hAnsi="Arial" w:cs="Arial"/>
                <w:b/>
              </w:rPr>
              <w:t>/Module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849C7A1" w14:textId="77777777" w:rsidR="00EB26FB" w:rsidRPr="00B51F94" w:rsidRDefault="00B51F94" w:rsidP="00B51F94">
            <w:pPr>
              <w:pStyle w:val="Listenabsatz"/>
              <w:numPr>
                <w:ilvl w:val="0"/>
                <w:numId w:val="44"/>
              </w:numPr>
              <w:ind w:left="427" w:hanging="425"/>
              <w:rPr>
                <w:rFonts w:ascii="Arial" w:hAnsi="Arial" w:cs="Arial"/>
              </w:rPr>
            </w:pPr>
            <w:r w:rsidRPr="00B51F94">
              <w:rPr>
                <w:rFonts w:ascii="Arial" w:hAnsi="Arial" w:cs="Arial"/>
              </w:rPr>
              <w:t>Mindestens 2 qualifizierte Fachärzte für Pathologie</w:t>
            </w:r>
          </w:p>
        </w:tc>
        <w:tc>
          <w:tcPr>
            <w:tcW w:w="4466" w:type="dxa"/>
          </w:tcPr>
          <w:p w14:paraId="417C57C3" w14:textId="77777777" w:rsidR="00EB26FB" w:rsidRPr="00F352F0" w:rsidRDefault="00EB26FB" w:rsidP="00B51F94">
            <w:pPr>
              <w:pStyle w:val="Kopfzeile"/>
              <w:tabs>
                <w:tab w:val="clear" w:pos="4536"/>
                <w:tab w:val="clear" w:pos="9072"/>
                <w:tab w:val="left" w:pos="1720"/>
              </w:tabs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A3F9972" w14:textId="77777777" w:rsidR="00EB26FB" w:rsidRPr="00E62773" w:rsidRDefault="00EB26FB" w:rsidP="004B1662">
            <w:pPr>
              <w:rPr>
                <w:rFonts w:ascii="Arial" w:hAnsi="Arial"/>
              </w:rPr>
            </w:pPr>
          </w:p>
        </w:tc>
      </w:tr>
      <w:tr w:rsidR="00EB26FB" w:rsidRPr="00E62773" w14:paraId="7239BD70" w14:textId="77777777" w:rsidTr="00DE1372">
        <w:tc>
          <w:tcPr>
            <w:tcW w:w="779" w:type="dxa"/>
            <w:tcBorders>
              <w:bottom w:val="single" w:sz="4" w:space="0" w:color="auto"/>
            </w:tcBorders>
            <w:shd w:val="clear" w:color="auto" w:fill="D9D9D9"/>
          </w:tcPr>
          <w:p w14:paraId="619BB203" w14:textId="77777777" w:rsidR="00EB26FB" w:rsidRPr="00E62773" w:rsidRDefault="00EB26FB" w:rsidP="00770D0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D08F941" w14:textId="77777777" w:rsidR="003301FC" w:rsidRDefault="003301FC" w:rsidP="002110B8">
            <w:pPr>
              <w:rPr>
                <w:rFonts w:ascii="Arial" w:hAnsi="Arial" w:cs="Arial"/>
                <w:b/>
              </w:rPr>
            </w:pPr>
          </w:p>
          <w:p w14:paraId="4C4EF620" w14:textId="170FE149" w:rsidR="00EB26FB" w:rsidRPr="00E62773" w:rsidRDefault="00EB26FB" w:rsidP="00932816">
            <w:pPr>
              <w:rPr>
                <w:rFonts w:ascii="Arial" w:hAnsi="Arial" w:cs="Arial"/>
                <w:b/>
              </w:rPr>
            </w:pPr>
            <w:r w:rsidRPr="00E62773">
              <w:rPr>
                <w:rFonts w:ascii="Arial" w:hAnsi="Arial" w:cs="Arial"/>
                <w:b/>
              </w:rPr>
              <w:t>Organspezifische Besonderheiten:</w:t>
            </w:r>
          </w:p>
        </w:tc>
        <w:tc>
          <w:tcPr>
            <w:tcW w:w="4466" w:type="dxa"/>
          </w:tcPr>
          <w:p w14:paraId="0C44F65B" w14:textId="77777777" w:rsidR="00EB26FB" w:rsidRPr="00F352F0" w:rsidRDefault="00EB26FB" w:rsidP="00F73786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4CABB489" w14:textId="77777777" w:rsidR="00EB26FB" w:rsidRPr="00E62773" w:rsidRDefault="00EB26FB" w:rsidP="00770D09">
            <w:pPr>
              <w:rPr>
                <w:rFonts w:ascii="Arial" w:hAnsi="Arial"/>
              </w:rPr>
            </w:pPr>
          </w:p>
        </w:tc>
      </w:tr>
      <w:tr w:rsidR="00F73786" w:rsidRPr="00E62773" w14:paraId="1ED39355" w14:textId="77777777" w:rsidTr="00DE1372">
        <w:tc>
          <w:tcPr>
            <w:tcW w:w="779" w:type="dxa"/>
            <w:shd w:val="clear" w:color="auto" w:fill="D9D9D9"/>
          </w:tcPr>
          <w:p w14:paraId="2C257171" w14:textId="77777777" w:rsidR="00F73786" w:rsidRPr="00E62773" w:rsidRDefault="00F73786" w:rsidP="007F5768">
            <w:pPr>
              <w:pStyle w:val="Kopfzeile"/>
              <w:jc w:val="right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BZ</w:t>
            </w:r>
          </w:p>
        </w:tc>
        <w:tc>
          <w:tcPr>
            <w:tcW w:w="4536" w:type="dxa"/>
          </w:tcPr>
          <w:p w14:paraId="337DCA5A" w14:textId="77777777" w:rsidR="00B51F94" w:rsidRPr="00E62773" w:rsidRDefault="00B51F94" w:rsidP="00B51F94">
            <w:p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Qualifikation Facharzt</w:t>
            </w:r>
          </w:p>
          <w:p w14:paraId="7BC8B16A" w14:textId="77777777" w:rsidR="00B51F94" w:rsidRPr="00E62773" w:rsidRDefault="00B51F94" w:rsidP="00B51F9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Histologische Beurteilung von Mamma-Gewebsproben</w:t>
            </w:r>
          </w:p>
          <w:p w14:paraId="5D4B1DBA" w14:textId="77777777" w:rsidR="00B51F94" w:rsidRPr="00E62773" w:rsidRDefault="00B51F94" w:rsidP="00B51F9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 xml:space="preserve">Gewebsbeurteilung aus anderen Körperregionen </w:t>
            </w:r>
          </w:p>
          <w:p w14:paraId="25C049E7" w14:textId="77777777" w:rsidR="00B51F94" w:rsidRPr="00E62773" w:rsidRDefault="00B51F94" w:rsidP="00B51F9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Ergusszytologie aus den serösen Höhlen, Aspirationszytologie</w:t>
            </w:r>
          </w:p>
          <w:p w14:paraId="5CDFFAE2" w14:textId="77777777" w:rsidR="00B51F94" w:rsidRPr="00E62773" w:rsidRDefault="00B51F94" w:rsidP="00B51F9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 xml:space="preserve">Qualifizierte Vertretungsregelung ist abgesichert </w:t>
            </w:r>
          </w:p>
          <w:p w14:paraId="17A89362" w14:textId="77777777" w:rsidR="00B51F94" w:rsidRPr="00E62773" w:rsidRDefault="00B51F94" w:rsidP="00B51F9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Erfahrung mit Aufarbeitung des Sentinel-Lymphknotens nach aktuell gültigen Leitlinien</w:t>
            </w:r>
          </w:p>
          <w:p w14:paraId="392AE3EE" w14:textId="12EDED70" w:rsidR="00B51F94" w:rsidRPr="00E62773" w:rsidRDefault="00B51F94" w:rsidP="00B51F9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 xml:space="preserve">Erfahrung </w:t>
            </w:r>
            <w:r w:rsidRPr="007B7ADC">
              <w:rPr>
                <w:rFonts w:ascii="Arial" w:hAnsi="Arial" w:cs="Arial"/>
              </w:rPr>
              <w:t xml:space="preserve">mit Aufarbeitung von Gewebsproben der Brust und der axillären Lymphknoten entsprechend der S3-Leitlinie </w:t>
            </w:r>
            <w:r w:rsidR="00594EE6" w:rsidRPr="007B7ADC">
              <w:rPr>
                <w:rFonts w:ascii="Arial" w:hAnsi="Arial" w:cs="Arial"/>
              </w:rPr>
              <w:t xml:space="preserve">für die Früherkennung, </w:t>
            </w:r>
            <w:r w:rsidRPr="007B7ADC">
              <w:rPr>
                <w:rFonts w:ascii="Arial" w:hAnsi="Arial" w:cs="Arial"/>
              </w:rPr>
              <w:t>Diagnostik, Therapie und Nachsorge des Mammakarzinoms</w:t>
            </w:r>
          </w:p>
          <w:p w14:paraId="3D76E652" w14:textId="77777777" w:rsidR="00F73786" w:rsidRPr="00B51F94" w:rsidRDefault="00B51F94" w:rsidP="00B51F9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Kenntnisse der in den Leitlinien festgelegten Qualitätsindikatoren</w:t>
            </w:r>
          </w:p>
        </w:tc>
        <w:tc>
          <w:tcPr>
            <w:tcW w:w="4466" w:type="dxa"/>
          </w:tcPr>
          <w:p w14:paraId="156EAEDC" w14:textId="77777777" w:rsidR="00B51F94" w:rsidRPr="00F352F0" w:rsidRDefault="00B51F94" w:rsidP="00B51F94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236E3F2" w14:textId="77777777" w:rsidR="00F73786" w:rsidRPr="00E62773" w:rsidRDefault="00F73786" w:rsidP="00776F3F">
            <w:pPr>
              <w:rPr>
                <w:rFonts w:ascii="Arial" w:hAnsi="Arial"/>
              </w:rPr>
            </w:pPr>
          </w:p>
        </w:tc>
      </w:tr>
      <w:tr w:rsidR="00F73786" w:rsidRPr="00E62773" w14:paraId="0C18858A" w14:textId="77777777" w:rsidTr="00DE1372">
        <w:tc>
          <w:tcPr>
            <w:tcW w:w="779" w:type="dxa"/>
            <w:tcBorders>
              <w:bottom w:val="single" w:sz="4" w:space="0" w:color="auto"/>
            </w:tcBorders>
            <w:shd w:val="clear" w:color="auto" w:fill="D9D9D9"/>
          </w:tcPr>
          <w:p w14:paraId="35C7E43E" w14:textId="77777777" w:rsidR="00F73786" w:rsidRPr="00E62773" w:rsidRDefault="00F73786" w:rsidP="005C050B">
            <w:pPr>
              <w:pStyle w:val="Kopfzeile"/>
              <w:jc w:val="right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HZ</w:t>
            </w:r>
          </w:p>
        </w:tc>
        <w:tc>
          <w:tcPr>
            <w:tcW w:w="4536" w:type="dxa"/>
          </w:tcPr>
          <w:p w14:paraId="508BF97C" w14:textId="77777777" w:rsidR="00B51F94" w:rsidRDefault="00B51F94" w:rsidP="00B51F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Fachärzte</w:t>
            </w:r>
          </w:p>
          <w:p w14:paraId="24EEF785" w14:textId="248026DC" w:rsidR="00B51F94" w:rsidRPr="00F73786" w:rsidRDefault="005317A4" w:rsidP="00B51F94">
            <w:pPr>
              <w:pStyle w:val="Listenabsatz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 w:cs="Arial"/>
                <w:lang w:bidi="ar-SA"/>
              </w:rPr>
              <w:lastRenderedPageBreak/>
              <w:t>M</w:t>
            </w:r>
            <w:r w:rsidR="00B51F94" w:rsidRPr="00E62773">
              <w:rPr>
                <w:rFonts w:ascii="Arial" w:hAnsi="Arial" w:cs="Arial"/>
                <w:lang w:bidi="ar-SA"/>
              </w:rPr>
              <w:t>ind. 1 Facharzt für Dermatologie mit Zusatzbezeichnung „</w:t>
            </w:r>
            <w:r w:rsidR="00B51F94" w:rsidRPr="0096206A">
              <w:rPr>
                <w:rFonts w:ascii="Arial" w:hAnsi="Arial" w:cs="Arial"/>
                <w:lang w:bidi="ar-SA"/>
              </w:rPr>
              <w:t>Dermatohistologie“</w:t>
            </w:r>
            <w:r w:rsidR="00576BE6" w:rsidRPr="0096206A">
              <w:rPr>
                <w:rFonts w:ascii="Arial" w:hAnsi="Arial" w:cs="Arial"/>
                <w:lang w:bidi="ar-SA"/>
              </w:rPr>
              <w:t>/Dermatopathologie“</w:t>
            </w:r>
            <w:r w:rsidR="00B51F94" w:rsidRPr="0096206A">
              <w:rPr>
                <w:rFonts w:ascii="Arial" w:hAnsi="Arial" w:cs="Arial"/>
                <w:lang w:bidi="ar-SA"/>
              </w:rPr>
              <w:t xml:space="preserve"> </w:t>
            </w:r>
            <w:r w:rsidR="00B51F94" w:rsidRPr="0096206A">
              <w:rPr>
                <w:rFonts w:ascii="Arial" w:hAnsi="Arial" w:cs="Arial"/>
                <w:u w:val="single"/>
                <w:lang w:bidi="ar-SA"/>
              </w:rPr>
              <w:t>und</w:t>
            </w:r>
            <w:r w:rsidR="00B51F94" w:rsidRPr="0096206A">
              <w:rPr>
                <w:rFonts w:ascii="Arial" w:hAnsi="Arial" w:cs="Arial"/>
                <w:lang w:bidi="ar-SA"/>
              </w:rPr>
              <w:t xml:space="preserve"> 1 Facharzt für</w:t>
            </w:r>
            <w:r w:rsidR="00B51F94" w:rsidRPr="00E62773">
              <w:rPr>
                <w:rFonts w:ascii="Arial" w:hAnsi="Arial" w:cs="Arial"/>
                <w:lang w:bidi="ar-SA"/>
              </w:rPr>
              <w:t xml:space="preserve"> Pathologie</w:t>
            </w:r>
          </w:p>
          <w:p w14:paraId="7E9A6B40" w14:textId="77777777" w:rsidR="00B51F94" w:rsidRDefault="00B51F94" w:rsidP="00B51F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oder</w:t>
            </w:r>
          </w:p>
          <w:p w14:paraId="05117076" w14:textId="0A2BDE29" w:rsidR="00457984" w:rsidRPr="00434894" w:rsidRDefault="00B51F94" w:rsidP="00457984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1720"/>
              </w:tabs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2 Fachärzte für Pathologie</w:t>
            </w:r>
            <w:r w:rsidR="00F73786" w:rsidRPr="00B51F94">
              <w:rPr>
                <w:rFonts w:ascii="Arial" w:hAnsi="Arial" w:cs="Arial"/>
                <w:lang w:bidi="ar-SA"/>
              </w:rPr>
              <w:t xml:space="preserve"> </w:t>
            </w:r>
          </w:p>
        </w:tc>
        <w:tc>
          <w:tcPr>
            <w:tcW w:w="4466" w:type="dxa"/>
          </w:tcPr>
          <w:p w14:paraId="09141C3D" w14:textId="77777777" w:rsidR="00B51F94" w:rsidRPr="00F352F0" w:rsidRDefault="00B51F94" w:rsidP="00B51F94">
            <w:pPr>
              <w:pStyle w:val="Kopfzeile"/>
              <w:tabs>
                <w:tab w:val="clear" w:pos="4536"/>
                <w:tab w:val="clear" w:pos="9072"/>
                <w:tab w:val="left" w:pos="1720"/>
              </w:tabs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38BFA91" w14:textId="77777777" w:rsidR="00F73786" w:rsidRPr="00E62773" w:rsidRDefault="00F73786" w:rsidP="00776F3F">
            <w:pPr>
              <w:rPr>
                <w:rFonts w:ascii="Arial" w:hAnsi="Arial"/>
              </w:rPr>
            </w:pPr>
          </w:p>
        </w:tc>
      </w:tr>
      <w:tr w:rsidR="00F73786" w:rsidRPr="00E62773" w14:paraId="3F076FF3" w14:textId="77777777" w:rsidTr="00DE1372">
        <w:tc>
          <w:tcPr>
            <w:tcW w:w="779" w:type="dxa"/>
            <w:shd w:val="clear" w:color="auto" w:fill="D9D9D9"/>
          </w:tcPr>
          <w:p w14:paraId="23C7B216" w14:textId="77777777" w:rsidR="00F73786" w:rsidRDefault="00CB2184" w:rsidP="005C050B">
            <w:pPr>
              <w:pStyle w:val="Kopfzeil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73786" w:rsidRPr="00E62773">
              <w:rPr>
                <w:rFonts w:ascii="Arial" w:hAnsi="Arial" w:cs="Arial"/>
              </w:rPr>
              <w:t>KHT</w:t>
            </w:r>
          </w:p>
          <w:p w14:paraId="3F07BD40" w14:textId="77777777" w:rsidR="007748AA" w:rsidRPr="00E773C2" w:rsidRDefault="007748AA" w:rsidP="007748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6F41020" w14:textId="77777777" w:rsidR="007748AA" w:rsidRPr="00E62773" w:rsidRDefault="007748AA" w:rsidP="007748AA">
            <w:pPr>
              <w:pStyle w:val="Kopfzeile"/>
              <w:jc w:val="righ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C1B6739" w14:textId="77777777" w:rsidR="003B4C25" w:rsidRPr="00E62773" w:rsidRDefault="003B4C25" w:rsidP="003B4C25">
            <w:p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Fachärzte</w:t>
            </w:r>
          </w:p>
          <w:p w14:paraId="42540079" w14:textId="77777777" w:rsidR="003B4C25" w:rsidRPr="00E62773" w:rsidRDefault="003B4C25" w:rsidP="003B4C25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lang w:bidi="ar-SA"/>
              </w:rPr>
            </w:pPr>
            <w:r w:rsidRPr="00E62773">
              <w:rPr>
                <w:rFonts w:ascii="Arial" w:hAnsi="Arial" w:cs="Arial"/>
                <w:lang w:bidi="ar-SA"/>
              </w:rPr>
              <w:t>Mindestens 1 Facharzt für Pathologie aus der Gesamtzahl der Pathologen des Onkologischen Zentrums.</w:t>
            </w:r>
          </w:p>
          <w:p w14:paraId="2BA30B15" w14:textId="77777777" w:rsidR="00F73786" w:rsidRPr="003B4C25" w:rsidRDefault="003B4C25" w:rsidP="003B4C25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lang w:bidi="ar-SA"/>
              </w:rPr>
            </w:pPr>
            <w:r w:rsidRPr="00E62773">
              <w:rPr>
                <w:rFonts w:ascii="Arial" w:hAnsi="Arial" w:cs="Arial"/>
                <w:lang w:bidi="ar-SA"/>
              </w:rPr>
              <w:t>Vertretungsregelung mit gleicher Qualifikation ist schriftlich zu belegen.</w:t>
            </w:r>
          </w:p>
        </w:tc>
        <w:tc>
          <w:tcPr>
            <w:tcW w:w="4466" w:type="dxa"/>
          </w:tcPr>
          <w:p w14:paraId="28ECF867" w14:textId="77777777" w:rsidR="00F73786" w:rsidRPr="00F352F0" w:rsidRDefault="00F73786" w:rsidP="003B4C2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6023DBE" w14:textId="77777777" w:rsidR="00F73786" w:rsidRPr="00E62773" w:rsidRDefault="00F73786" w:rsidP="00776F3F">
            <w:pPr>
              <w:rPr>
                <w:rFonts w:ascii="Arial" w:hAnsi="Arial"/>
              </w:rPr>
            </w:pPr>
          </w:p>
        </w:tc>
      </w:tr>
      <w:tr w:rsidR="008862D4" w:rsidRPr="00E62773" w14:paraId="0E0EE7DF" w14:textId="77777777" w:rsidTr="00DE1372">
        <w:tc>
          <w:tcPr>
            <w:tcW w:w="779" w:type="dxa"/>
            <w:shd w:val="clear" w:color="auto" w:fill="D9D9D9"/>
          </w:tcPr>
          <w:p w14:paraId="1B5E9386" w14:textId="77777777" w:rsidR="007748AA" w:rsidRPr="00E62773" w:rsidRDefault="00CB2184" w:rsidP="00166837">
            <w:pPr>
              <w:pStyle w:val="Kopfzeil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7748AA" w:rsidRPr="00166837">
              <w:rPr>
                <w:rFonts w:ascii="Arial" w:hAnsi="Arial" w:cs="Arial"/>
              </w:rPr>
              <w:t>KIO</w:t>
            </w:r>
          </w:p>
        </w:tc>
        <w:tc>
          <w:tcPr>
            <w:tcW w:w="4536" w:type="dxa"/>
          </w:tcPr>
          <w:p w14:paraId="164E31C8" w14:textId="77777777" w:rsidR="007748AA" w:rsidRPr="007748AA" w:rsidRDefault="007748AA" w:rsidP="007748AA">
            <w:pPr>
              <w:rPr>
                <w:rFonts w:ascii="Arial" w:hAnsi="Arial" w:cs="Arial"/>
                <w:bCs/>
                <w:lang w:bidi="ar-SA"/>
              </w:rPr>
            </w:pPr>
            <w:r w:rsidRPr="007748AA">
              <w:rPr>
                <w:rFonts w:ascii="Arial" w:hAnsi="Arial" w:cs="Arial"/>
                <w:bCs/>
              </w:rPr>
              <w:t>Fachärzte</w:t>
            </w:r>
          </w:p>
          <w:p w14:paraId="50D87EAD" w14:textId="77777777" w:rsidR="007748AA" w:rsidRDefault="007748AA" w:rsidP="007748AA">
            <w:pPr>
              <w:pStyle w:val="Listenabsatz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 Facharzt für Pathologie, der Ansprechpartner für die Kinderonkologie ist, steht dem Zentrum werktäglich (Mo.-Fr.) zur Verfügung.</w:t>
            </w:r>
          </w:p>
          <w:p w14:paraId="1C809575" w14:textId="77777777" w:rsidR="007748AA" w:rsidRDefault="007748AA" w:rsidP="007748AA">
            <w:pPr>
              <w:pStyle w:val="Listenabsatz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kinderonkologischen Fälle sind durch je einen festen Ansprechpartner mit Kinderexpertise zu begutachten.</w:t>
            </w:r>
          </w:p>
          <w:p w14:paraId="0BF25E7B" w14:textId="77777777" w:rsidR="007748AA" w:rsidRDefault="007748AA" w:rsidP="007748AA">
            <w:pPr>
              <w:pStyle w:val="Listenabsatz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Vertretungsregelung mit gleicher Qualifikation ist schriftlich zu belegen.</w:t>
            </w:r>
          </w:p>
          <w:p w14:paraId="6C1F5844" w14:textId="77777777" w:rsidR="008862D4" w:rsidRPr="007748AA" w:rsidRDefault="00C8551A" w:rsidP="00C8551A">
            <w:pPr>
              <w:pStyle w:val="Listenabsatz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7748AA" w:rsidRPr="007748AA">
              <w:rPr>
                <w:rFonts w:ascii="Arial" w:hAnsi="Arial" w:cs="Arial"/>
              </w:rPr>
              <w:t xml:space="preserve">ie Abteilung </w:t>
            </w:r>
            <w:r w:rsidR="00777BA9" w:rsidRPr="00C8551A">
              <w:rPr>
                <w:rFonts w:ascii="Arial" w:hAnsi="Arial" w:cs="Arial"/>
              </w:rPr>
              <w:t>ist</w:t>
            </w:r>
            <w:r w:rsidR="00777BA9">
              <w:rPr>
                <w:rFonts w:ascii="Arial" w:hAnsi="Arial" w:cs="Arial"/>
              </w:rPr>
              <w:t xml:space="preserve"> </w:t>
            </w:r>
            <w:r w:rsidR="007748AA" w:rsidRPr="007748AA">
              <w:rPr>
                <w:rFonts w:ascii="Arial" w:hAnsi="Arial" w:cs="Arial"/>
              </w:rPr>
              <w:t>namentlich zu benennen.</w:t>
            </w:r>
          </w:p>
        </w:tc>
        <w:tc>
          <w:tcPr>
            <w:tcW w:w="4466" w:type="dxa"/>
          </w:tcPr>
          <w:p w14:paraId="098A22C4" w14:textId="77777777" w:rsidR="008862D4" w:rsidRPr="00F352F0" w:rsidRDefault="008862D4" w:rsidP="003B4C2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36468A3" w14:textId="77777777" w:rsidR="008862D4" w:rsidRPr="00E62773" w:rsidRDefault="008862D4" w:rsidP="00776F3F">
            <w:pPr>
              <w:rPr>
                <w:rFonts w:ascii="Arial" w:hAnsi="Arial"/>
              </w:rPr>
            </w:pPr>
          </w:p>
        </w:tc>
      </w:tr>
      <w:tr w:rsidR="00F73786" w:rsidRPr="00E62773" w14:paraId="5500F03C" w14:textId="77777777" w:rsidTr="003C3C3F">
        <w:tc>
          <w:tcPr>
            <w:tcW w:w="779" w:type="dxa"/>
            <w:shd w:val="clear" w:color="auto" w:fill="D9D9D9"/>
          </w:tcPr>
          <w:p w14:paraId="6CE20165" w14:textId="77777777" w:rsidR="00F73786" w:rsidRPr="00E62773" w:rsidRDefault="00CB2184" w:rsidP="005C050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73786" w:rsidRPr="00E62773">
              <w:rPr>
                <w:rFonts w:ascii="Arial" w:hAnsi="Arial" w:cs="Arial"/>
              </w:rPr>
              <w:t>NOZ</w:t>
            </w:r>
          </w:p>
        </w:tc>
        <w:tc>
          <w:tcPr>
            <w:tcW w:w="4536" w:type="dxa"/>
          </w:tcPr>
          <w:p w14:paraId="355C600D" w14:textId="77777777" w:rsidR="003B4C25" w:rsidRPr="00F73786" w:rsidRDefault="003B4C25" w:rsidP="003B4C25">
            <w:pPr>
              <w:rPr>
                <w:rFonts w:ascii="Arial" w:hAnsi="Arial" w:cs="Arial"/>
              </w:rPr>
            </w:pPr>
            <w:r w:rsidRPr="00D87869">
              <w:rPr>
                <w:rFonts w:ascii="Arial" w:hAnsi="Arial" w:cs="Arial"/>
              </w:rPr>
              <w:t>Fachärzte</w:t>
            </w:r>
          </w:p>
          <w:p w14:paraId="33DD9CFA" w14:textId="067E8B01" w:rsidR="00F73786" w:rsidRPr="003B4C25" w:rsidRDefault="003B4C25" w:rsidP="003B4C2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Mindestens 2</w:t>
            </w:r>
            <w:r w:rsidR="00037436">
              <w:rPr>
                <w:rFonts w:ascii="Arial" w:hAnsi="Arial" w:cs="Arial"/>
              </w:rPr>
              <w:t xml:space="preserve"> </w:t>
            </w:r>
            <w:r w:rsidR="00037436" w:rsidRPr="0017519A">
              <w:rPr>
                <w:rFonts w:ascii="Arial" w:hAnsi="Arial" w:cs="Arial"/>
              </w:rPr>
              <w:t>FÄ für</w:t>
            </w:r>
            <w:r w:rsidRPr="0017519A">
              <w:rPr>
                <w:rFonts w:ascii="Arial" w:hAnsi="Arial" w:cs="Arial"/>
              </w:rPr>
              <w:t xml:space="preserve"> Neuropatholog</w:t>
            </w:r>
            <w:r w:rsidR="00037436" w:rsidRPr="0017519A">
              <w:rPr>
                <w:rFonts w:ascii="Arial" w:hAnsi="Arial" w:cs="Arial"/>
              </w:rPr>
              <w:t>ie</w:t>
            </w:r>
            <w:r w:rsidRPr="0017519A">
              <w:rPr>
                <w:rFonts w:ascii="Arial" w:hAnsi="Arial" w:cs="Arial"/>
              </w:rPr>
              <w:t xml:space="preserve"> stehen dem Zentrum zur Verfügung (ggf. in Kooperation</w:t>
            </w:r>
            <w:r w:rsidRPr="00E62773">
              <w:rPr>
                <w:rFonts w:ascii="Arial" w:hAnsi="Arial" w:cs="Arial"/>
              </w:rPr>
              <w:t>).</w:t>
            </w:r>
          </w:p>
        </w:tc>
        <w:tc>
          <w:tcPr>
            <w:tcW w:w="4466" w:type="dxa"/>
          </w:tcPr>
          <w:p w14:paraId="57DBFCE2" w14:textId="77777777" w:rsidR="003B4C25" w:rsidRPr="00F352F0" w:rsidRDefault="003B4C25" w:rsidP="003B4C2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D8150AE" w14:textId="77777777" w:rsidR="00F73786" w:rsidRPr="00E62773" w:rsidRDefault="00F73786" w:rsidP="00776F3F">
            <w:pPr>
              <w:rPr>
                <w:rFonts w:ascii="Arial" w:hAnsi="Arial"/>
              </w:rPr>
            </w:pPr>
          </w:p>
        </w:tc>
      </w:tr>
      <w:tr w:rsidR="003C3C3F" w:rsidRPr="00E62773" w14:paraId="192370A0" w14:textId="77777777" w:rsidTr="00576BE6">
        <w:tc>
          <w:tcPr>
            <w:tcW w:w="779" w:type="dxa"/>
            <w:shd w:val="clear" w:color="auto" w:fill="D9D9D9"/>
          </w:tcPr>
          <w:p w14:paraId="200D2383" w14:textId="77777777" w:rsidR="003C3C3F" w:rsidRPr="00E62773" w:rsidRDefault="00CB2184" w:rsidP="001668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3C3C3F" w:rsidRPr="00166837">
              <w:rPr>
                <w:rFonts w:ascii="Arial" w:hAnsi="Arial" w:cs="Arial"/>
              </w:rPr>
              <w:t>SAR</w:t>
            </w:r>
          </w:p>
        </w:tc>
        <w:tc>
          <w:tcPr>
            <w:tcW w:w="4536" w:type="dxa"/>
          </w:tcPr>
          <w:p w14:paraId="331819C7" w14:textId="77777777" w:rsidR="003C3C3F" w:rsidRPr="003C3C3F" w:rsidRDefault="003C3C3F" w:rsidP="003C3C3F">
            <w:pPr>
              <w:rPr>
                <w:rFonts w:ascii="Arial" w:hAnsi="Arial" w:cs="Arial"/>
              </w:rPr>
            </w:pPr>
            <w:r w:rsidRPr="003C3C3F">
              <w:rPr>
                <w:rFonts w:ascii="Arial" w:hAnsi="Arial" w:cs="Arial"/>
              </w:rPr>
              <w:t>Fachärzte</w:t>
            </w:r>
          </w:p>
          <w:p w14:paraId="3EA1C22E" w14:textId="77777777" w:rsidR="003C3C3F" w:rsidRPr="00477CEC" w:rsidRDefault="003C3C3F" w:rsidP="003C3C3F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477CEC">
              <w:rPr>
                <w:rFonts w:ascii="Arial" w:hAnsi="Arial" w:cs="Arial"/>
              </w:rPr>
              <w:t>Mindest</w:t>
            </w:r>
            <w:r w:rsidRPr="00A1327C">
              <w:rPr>
                <w:rFonts w:ascii="Arial" w:hAnsi="Arial" w:cs="Arial"/>
              </w:rPr>
              <w:t>ens 1 Fa</w:t>
            </w:r>
            <w:r w:rsidRPr="00477CEC">
              <w:rPr>
                <w:rFonts w:ascii="Arial" w:hAnsi="Arial" w:cs="Arial"/>
              </w:rPr>
              <w:t xml:space="preserve">charzt für Pathologie aus der Gesamtzahl der Pathologen </w:t>
            </w:r>
            <w:r>
              <w:rPr>
                <w:rFonts w:ascii="Arial" w:hAnsi="Arial" w:cs="Arial"/>
              </w:rPr>
              <w:t>des Onkologischen Zentrums.</w:t>
            </w:r>
          </w:p>
          <w:p w14:paraId="5EA34536" w14:textId="7F23FF3D" w:rsidR="007A30F2" w:rsidRPr="00732301" w:rsidRDefault="003C3C3F" w:rsidP="007A30F2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477CEC">
              <w:rPr>
                <w:rFonts w:ascii="Arial" w:hAnsi="Arial" w:cs="Arial"/>
              </w:rPr>
              <w:t xml:space="preserve">Vertretungsregelung mit gleicher </w:t>
            </w:r>
            <w:r w:rsidRPr="006E3AFE">
              <w:rPr>
                <w:rFonts w:ascii="Arial" w:hAnsi="Arial" w:cs="Arial"/>
              </w:rPr>
              <w:t>Qualifikation ist schriftlich zu belegen.</w:t>
            </w:r>
          </w:p>
        </w:tc>
        <w:tc>
          <w:tcPr>
            <w:tcW w:w="4466" w:type="dxa"/>
          </w:tcPr>
          <w:p w14:paraId="38A3150A" w14:textId="77777777" w:rsidR="003C3C3F" w:rsidRPr="00F352F0" w:rsidRDefault="003C3C3F" w:rsidP="003B4C2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36AF41A" w14:textId="77777777" w:rsidR="003C3C3F" w:rsidRPr="00E62773" w:rsidRDefault="003C3C3F" w:rsidP="00776F3F">
            <w:pPr>
              <w:rPr>
                <w:rFonts w:ascii="Arial" w:hAnsi="Arial"/>
              </w:rPr>
            </w:pPr>
          </w:p>
        </w:tc>
      </w:tr>
    </w:tbl>
    <w:p w14:paraId="64A35BD8" w14:textId="77777777" w:rsidR="00F73786" w:rsidRPr="002023BD" w:rsidRDefault="00F73786" w:rsidP="00F73786">
      <w:pPr>
        <w:rPr>
          <w:rFonts w:ascii="Arial" w:hAnsi="Arial" w:cs="Arial"/>
        </w:rPr>
      </w:pPr>
    </w:p>
    <w:p w14:paraId="6A076AD2" w14:textId="77777777" w:rsidR="00602D67" w:rsidRPr="002023BD" w:rsidRDefault="00602D67" w:rsidP="002023BD">
      <w:pPr>
        <w:rPr>
          <w:rFonts w:ascii="Arial" w:hAnsi="Arial" w:cs="Arial"/>
          <w:color w:val="000000"/>
        </w:rPr>
      </w:pPr>
    </w:p>
    <w:p w14:paraId="3999F612" w14:textId="77777777" w:rsidR="002023BD" w:rsidRPr="001D25CA" w:rsidRDefault="002023BD" w:rsidP="002023BD">
      <w:pPr>
        <w:outlineLvl w:val="0"/>
        <w:rPr>
          <w:rFonts w:ascii="Arial" w:hAnsi="Arial" w:cs="Arial"/>
          <w:b/>
          <w:color w:val="000000"/>
        </w:rPr>
      </w:pPr>
      <w:r w:rsidRPr="000B1478">
        <w:rPr>
          <w:rFonts w:ascii="Arial" w:hAnsi="Arial" w:cs="Arial"/>
          <w:b/>
          <w:color w:val="000000"/>
        </w:rPr>
        <w:t>Fachärzte</w:t>
      </w:r>
      <w:r>
        <w:rPr>
          <w:rFonts w:ascii="Arial" w:hAnsi="Arial" w:cs="Arial"/>
          <w:b/>
          <w:color w:val="000000"/>
        </w:rPr>
        <w:t xml:space="preserve"> Pathologisches Institut</w:t>
      </w:r>
    </w:p>
    <w:p w14:paraId="6281ED13" w14:textId="77777777" w:rsidR="002023BD" w:rsidRDefault="002023BD" w:rsidP="002023BD">
      <w:pPr>
        <w:rPr>
          <w:rFonts w:ascii="Arial" w:hAnsi="Arial" w:cs="Arial"/>
          <w:color w:val="00000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219"/>
        <w:gridCol w:w="1898"/>
        <w:gridCol w:w="2169"/>
        <w:gridCol w:w="2594"/>
      </w:tblGrid>
      <w:tr w:rsidR="002023BD" w:rsidRPr="006E305F" w14:paraId="3844A126" w14:textId="77777777" w:rsidTr="003F5040">
        <w:tc>
          <w:tcPr>
            <w:tcW w:w="1135" w:type="pct"/>
            <w:vAlign w:val="center"/>
          </w:tcPr>
          <w:p w14:paraId="2D70D841" w14:textId="77777777" w:rsidR="002023BD" w:rsidRPr="006E305F" w:rsidRDefault="002023BD" w:rsidP="002023B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E305F">
              <w:rPr>
                <w:rFonts w:ascii="Arial" w:hAnsi="Arial" w:cs="Arial"/>
                <w:b/>
                <w:color w:val="000000"/>
                <w:sz w:val="16"/>
                <w:szCs w:val="16"/>
              </w:rPr>
              <w:t>Name, Vorname</w:t>
            </w:r>
          </w:p>
        </w:tc>
        <w:tc>
          <w:tcPr>
            <w:tcW w:w="598" w:type="pct"/>
            <w:vAlign w:val="center"/>
          </w:tcPr>
          <w:p w14:paraId="5D251419" w14:textId="77777777" w:rsidR="002023BD" w:rsidRPr="006E305F" w:rsidRDefault="002023BD" w:rsidP="002023B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E305F">
              <w:rPr>
                <w:rFonts w:ascii="Arial" w:hAnsi="Arial" w:cs="Arial"/>
                <w:b/>
                <w:color w:val="000000"/>
                <w:sz w:val="16"/>
                <w:szCs w:val="16"/>
              </w:rPr>
              <w:t>Titel</w:t>
            </w:r>
          </w:p>
        </w:tc>
        <w:tc>
          <w:tcPr>
            <w:tcW w:w="931" w:type="pct"/>
            <w:vAlign w:val="center"/>
          </w:tcPr>
          <w:p w14:paraId="7280DECB" w14:textId="77777777" w:rsidR="002023BD" w:rsidRPr="00B6687A" w:rsidRDefault="002023BD" w:rsidP="00E41F4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6687A">
              <w:rPr>
                <w:rFonts w:ascii="Arial" w:hAnsi="Arial" w:cs="Arial"/>
                <w:b/>
                <w:color w:val="000000"/>
                <w:sz w:val="16"/>
                <w:szCs w:val="16"/>
              </w:rPr>
              <w:t>Facharzt (FA)</w:t>
            </w:r>
          </w:p>
        </w:tc>
        <w:tc>
          <w:tcPr>
            <w:tcW w:w="1064" w:type="pct"/>
          </w:tcPr>
          <w:p w14:paraId="54EFF82C" w14:textId="77777777" w:rsidR="002023BD" w:rsidRPr="00B6687A" w:rsidRDefault="002023BD" w:rsidP="002023B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6687A">
              <w:rPr>
                <w:rFonts w:ascii="Arial" w:hAnsi="Arial" w:cs="Arial"/>
                <w:b/>
                <w:color w:val="000000"/>
                <w:sz w:val="16"/>
                <w:szCs w:val="16"/>
              </w:rPr>
              <w:t>VK  (Vollzeit)  oder</w:t>
            </w:r>
            <w:r w:rsidRPr="00B6687A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Teilzeit in %</w:t>
            </w:r>
          </w:p>
        </w:tc>
        <w:tc>
          <w:tcPr>
            <w:tcW w:w="1273" w:type="pct"/>
            <w:vAlign w:val="center"/>
          </w:tcPr>
          <w:p w14:paraId="15109584" w14:textId="77777777" w:rsidR="002023BD" w:rsidRPr="006E305F" w:rsidRDefault="002023BD" w:rsidP="002023B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E305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Zusatzqualifikation / </w:t>
            </w:r>
            <w:r w:rsidRPr="006E305F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 xml:space="preserve">Organschwerpunkt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214BB1" w:rsidRPr="003F5040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9</w:t>
            </w:r>
            <w:r w:rsidRPr="003F5040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</w:tc>
      </w:tr>
      <w:tr w:rsidR="002023BD" w:rsidRPr="006E305F" w14:paraId="20E6B876" w14:textId="77777777" w:rsidTr="003F5040">
        <w:tc>
          <w:tcPr>
            <w:tcW w:w="1135" w:type="pct"/>
          </w:tcPr>
          <w:p w14:paraId="3BE7117C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2A96A45B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931" w:type="pct"/>
          </w:tcPr>
          <w:p w14:paraId="702BF685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14:paraId="619D46BF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273" w:type="pct"/>
          </w:tcPr>
          <w:p w14:paraId="69B00618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</w:tr>
      <w:tr w:rsidR="002023BD" w:rsidRPr="006E305F" w14:paraId="7039C15F" w14:textId="77777777" w:rsidTr="003F5040">
        <w:tc>
          <w:tcPr>
            <w:tcW w:w="1135" w:type="pct"/>
          </w:tcPr>
          <w:p w14:paraId="4E3F565E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6EE12345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931" w:type="pct"/>
          </w:tcPr>
          <w:p w14:paraId="4E130713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14:paraId="4B034B3A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273" w:type="pct"/>
          </w:tcPr>
          <w:p w14:paraId="5869DC6A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</w:tr>
      <w:tr w:rsidR="002023BD" w:rsidRPr="006E305F" w14:paraId="74D8CCBA" w14:textId="77777777" w:rsidTr="003F5040">
        <w:tc>
          <w:tcPr>
            <w:tcW w:w="1135" w:type="pct"/>
          </w:tcPr>
          <w:p w14:paraId="72BC44CE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3BA8973C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931" w:type="pct"/>
          </w:tcPr>
          <w:p w14:paraId="4DBEB123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14:paraId="279E6B7A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273" w:type="pct"/>
          </w:tcPr>
          <w:p w14:paraId="038DE00C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</w:tr>
      <w:tr w:rsidR="002023BD" w:rsidRPr="006E305F" w14:paraId="0A023421" w14:textId="77777777" w:rsidTr="003F5040">
        <w:tc>
          <w:tcPr>
            <w:tcW w:w="1135" w:type="pct"/>
          </w:tcPr>
          <w:p w14:paraId="3C32E765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07E3CFDB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931" w:type="pct"/>
          </w:tcPr>
          <w:p w14:paraId="49A9C6F2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14:paraId="11420935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273" w:type="pct"/>
          </w:tcPr>
          <w:p w14:paraId="2D68012F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</w:tr>
      <w:tr w:rsidR="002023BD" w:rsidRPr="006E305F" w14:paraId="3B417BAD" w14:textId="77777777" w:rsidTr="003F5040">
        <w:tc>
          <w:tcPr>
            <w:tcW w:w="1135" w:type="pct"/>
          </w:tcPr>
          <w:p w14:paraId="1196977B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593DF3B8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931" w:type="pct"/>
          </w:tcPr>
          <w:p w14:paraId="38BBAFDD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14:paraId="135678D8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273" w:type="pct"/>
          </w:tcPr>
          <w:p w14:paraId="7766BBD9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</w:tr>
      <w:tr w:rsidR="002023BD" w:rsidRPr="006E305F" w14:paraId="6ADC3F86" w14:textId="77777777" w:rsidTr="003F5040">
        <w:tc>
          <w:tcPr>
            <w:tcW w:w="1135" w:type="pct"/>
          </w:tcPr>
          <w:p w14:paraId="5A3281D3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5EAB5DA8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931" w:type="pct"/>
          </w:tcPr>
          <w:p w14:paraId="6F34E659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14:paraId="5B75C8E2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273" w:type="pct"/>
          </w:tcPr>
          <w:p w14:paraId="50A87D50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</w:tr>
      <w:tr w:rsidR="002023BD" w:rsidRPr="006E305F" w14:paraId="757FEC45" w14:textId="77777777" w:rsidTr="003F5040">
        <w:tc>
          <w:tcPr>
            <w:tcW w:w="1135" w:type="pct"/>
          </w:tcPr>
          <w:p w14:paraId="1E7DF33D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60E932DD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931" w:type="pct"/>
          </w:tcPr>
          <w:p w14:paraId="6D5141F7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14:paraId="615CA055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273" w:type="pct"/>
          </w:tcPr>
          <w:p w14:paraId="397FC39B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</w:tr>
    </w:tbl>
    <w:p w14:paraId="47980089" w14:textId="77777777" w:rsidR="002023BD" w:rsidRDefault="002023BD" w:rsidP="002023BD">
      <w:pPr>
        <w:rPr>
          <w:rFonts w:ascii="Arial" w:hAnsi="Arial" w:cs="Arial"/>
          <w:color w:val="000000"/>
          <w:sz w:val="16"/>
          <w:szCs w:val="16"/>
        </w:rPr>
      </w:pPr>
    </w:p>
    <w:p w14:paraId="2D597025" w14:textId="77777777" w:rsidR="002023BD" w:rsidRPr="00C7571A" w:rsidRDefault="00316D73" w:rsidP="002023BD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vertAlign w:val="superscript"/>
        </w:rPr>
        <w:t>9</w:t>
      </w:r>
      <w:r w:rsidR="002023BD" w:rsidRPr="00C7571A">
        <w:rPr>
          <w:rFonts w:ascii="Arial" w:hAnsi="Arial" w:cs="Arial"/>
          <w:color w:val="000000"/>
          <w:sz w:val="18"/>
          <w:szCs w:val="18"/>
          <w:vertAlign w:val="superscript"/>
        </w:rPr>
        <w:t xml:space="preserve">)  </w:t>
      </w:r>
      <w:r w:rsidR="002023BD" w:rsidRPr="00C7571A">
        <w:rPr>
          <w:rFonts w:ascii="Arial" w:hAnsi="Arial" w:cs="Arial"/>
          <w:color w:val="000000"/>
          <w:sz w:val="18"/>
          <w:szCs w:val="18"/>
        </w:rPr>
        <w:t>Die Anforderung an die Fachliche Expertise für die entsprechende Tumorentität ist im Folgenden aufgeführt</w:t>
      </w:r>
      <w:r w:rsidR="00C556D8">
        <w:rPr>
          <w:rFonts w:ascii="Arial" w:hAnsi="Arial" w:cs="Arial"/>
          <w:color w:val="000000"/>
          <w:sz w:val="18"/>
          <w:szCs w:val="18"/>
        </w:rPr>
        <w:t>.</w:t>
      </w:r>
    </w:p>
    <w:p w14:paraId="5B301641" w14:textId="77777777" w:rsidR="002023BD" w:rsidRPr="006A1628" w:rsidRDefault="002023BD" w:rsidP="002023BD">
      <w:pPr>
        <w:rPr>
          <w:rFonts w:ascii="Arial" w:hAnsi="Arial" w:cs="Arial"/>
        </w:rPr>
      </w:pPr>
    </w:p>
    <w:p w14:paraId="5ED29B25" w14:textId="77777777" w:rsidR="00F73786" w:rsidRPr="006A1628" w:rsidRDefault="00F73786">
      <w:pPr>
        <w:rPr>
          <w:rFonts w:ascii="Arial" w:hAnsi="Arial" w:cs="Arial"/>
        </w:rPr>
      </w:pPr>
    </w:p>
    <w:p w14:paraId="5096CAFC" w14:textId="77777777" w:rsidR="00F73786" w:rsidRPr="006A1628" w:rsidRDefault="00F73786" w:rsidP="00F73786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463"/>
        <w:gridCol w:w="425"/>
      </w:tblGrid>
      <w:tr w:rsidR="00F73786" w:rsidRPr="00E62773" w14:paraId="04A1EE73" w14:textId="77777777" w:rsidTr="005D1FA6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5F8A4" w14:textId="77777777" w:rsidR="00F73786" w:rsidRPr="00E62773" w:rsidRDefault="00C56905" w:rsidP="00776F3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8.4</w:t>
            </w:r>
            <w:r w:rsidR="00F73786" w:rsidRPr="00E62773">
              <w:rPr>
                <w:rFonts w:ascii="Arial" w:hAnsi="Arial"/>
                <w:b/>
              </w:rPr>
              <w:tab/>
              <w:t>Fachärzte</w:t>
            </w:r>
            <w:r w:rsidR="00F73786">
              <w:rPr>
                <w:rFonts w:ascii="Arial" w:hAnsi="Arial"/>
                <w:b/>
              </w:rPr>
              <w:t xml:space="preserve">  -  Expertise</w:t>
            </w:r>
          </w:p>
          <w:p w14:paraId="4E509647" w14:textId="77777777" w:rsidR="00F73786" w:rsidRPr="00E62773" w:rsidRDefault="00F73786" w:rsidP="00776F3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F73786" w:rsidRPr="00E62773" w14:paraId="7FEAE272" w14:textId="77777777" w:rsidTr="005D1FA6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53455E49" w14:textId="77777777" w:rsidR="00F73786" w:rsidRPr="00E62773" w:rsidRDefault="00F73786" w:rsidP="00776F3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273EEC50" w14:textId="77777777" w:rsidR="00F73786" w:rsidRPr="00E62773" w:rsidRDefault="000F7ED4" w:rsidP="00776F3F">
            <w:pPr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Anforderungen</w:t>
            </w:r>
          </w:p>
        </w:tc>
        <w:tc>
          <w:tcPr>
            <w:tcW w:w="4463" w:type="dxa"/>
            <w:tcBorders>
              <w:top w:val="single" w:sz="4" w:space="0" w:color="auto"/>
            </w:tcBorders>
          </w:tcPr>
          <w:p w14:paraId="33FC9214" w14:textId="77777777" w:rsidR="00F73786" w:rsidRPr="00E62773" w:rsidRDefault="00235469" w:rsidP="00AF0880">
            <w:pPr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B7CDB02" w14:textId="77777777" w:rsidR="00F73786" w:rsidRPr="00E62773" w:rsidRDefault="00F73786" w:rsidP="00776F3F">
            <w:pPr>
              <w:rPr>
                <w:rFonts w:ascii="Arial" w:hAnsi="Arial" w:cs="Arial"/>
              </w:rPr>
            </w:pPr>
          </w:p>
        </w:tc>
      </w:tr>
      <w:tr w:rsidR="00F73786" w:rsidRPr="00E62773" w14:paraId="55E0DD4F" w14:textId="77777777" w:rsidTr="005D1FA6">
        <w:tc>
          <w:tcPr>
            <w:tcW w:w="780" w:type="dxa"/>
            <w:shd w:val="clear" w:color="auto" w:fill="D9D9D9"/>
          </w:tcPr>
          <w:p w14:paraId="70FE2007" w14:textId="77777777" w:rsidR="00F73786" w:rsidRPr="00E62773" w:rsidRDefault="00F73786" w:rsidP="000972D1">
            <w:pPr>
              <w:pStyle w:val="Kopfzeile"/>
              <w:jc w:val="right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BZ</w:t>
            </w:r>
          </w:p>
        </w:tc>
        <w:tc>
          <w:tcPr>
            <w:tcW w:w="4538" w:type="dxa"/>
          </w:tcPr>
          <w:p w14:paraId="601FAD0B" w14:textId="77777777" w:rsidR="009F3D5C" w:rsidRPr="00E62773" w:rsidRDefault="009F3D5C" w:rsidP="009F3D5C">
            <w:p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Erfahrung Facharzt</w:t>
            </w:r>
          </w:p>
          <w:p w14:paraId="4C53F373" w14:textId="34CAD3A9" w:rsidR="00631075" w:rsidRDefault="009F3D5C" w:rsidP="0063107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 xml:space="preserve">Jährlich </w:t>
            </w:r>
            <w:r w:rsidRPr="000972D1">
              <w:rPr>
                <w:rFonts w:ascii="Arial" w:hAnsi="Arial" w:cs="Arial"/>
              </w:rPr>
              <w:t xml:space="preserve">mind. </w:t>
            </w:r>
            <w:r w:rsidR="00631075" w:rsidRPr="000972D1">
              <w:rPr>
                <w:rFonts w:ascii="Arial" w:hAnsi="Arial" w:cs="Arial"/>
              </w:rPr>
              <w:t xml:space="preserve">100 </w:t>
            </w:r>
            <w:proofErr w:type="spellStart"/>
            <w:r w:rsidRPr="00B2238C">
              <w:rPr>
                <w:rFonts w:ascii="Arial" w:hAnsi="Arial" w:cs="Arial"/>
              </w:rPr>
              <w:t>Routinehistologien</w:t>
            </w:r>
            <w:proofErr w:type="spellEnd"/>
            <w:r w:rsidRPr="00E62773">
              <w:rPr>
                <w:rFonts w:ascii="Arial" w:hAnsi="Arial" w:cs="Arial"/>
              </w:rPr>
              <w:t xml:space="preserve"> von </w:t>
            </w:r>
            <w:proofErr w:type="spellStart"/>
            <w:r w:rsidRPr="00E62773">
              <w:rPr>
                <w:rFonts w:ascii="Arial" w:hAnsi="Arial" w:cs="Arial"/>
              </w:rPr>
              <w:t>Mammafällen</w:t>
            </w:r>
            <w:proofErr w:type="spellEnd"/>
          </w:p>
          <w:p w14:paraId="3A3E6C9E" w14:textId="03ACEA8B" w:rsidR="0096206A" w:rsidRPr="000972D1" w:rsidRDefault="0096206A" w:rsidP="0096206A">
            <w:pPr>
              <w:rPr>
                <w:rFonts w:ascii="Arial" w:hAnsi="Arial" w:cs="Arial"/>
              </w:rPr>
            </w:pPr>
            <w:r w:rsidRPr="006E3AFE">
              <w:rPr>
                <w:rFonts w:ascii="Arial" w:hAnsi="Arial" w:cs="Arial"/>
              </w:rPr>
              <w:t>(Weitere Erläuterungen siehe FAQ BZ)</w:t>
            </w:r>
          </w:p>
        </w:tc>
        <w:tc>
          <w:tcPr>
            <w:tcW w:w="4463" w:type="dxa"/>
          </w:tcPr>
          <w:p w14:paraId="07D9B947" w14:textId="77777777" w:rsidR="009F3D5C" w:rsidRPr="0081528E" w:rsidRDefault="009F3D5C" w:rsidP="0063107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6A57E08" w14:textId="77777777" w:rsidR="00F73786" w:rsidRPr="00E62773" w:rsidRDefault="00F73786" w:rsidP="00770D09">
            <w:pPr>
              <w:rPr>
                <w:rFonts w:ascii="Arial" w:hAnsi="Arial"/>
              </w:rPr>
            </w:pPr>
          </w:p>
        </w:tc>
      </w:tr>
      <w:tr w:rsidR="00F73786" w:rsidRPr="00E62773" w14:paraId="166B0D83" w14:textId="77777777" w:rsidTr="005D1FA6">
        <w:trPr>
          <w:trHeight w:val="70"/>
        </w:trPr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2E9708D3" w14:textId="77777777" w:rsidR="00F73786" w:rsidRPr="00E62773" w:rsidRDefault="00F73786" w:rsidP="007D176C">
            <w:pPr>
              <w:pStyle w:val="Kopfzeile"/>
              <w:jc w:val="right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lastRenderedPageBreak/>
              <w:t>GZ</w:t>
            </w:r>
          </w:p>
        </w:tc>
        <w:tc>
          <w:tcPr>
            <w:tcW w:w="4538" w:type="dxa"/>
          </w:tcPr>
          <w:p w14:paraId="17A6C1B2" w14:textId="77777777" w:rsidR="00F73786" w:rsidRDefault="009F3D5C" w:rsidP="009F3D5C">
            <w:pPr>
              <w:rPr>
                <w:rFonts w:ascii="Arial" w:hAnsi="Arial" w:cs="Arial"/>
              </w:rPr>
            </w:pPr>
            <w:r w:rsidRPr="009C78EE">
              <w:rPr>
                <w:rFonts w:ascii="Arial" w:hAnsi="Arial" w:cs="Arial"/>
              </w:rPr>
              <w:t>20 Histologien</w:t>
            </w:r>
            <w:r w:rsidR="00143D19" w:rsidRPr="009C78EE">
              <w:rPr>
                <w:rFonts w:ascii="Arial" w:hAnsi="Arial" w:cs="Arial"/>
              </w:rPr>
              <w:t xml:space="preserve"> von Fällen mit Genitalmalignom d.h. invasive Neoplasien des weiblichen Genitals, BOT und STIC</w:t>
            </w:r>
            <w:r w:rsidRPr="009C78EE">
              <w:rPr>
                <w:rFonts w:ascii="Arial" w:hAnsi="Arial" w:cs="Arial"/>
              </w:rPr>
              <w:t>/Jahr pro benanntem Facharzt (inkl</w:t>
            </w:r>
            <w:r w:rsidR="004E60E6" w:rsidRPr="009C78EE">
              <w:rPr>
                <w:rFonts w:ascii="Arial" w:hAnsi="Arial" w:cs="Arial"/>
              </w:rPr>
              <w:t>.</w:t>
            </w:r>
            <w:r w:rsidRPr="009C78EE">
              <w:rPr>
                <w:rFonts w:ascii="Arial" w:hAnsi="Arial" w:cs="Arial"/>
              </w:rPr>
              <w:t xml:space="preserve"> PE)</w:t>
            </w:r>
          </w:p>
          <w:p w14:paraId="733A5A6B" w14:textId="766AD4F8" w:rsidR="0096206A" w:rsidRPr="00EB26FB" w:rsidRDefault="0096206A" w:rsidP="009F3D5C">
            <w:pPr>
              <w:rPr>
                <w:rFonts w:ascii="Arial" w:hAnsi="Arial" w:cs="Arial"/>
              </w:rPr>
            </w:pPr>
            <w:r w:rsidRPr="006E3AFE">
              <w:rPr>
                <w:rFonts w:ascii="Arial" w:hAnsi="Arial" w:cs="Arial"/>
              </w:rPr>
              <w:t>(Weitere Erläuterungen siehe FAQ GZ)</w:t>
            </w:r>
          </w:p>
        </w:tc>
        <w:tc>
          <w:tcPr>
            <w:tcW w:w="4463" w:type="dxa"/>
          </w:tcPr>
          <w:p w14:paraId="20ABBDEC" w14:textId="77777777" w:rsidR="00D87869" w:rsidRPr="0081528E" w:rsidRDefault="00D87869" w:rsidP="004B1662">
            <w:pPr>
              <w:rPr>
                <w:rFonts w:ascii="Arial" w:hAnsi="Arial" w:cs="Arial"/>
                <w:lang w:bidi="ar-SA"/>
              </w:rPr>
            </w:pPr>
          </w:p>
        </w:tc>
        <w:tc>
          <w:tcPr>
            <w:tcW w:w="425" w:type="dxa"/>
          </w:tcPr>
          <w:p w14:paraId="77A1D4BB" w14:textId="77777777" w:rsidR="00F73786" w:rsidRPr="00E62773" w:rsidRDefault="00F73786" w:rsidP="00770D09">
            <w:pPr>
              <w:rPr>
                <w:rFonts w:ascii="Arial" w:hAnsi="Arial"/>
              </w:rPr>
            </w:pPr>
          </w:p>
        </w:tc>
      </w:tr>
      <w:tr w:rsidR="00392FE7" w:rsidRPr="00E62773" w14:paraId="3AA9CE33" w14:textId="77777777" w:rsidTr="005D1FA6">
        <w:tc>
          <w:tcPr>
            <w:tcW w:w="780" w:type="dxa"/>
            <w:shd w:val="clear" w:color="auto" w:fill="D9D9D9"/>
          </w:tcPr>
          <w:p w14:paraId="23F20C92" w14:textId="77777777" w:rsidR="00392FE7" w:rsidRPr="00E62773" w:rsidRDefault="00CB2184" w:rsidP="007D176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392FE7" w:rsidRPr="00E62773">
              <w:rPr>
                <w:rFonts w:ascii="Arial" w:hAnsi="Arial" w:cs="Arial"/>
              </w:rPr>
              <w:t>KHT</w:t>
            </w:r>
          </w:p>
        </w:tc>
        <w:tc>
          <w:tcPr>
            <w:tcW w:w="4538" w:type="dxa"/>
          </w:tcPr>
          <w:p w14:paraId="17D8F670" w14:textId="77777777" w:rsidR="00392FE7" w:rsidRPr="00E62773" w:rsidRDefault="00392FE7" w:rsidP="00392FE7">
            <w:p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Der Facharzt muss pro Jahr mindestens 60 maligne Kopf-Hals-Tumoren begutachten, dokumentierte Doppelbefundung wird anerkannt (30 Fälle präoperativ, 30 Fälle postoperativ)</w:t>
            </w:r>
            <w:r w:rsidR="004E60E6">
              <w:rPr>
                <w:rFonts w:ascii="Arial" w:hAnsi="Arial" w:cs="Arial"/>
              </w:rPr>
              <w:t>.</w:t>
            </w:r>
          </w:p>
        </w:tc>
        <w:tc>
          <w:tcPr>
            <w:tcW w:w="4463" w:type="dxa"/>
          </w:tcPr>
          <w:p w14:paraId="7972DF68" w14:textId="77777777" w:rsidR="00392FE7" w:rsidRPr="0081528E" w:rsidRDefault="00392FE7" w:rsidP="00392F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6F185E0" w14:textId="77777777" w:rsidR="00392FE7" w:rsidRPr="00E62773" w:rsidRDefault="00392FE7" w:rsidP="00392FE7">
            <w:pPr>
              <w:rPr>
                <w:rFonts w:ascii="Arial" w:hAnsi="Arial"/>
              </w:rPr>
            </w:pPr>
          </w:p>
        </w:tc>
      </w:tr>
      <w:tr w:rsidR="00381B5B" w:rsidRPr="00E62773" w14:paraId="16F85179" w14:textId="77777777" w:rsidTr="005D1FA6">
        <w:tc>
          <w:tcPr>
            <w:tcW w:w="780" w:type="dxa"/>
            <w:vMerge w:val="restart"/>
            <w:shd w:val="clear" w:color="auto" w:fill="D9D9D9"/>
          </w:tcPr>
          <w:p w14:paraId="1F583C9E" w14:textId="77777777" w:rsidR="00381B5B" w:rsidRPr="00E62773" w:rsidRDefault="00381B5B" w:rsidP="007D176C">
            <w:pPr>
              <w:pStyle w:val="Kopfzeile"/>
              <w:jc w:val="right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LZ</w:t>
            </w:r>
          </w:p>
        </w:tc>
        <w:tc>
          <w:tcPr>
            <w:tcW w:w="4538" w:type="dxa"/>
          </w:tcPr>
          <w:p w14:paraId="171A34D2" w14:textId="77777777" w:rsidR="00381B5B" w:rsidRPr="00D10255" w:rsidRDefault="00381B5B" w:rsidP="00392FE7">
            <w:pPr>
              <w:jc w:val="both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Jeder benannte Facharzt muss jährlich 100 maligne Lungentumoren begutachten.</w:t>
            </w:r>
          </w:p>
        </w:tc>
        <w:tc>
          <w:tcPr>
            <w:tcW w:w="4463" w:type="dxa"/>
          </w:tcPr>
          <w:p w14:paraId="63691156" w14:textId="77777777" w:rsidR="00381B5B" w:rsidRPr="0081528E" w:rsidRDefault="00381B5B" w:rsidP="00CD0150">
            <w:pPr>
              <w:pStyle w:val="Kopfzeile"/>
              <w:tabs>
                <w:tab w:val="clear" w:pos="4536"/>
                <w:tab w:val="clear" w:pos="9072"/>
                <w:tab w:val="left" w:pos="1720"/>
              </w:tabs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50CB0129" w14:textId="77777777" w:rsidR="00381B5B" w:rsidRPr="00E62773" w:rsidRDefault="00381B5B" w:rsidP="00392FE7">
            <w:pPr>
              <w:rPr>
                <w:rFonts w:ascii="Arial" w:hAnsi="Arial"/>
              </w:rPr>
            </w:pPr>
          </w:p>
        </w:tc>
      </w:tr>
      <w:tr w:rsidR="00381B5B" w:rsidRPr="00E62773" w14:paraId="6EC2B514" w14:textId="77777777" w:rsidTr="005D1FA6">
        <w:tc>
          <w:tcPr>
            <w:tcW w:w="780" w:type="dxa"/>
            <w:vMerge/>
            <w:shd w:val="clear" w:color="auto" w:fill="D9D9D9"/>
          </w:tcPr>
          <w:p w14:paraId="683D8B0D" w14:textId="77777777" w:rsidR="00381B5B" w:rsidRPr="00E62773" w:rsidRDefault="00381B5B" w:rsidP="007D176C">
            <w:pPr>
              <w:pStyle w:val="Kopfzeile"/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1583C368" w14:textId="77777777" w:rsidR="00381B5B" w:rsidRPr="009C78EE" w:rsidRDefault="00381B5B" w:rsidP="002E5203">
            <w:pPr>
              <w:pStyle w:val="Kopfzeile"/>
              <w:rPr>
                <w:rFonts w:ascii="Arial" w:hAnsi="Arial" w:cs="Arial"/>
                <w:b/>
                <w:iCs/>
              </w:rPr>
            </w:pPr>
            <w:r w:rsidRPr="009C78EE">
              <w:rPr>
                <w:rFonts w:ascii="Arial" w:hAnsi="Arial" w:cs="Arial"/>
                <w:b/>
                <w:iCs/>
              </w:rPr>
              <w:t>Bei zusätzlicher Zertifizierung als Mesotheliomeinheit:</w:t>
            </w:r>
          </w:p>
          <w:p w14:paraId="7AEC2460" w14:textId="77777777" w:rsidR="00381B5B" w:rsidRPr="009C78EE" w:rsidRDefault="00381B5B" w:rsidP="002E5203">
            <w:pPr>
              <w:pStyle w:val="Kopfzeile"/>
              <w:rPr>
                <w:rFonts w:ascii="Arial" w:hAnsi="Arial" w:cs="Arial"/>
              </w:rPr>
            </w:pPr>
            <w:r w:rsidRPr="009C78EE">
              <w:rPr>
                <w:rFonts w:ascii="Arial" w:hAnsi="Arial" w:cs="Arial"/>
              </w:rPr>
              <w:t xml:space="preserve">Einer der für das LZ benannten Fachärzte für Pathologie muss mindestens 10 histologische Diagnosesicherungen eines Mesothelioms pro Jahr nachweisen. </w:t>
            </w:r>
          </w:p>
          <w:p w14:paraId="1C0C7167" w14:textId="004CEE33" w:rsidR="00381B5B" w:rsidRPr="009C78EE" w:rsidRDefault="00381B5B" w:rsidP="002E5203">
            <w:pPr>
              <w:pStyle w:val="Kopfzeile"/>
              <w:rPr>
                <w:rFonts w:ascii="Arial" w:hAnsi="Arial" w:cs="Arial"/>
              </w:rPr>
            </w:pPr>
            <w:r w:rsidRPr="009C78EE">
              <w:rPr>
                <w:rFonts w:ascii="Arial" w:hAnsi="Arial" w:cs="Arial"/>
              </w:rPr>
              <w:t>Wird die Mindestvorgabe nicht erreicht, sind alle Diagnosen in Kooperation mit der externen Referenzpathologie zu erbringen.</w:t>
            </w:r>
          </w:p>
        </w:tc>
        <w:tc>
          <w:tcPr>
            <w:tcW w:w="4463" w:type="dxa"/>
          </w:tcPr>
          <w:p w14:paraId="24674F24" w14:textId="77777777" w:rsidR="00381B5B" w:rsidRPr="009C78EE" w:rsidRDefault="00381B5B" w:rsidP="00CD0150">
            <w:pPr>
              <w:pStyle w:val="Kopfzeile"/>
              <w:tabs>
                <w:tab w:val="clear" w:pos="4536"/>
                <w:tab w:val="clear" w:pos="9072"/>
                <w:tab w:val="left" w:pos="1720"/>
              </w:tabs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2A53DFF0" w14:textId="77777777" w:rsidR="00381B5B" w:rsidRPr="00E62773" w:rsidRDefault="00381B5B" w:rsidP="00392FE7">
            <w:pPr>
              <w:rPr>
                <w:rFonts w:ascii="Arial" w:hAnsi="Arial"/>
              </w:rPr>
            </w:pPr>
          </w:p>
        </w:tc>
      </w:tr>
      <w:tr w:rsidR="00392FE7" w:rsidRPr="00E62773" w14:paraId="5BB52405" w14:textId="77777777" w:rsidTr="005D1FA6">
        <w:trPr>
          <w:trHeight w:val="501"/>
        </w:trPr>
        <w:tc>
          <w:tcPr>
            <w:tcW w:w="780" w:type="dxa"/>
            <w:shd w:val="clear" w:color="auto" w:fill="D9D9D9"/>
          </w:tcPr>
          <w:p w14:paraId="4F5A3EB0" w14:textId="77777777" w:rsidR="00392FE7" w:rsidRPr="00E62773" w:rsidRDefault="00392FE7" w:rsidP="007D176C">
            <w:pPr>
              <w:pStyle w:val="Kopfzeile"/>
              <w:jc w:val="right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PZ</w:t>
            </w:r>
          </w:p>
        </w:tc>
        <w:tc>
          <w:tcPr>
            <w:tcW w:w="4538" w:type="dxa"/>
          </w:tcPr>
          <w:p w14:paraId="5423B476" w14:textId="22B0B59A" w:rsidR="00392FE7" w:rsidRPr="007D176C" w:rsidRDefault="00392FE7" w:rsidP="008862D4">
            <w:p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 xml:space="preserve">Der Facharzt muss jährlich 100 </w:t>
            </w:r>
            <w:r w:rsidRPr="0096206A">
              <w:rPr>
                <w:rFonts w:ascii="Arial" w:hAnsi="Arial" w:cs="Arial"/>
              </w:rPr>
              <w:t>Prostatafälle begutachten</w:t>
            </w:r>
            <w:r w:rsidR="00675663" w:rsidRPr="0096206A">
              <w:rPr>
                <w:rFonts w:ascii="Arial" w:hAnsi="Arial" w:cs="Arial"/>
              </w:rPr>
              <w:t>, davon mind. 25 Prostatektomien</w:t>
            </w:r>
            <w:r w:rsidRPr="0096206A">
              <w:rPr>
                <w:rFonts w:ascii="Arial" w:hAnsi="Arial" w:cs="Arial"/>
              </w:rPr>
              <w:t>.</w:t>
            </w:r>
          </w:p>
        </w:tc>
        <w:tc>
          <w:tcPr>
            <w:tcW w:w="4463" w:type="dxa"/>
          </w:tcPr>
          <w:p w14:paraId="78CEFA7D" w14:textId="77777777" w:rsidR="00392FE7" w:rsidRPr="0081528E" w:rsidRDefault="00392FE7" w:rsidP="00392F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76C95A1" w14:textId="77777777" w:rsidR="00392FE7" w:rsidRPr="00E62773" w:rsidRDefault="00392FE7" w:rsidP="00392FE7">
            <w:pPr>
              <w:rPr>
                <w:rFonts w:ascii="Arial" w:hAnsi="Arial"/>
              </w:rPr>
            </w:pPr>
          </w:p>
        </w:tc>
      </w:tr>
    </w:tbl>
    <w:p w14:paraId="736872A9" w14:textId="77777777" w:rsidR="000249F7" w:rsidRDefault="000249F7">
      <w:pPr>
        <w:rPr>
          <w:rFonts w:ascii="Arial" w:hAnsi="Arial" w:cs="Arial"/>
        </w:rPr>
      </w:pPr>
    </w:p>
    <w:p w14:paraId="0903B775" w14:textId="6D2800A7" w:rsidR="002231FB" w:rsidRDefault="002231FB">
      <w:pPr>
        <w:rPr>
          <w:rFonts w:ascii="Arial" w:hAnsi="Arial" w:cs="Arial"/>
        </w:rPr>
      </w:pPr>
    </w:p>
    <w:p w14:paraId="32AE055F" w14:textId="77777777" w:rsidR="00143D19" w:rsidRPr="009D0BFF" w:rsidRDefault="00143D19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463"/>
        <w:gridCol w:w="425"/>
      </w:tblGrid>
      <w:tr w:rsidR="00E62773" w:rsidRPr="009D0BFF" w14:paraId="404F30DA" w14:textId="77777777" w:rsidTr="00DE1372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1B2EE" w14:textId="1100C5E6" w:rsidR="00996CFC" w:rsidRPr="009D0BFF" w:rsidRDefault="00895ECF" w:rsidP="00996C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="00996CFC" w:rsidRPr="009D0BFF">
              <w:rPr>
                <w:rFonts w:ascii="Arial" w:hAnsi="Arial"/>
                <w:b/>
              </w:rPr>
              <w:tab/>
              <w:t>MT</w:t>
            </w:r>
            <w:r w:rsidR="00A11246">
              <w:rPr>
                <w:rFonts w:ascii="Arial" w:hAnsi="Arial"/>
                <w:b/>
              </w:rPr>
              <w:t>L</w:t>
            </w:r>
            <w:r w:rsidR="00B407C4" w:rsidRPr="009D0BFF">
              <w:rPr>
                <w:rFonts w:ascii="Arial" w:hAnsi="Arial"/>
              </w:rPr>
              <w:t>’</w:t>
            </w:r>
            <w:r w:rsidR="00996CFC" w:rsidRPr="009D0BFF">
              <w:rPr>
                <w:rFonts w:ascii="Arial" w:hAnsi="Arial"/>
                <w:b/>
              </w:rPr>
              <w:t>s</w:t>
            </w:r>
          </w:p>
          <w:p w14:paraId="4C5A53D7" w14:textId="77777777" w:rsidR="00996CFC" w:rsidRPr="009D0BFF" w:rsidRDefault="00996CFC" w:rsidP="00996CFC">
            <w:pPr>
              <w:rPr>
                <w:rFonts w:ascii="Arial" w:hAnsi="Arial"/>
                <w:b/>
              </w:rPr>
            </w:pPr>
          </w:p>
        </w:tc>
      </w:tr>
      <w:tr w:rsidR="00E62773" w:rsidRPr="009D0BFF" w14:paraId="2FDD4227" w14:textId="77777777" w:rsidTr="005D1FA6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3911FB8E" w14:textId="77777777" w:rsidR="00340373" w:rsidRPr="009D0BFF" w:rsidRDefault="00340373" w:rsidP="0034037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D0BFF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01EC40B2" w14:textId="77777777" w:rsidR="00340373" w:rsidRPr="009D0BFF" w:rsidRDefault="00235469" w:rsidP="00340373">
            <w:pPr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Anforderungen</w:t>
            </w:r>
          </w:p>
        </w:tc>
        <w:tc>
          <w:tcPr>
            <w:tcW w:w="4463" w:type="dxa"/>
            <w:tcBorders>
              <w:top w:val="single" w:sz="4" w:space="0" w:color="auto"/>
            </w:tcBorders>
          </w:tcPr>
          <w:p w14:paraId="5F7A926D" w14:textId="77777777" w:rsidR="00340373" w:rsidRPr="009D0BFF" w:rsidRDefault="00235469" w:rsidP="00AF0880">
            <w:pPr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C504E6A" w14:textId="77777777" w:rsidR="00340373" w:rsidRPr="009D0BFF" w:rsidRDefault="00340373" w:rsidP="0034037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2773" w:rsidRPr="009D0BFF" w14:paraId="0D78E33B" w14:textId="77777777" w:rsidTr="005D1FA6">
        <w:trPr>
          <w:trHeight w:val="369"/>
        </w:trPr>
        <w:tc>
          <w:tcPr>
            <w:tcW w:w="780" w:type="dxa"/>
            <w:shd w:val="clear" w:color="auto" w:fill="D9D9D9"/>
          </w:tcPr>
          <w:p w14:paraId="563F9F91" w14:textId="77777777" w:rsidR="00996CFC" w:rsidRPr="009D0BFF" w:rsidRDefault="00996CFC" w:rsidP="0041633A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61D96FDD" w14:textId="6564251F" w:rsidR="00996CFC" w:rsidRPr="009D0BFF" w:rsidRDefault="0079566E" w:rsidP="002110B8">
            <w:pPr>
              <w:rPr>
                <w:rFonts w:ascii="Arial" w:hAnsi="Arial"/>
              </w:rPr>
            </w:pPr>
            <w:r w:rsidRPr="009D0BFF">
              <w:rPr>
                <w:rFonts w:ascii="Arial" w:hAnsi="Arial"/>
              </w:rPr>
              <w:t>Eine ausreichende Anzahl qualifizierter MT</w:t>
            </w:r>
            <w:r w:rsidR="00A11246">
              <w:rPr>
                <w:rFonts w:ascii="Arial" w:hAnsi="Arial"/>
              </w:rPr>
              <w:t>L</w:t>
            </w:r>
            <w:r w:rsidRPr="009D0BFF">
              <w:rPr>
                <w:rFonts w:ascii="Arial" w:hAnsi="Arial"/>
              </w:rPr>
              <w:t>’s</w:t>
            </w:r>
            <w:r>
              <w:rPr>
                <w:rFonts w:ascii="Arial" w:hAnsi="Arial"/>
              </w:rPr>
              <w:t xml:space="preserve"> </w:t>
            </w:r>
            <w:r w:rsidRPr="009D0BFF">
              <w:rPr>
                <w:rFonts w:ascii="Arial" w:hAnsi="Arial"/>
              </w:rPr>
              <w:t xml:space="preserve">/ </w:t>
            </w:r>
            <w:r w:rsidRPr="0041633A">
              <w:rPr>
                <w:rFonts w:ascii="Arial" w:hAnsi="Arial"/>
              </w:rPr>
              <w:t>Technischer Assistenten muss</w:t>
            </w:r>
            <w:r w:rsidRPr="009D0BFF">
              <w:rPr>
                <w:rFonts w:ascii="Arial" w:hAnsi="Arial"/>
              </w:rPr>
              <w:t xml:space="preserve"> zur Verfügung stehen.</w:t>
            </w:r>
          </w:p>
        </w:tc>
        <w:tc>
          <w:tcPr>
            <w:tcW w:w="4463" w:type="dxa"/>
          </w:tcPr>
          <w:p w14:paraId="6DA56A97" w14:textId="77777777" w:rsidR="009D0BFF" w:rsidRPr="0081528E" w:rsidRDefault="009D0BFF" w:rsidP="00D8786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7DF725FA" w14:textId="77777777" w:rsidR="00996CFC" w:rsidRPr="009D0BFF" w:rsidRDefault="00996CFC" w:rsidP="00770D09">
            <w:pPr>
              <w:rPr>
                <w:rFonts w:ascii="Arial" w:hAnsi="Arial"/>
              </w:rPr>
            </w:pPr>
          </w:p>
        </w:tc>
      </w:tr>
    </w:tbl>
    <w:p w14:paraId="71B20833" w14:textId="77777777" w:rsidR="00D87869" w:rsidRDefault="00D87869">
      <w:pPr>
        <w:rPr>
          <w:rFonts w:ascii="Arial" w:hAnsi="Arial" w:cs="Arial"/>
        </w:rPr>
      </w:pPr>
    </w:p>
    <w:p w14:paraId="55F18E74" w14:textId="77777777" w:rsidR="003211C0" w:rsidRDefault="003211C0">
      <w:pPr>
        <w:rPr>
          <w:rFonts w:ascii="Arial" w:hAnsi="Arial" w:cs="Arial"/>
        </w:rPr>
      </w:pPr>
    </w:p>
    <w:p w14:paraId="2EF2D0C8" w14:textId="77777777" w:rsidR="006A1628" w:rsidRPr="002C01D5" w:rsidRDefault="006A1628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535"/>
        <w:gridCol w:w="4535"/>
        <w:gridCol w:w="355"/>
      </w:tblGrid>
      <w:tr w:rsidR="00E62773" w:rsidRPr="002C01D5" w14:paraId="16136A43" w14:textId="77777777" w:rsidTr="00C027D2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05DED" w14:textId="77777777" w:rsidR="00807CCE" w:rsidRPr="002C01D5" w:rsidRDefault="00895ECF" w:rsidP="00807CC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</w:t>
            </w:r>
            <w:r w:rsidR="00807CCE" w:rsidRPr="002C01D5">
              <w:rPr>
                <w:rFonts w:ascii="Arial" w:hAnsi="Arial"/>
                <w:b/>
              </w:rPr>
              <w:tab/>
              <w:t>Vorzuhaltende Verfahren</w:t>
            </w:r>
          </w:p>
          <w:p w14:paraId="24601BB3" w14:textId="77777777" w:rsidR="00807CCE" w:rsidRPr="002C01D5" w:rsidRDefault="00807CCE" w:rsidP="00807CCE">
            <w:pPr>
              <w:rPr>
                <w:rFonts w:ascii="Arial" w:hAnsi="Arial"/>
              </w:rPr>
            </w:pPr>
          </w:p>
        </w:tc>
      </w:tr>
      <w:tr w:rsidR="00E62773" w:rsidRPr="002C01D5" w14:paraId="38D3B6E3" w14:textId="77777777" w:rsidTr="00C027D2">
        <w:trPr>
          <w:tblHeader/>
        </w:trPr>
        <w:tc>
          <w:tcPr>
            <w:tcW w:w="781" w:type="dxa"/>
            <w:tcBorders>
              <w:top w:val="single" w:sz="4" w:space="0" w:color="auto"/>
            </w:tcBorders>
            <w:shd w:val="clear" w:color="auto" w:fill="D9D9D9"/>
          </w:tcPr>
          <w:p w14:paraId="01E043B7" w14:textId="77777777" w:rsidR="00807CCE" w:rsidRPr="002C01D5" w:rsidRDefault="00807CCE" w:rsidP="00807CC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Kap.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3927FE0" w14:textId="77777777" w:rsidR="00807CCE" w:rsidRPr="002C01D5" w:rsidRDefault="00807CCE" w:rsidP="00807CCE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Anforderungen</w:t>
            </w: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76407749" w14:textId="77777777" w:rsidR="00807CCE" w:rsidRPr="002C01D5" w:rsidRDefault="00807CCE" w:rsidP="00AF0880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222D243B" w14:textId="77777777" w:rsidR="00807CCE" w:rsidRPr="002C01D5" w:rsidRDefault="00807CCE" w:rsidP="00807CC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2773" w:rsidRPr="002C01D5" w14:paraId="7160A746" w14:textId="77777777" w:rsidTr="00C027D2">
        <w:trPr>
          <w:trHeight w:val="2897"/>
        </w:trPr>
        <w:tc>
          <w:tcPr>
            <w:tcW w:w="781" w:type="dxa"/>
            <w:shd w:val="clear" w:color="auto" w:fill="D9D9D9"/>
          </w:tcPr>
          <w:p w14:paraId="2D1BF8EF" w14:textId="77777777" w:rsidR="00996CFC" w:rsidRPr="00895ECF" w:rsidRDefault="00996CFC" w:rsidP="00A452F7">
            <w:pPr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14:paraId="2529B3D4" w14:textId="77777777" w:rsidR="004C6251" w:rsidRPr="002C01D5" w:rsidRDefault="004C6251" w:rsidP="004C625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2C01D5">
              <w:rPr>
                <w:rFonts w:ascii="Arial" w:hAnsi="Arial"/>
              </w:rPr>
              <w:t>Vorzuhaltende Verfahren</w:t>
            </w:r>
          </w:p>
          <w:p w14:paraId="4BE49F09" w14:textId="77777777" w:rsidR="004C6251" w:rsidRPr="002C01D5" w:rsidRDefault="004C6251" w:rsidP="004C6251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 xml:space="preserve">Immunhistochemische Untersuchungen </w:t>
            </w:r>
          </w:p>
          <w:p w14:paraId="1CB60000" w14:textId="10D7CDEF" w:rsidR="004C6251" w:rsidRPr="00D87869" w:rsidRDefault="004C6251" w:rsidP="004C6251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In-situ-</w:t>
            </w:r>
            <w:r w:rsidR="00A25651">
              <w:rPr>
                <w:rFonts w:ascii="Arial" w:hAnsi="Arial" w:cs="Arial"/>
              </w:rPr>
              <w:t xml:space="preserve">Hybridisierungen  (nicht für </w:t>
            </w:r>
            <w:r w:rsidRPr="00D87869">
              <w:rPr>
                <w:rFonts w:ascii="Arial" w:hAnsi="Arial" w:cs="Arial"/>
              </w:rPr>
              <w:t>PZ)</w:t>
            </w:r>
          </w:p>
          <w:p w14:paraId="0D2AD0C7" w14:textId="77777777" w:rsidR="004C6251" w:rsidRPr="00D87869" w:rsidRDefault="004C6251" w:rsidP="004C6251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D87869">
              <w:rPr>
                <w:rFonts w:ascii="Arial" w:hAnsi="Arial" w:cs="Arial"/>
              </w:rPr>
              <w:t>Molekularpathologie  (nicht für PZ)</w:t>
            </w:r>
          </w:p>
          <w:p w14:paraId="3E980E6D" w14:textId="77777777" w:rsidR="004C6251" w:rsidRPr="002C01D5" w:rsidRDefault="004C6251" w:rsidP="004C6251">
            <w:pPr>
              <w:ind w:left="357"/>
              <w:rPr>
                <w:rFonts w:ascii="Arial" w:hAnsi="Arial" w:cs="Arial"/>
              </w:rPr>
            </w:pPr>
          </w:p>
          <w:p w14:paraId="6A6E44E9" w14:textId="241DF587" w:rsidR="00996CFC" w:rsidRPr="002C01D5" w:rsidRDefault="004C6251" w:rsidP="00A25651">
            <w:pPr>
              <w:rPr>
                <w:rFonts w:ascii="Arial" w:hAnsi="Arial" w:cs="Arial"/>
              </w:rPr>
            </w:pPr>
            <w:r w:rsidRPr="00EB1A3D">
              <w:rPr>
                <w:rFonts w:ascii="Arial" w:hAnsi="Arial" w:cs="Arial"/>
              </w:rPr>
              <w:t>Die Beauftragung dieser</w:t>
            </w:r>
            <w:r w:rsidR="00046E0E" w:rsidRPr="00EB1A3D">
              <w:rPr>
                <w:rFonts w:ascii="Arial" w:hAnsi="Arial" w:cs="Arial"/>
              </w:rPr>
              <w:t xml:space="preserve"> Spezialleistungen</w:t>
            </w:r>
            <w:r w:rsidR="004900AD">
              <w:rPr>
                <w:rFonts w:ascii="Arial" w:hAnsi="Arial" w:cs="Arial"/>
              </w:rPr>
              <w:t xml:space="preserve"> </w:t>
            </w:r>
            <w:r w:rsidR="00046E0E" w:rsidRPr="00EB1A3D">
              <w:rPr>
                <w:rFonts w:ascii="Arial" w:hAnsi="Arial" w:cs="Arial"/>
              </w:rPr>
              <w:t>darf nur an P</w:t>
            </w:r>
            <w:r w:rsidRPr="00EB1A3D">
              <w:rPr>
                <w:rFonts w:ascii="Arial" w:hAnsi="Arial" w:cs="Arial"/>
              </w:rPr>
              <w:t xml:space="preserve">athologische Institute erfolgen, </w:t>
            </w:r>
            <w:r w:rsidRPr="00EB1A3D">
              <w:rPr>
                <w:rFonts w:ascii="Arial" w:hAnsi="Arial"/>
              </w:rPr>
              <w:t>die mit Vorlage einer Kooperationsvereinbarung zu benennen ist.</w:t>
            </w:r>
            <w:r w:rsidRPr="00EB1A3D">
              <w:rPr>
                <w:rFonts w:ascii="Arial" w:hAnsi="Arial" w:cs="Arial"/>
              </w:rPr>
              <w:t xml:space="preserve"> Die Institute</w:t>
            </w:r>
            <w:r w:rsidRPr="002C01D5">
              <w:rPr>
                <w:rFonts w:ascii="Arial" w:hAnsi="Arial" w:cs="Arial"/>
              </w:rPr>
              <w:t xml:space="preserve"> sollten über ein anerkanntes QM-System oder eine gültige Akkreditierung verfügen oder die erfolgreiche Teilnahme an Ringversuchen nachweisen.</w:t>
            </w:r>
          </w:p>
        </w:tc>
        <w:tc>
          <w:tcPr>
            <w:tcW w:w="4535" w:type="dxa"/>
          </w:tcPr>
          <w:p w14:paraId="1EA18F1B" w14:textId="4203FB5A" w:rsidR="004900AD" w:rsidRPr="00A25651" w:rsidRDefault="004900AD" w:rsidP="00D87869">
            <w:pPr>
              <w:rPr>
                <w:rFonts w:ascii="Arial" w:hAnsi="Arial"/>
              </w:rPr>
            </w:pPr>
          </w:p>
        </w:tc>
        <w:tc>
          <w:tcPr>
            <w:tcW w:w="355" w:type="dxa"/>
          </w:tcPr>
          <w:p w14:paraId="36FBB522" w14:textId="77777777" w:rsidR="00996CFC" w:rsidRPr="002C01D5" w:rsidRDefault="00996CFC" w:rsidP="00770D09">
            <w:pPr>
              <w:rPr>
                <w:rFonts w:ascii="Arial" w:hAnsi="Arial"/>
              </w:rPr>
            </w:pPr>
          </w:p>
        </w:tc>
      </w:tr>
      <w:tr w:rsidR="00A25651" w:rsidRPr="009021E3" w14:paraId="7DBA5468" w14:textId="77777777" w:rsidTr="00C027D2">
        <w:tc>
          <w:tcPr>
            <w:tcW w:w="781" w:type="dxa"/>
            <w:shd w:val="clear" w:color="auto" w:fill="D9D9D9"/>
          </w:tcPr>
          <w:p w14:paraId="557622BD" w14:textId="77777777" w:rsidR="00A25651" w:rsidRPr="009021E3" w:rsidRDefault="00A25651" w:rsidP="00E93AC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14:paraId="301F8D3E" w14:textId="77777777" w:rsidR="00A25651" w:rsidRDefault="00A25651" w:rsidP="00E93AC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457A6288" w14:textId="77777777" w:rsidR="00A25651" w:rsidRPr="009021E3" w:rsidRDefault="00A25651" w:rsidP="00E93AC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D87869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35" w:type="dxa"/>
          </w:tcPr>
          <w:p w14:paraId="0322E18A" w14:textId="77777777" w:rsidR="00A25651" w:rsidRPr="00F352F0" w:rsidRDefault="00A25651" w:rsidP="00E93AC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6C330E59" w14:textId="77777777" w:rsidR="00A25651" w:rsidRPr="009021E3" w:rsidRDefault="00A25651" w:rsidP="00E93AC0">
            <w:pPr>
              <w:rPr>
                <w:rFonts w:ascii="Arial" w:hAnsi="Arial"/>
                <w:strike/>
              </w:rPr>
            </w:pPr>
          </w:p>
        </w:tc>
      </w:tr>
      <w:tr w:rsidR="00A25651" w:rsidRPr="00634BE8" w14:paraId="666B6F99" w14:textId="77777777" w:rsidTr="00C027D2">
        <w:tc>
          <w:tcPr>
            <w:tcW w:w="781" w:type="dxa"/>
            <w:shd w:val="clear" w:color="auto" w:fill="D9D9D9"/>
          </w:tcPr>
          <w:p w14:paraId="70451616" w14:textId="5686F9AD" w:rsidR="00A25651" w:rsidRPr="00141FC6" w:rsidRDefault="00A25651" w:rsidP="00E93AC0">
            <w:pPr>
              <w:jc w:val="right"/>
              <w:rPr>
                <w:rFonts w:ascii="Arial" w:hAnsi="Arial" w:cs="Arial"/>
              </w:rPr>
            </w:pPr>
            <w:r w:rsidRPr="00141FC6">
              <w:rPr>
                <w:rFonts w:ascii="Arial" w:hAnsi="Arial" w:cs="Arial"/>
              </w:rPr>
              <w:t>HZ</w:t>
            </w:r>
          </w:p>
          <w:p w14:paraId="256D3105" w14:textId="77777777" w:rsidR="00A25651" w:rsidRPr="00141FC6" w:rsidRDefault="00A25651" w:rsidP="00E93AC0">
            <w:pPr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4535" w:type="dxa"/>
          </w:tcPr>
          <w:p w14:paraId="399BB31B" w14:textId="77777777" w:rsidR="00A25651" w:rsidRPr="00141FC6" w:rsidRDefault="00A25651" w:rsidP="00A2565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141FC6">
              <w:rPr>
                <w:rFonts w:ascii="Arial" w:hAnsi="Arial"/>
              </w:rPr>
              <w:t>Vorzuhaltende Verfahren</w:t>
            </w:r>
          </w:p>
          <w:p w14:paraId="2F373C43" w14:textId="047DE169" w:rsidR="00A25651" w:rsidRPr="00141FC6" w:rsidRDefault="00A25651" w:rsidP="00A25651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141FC6">
              <w:rPr>
                <w:rFonts w:ascii="Arial" w:hAnsi="Arial" w:cs="Arial"/>
              </w:rPr>
              <w:t xml:space="preserve">Immunhistochemische Untersuchungen </w:t>
            </w:r>
          </w:p>
          <w:p w14:paraId="750F943A" w14:textId="16E82D84" w:rsidR="00A25651" w:rsidRPr="00141FC6" w:rsidRDefault="009A6B78" w:rsidP="00A25651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141FC6">
              <w:rPr>
                <w:rFonts w:ascii="Arial" w:hAnsi="Arial" w:cs="Arial"/>
              </w:rPr>
              <w:t>Molekularpathologie</w:t>
            </w:r>
          </w:p>
          <w:p w14:paraId="71B6769E" w14:textId="77777777" w:rsidR="00A25651" w:rsidRPr="00141FC6" w:rsidRDefault="00A25651" w:rsidP="00A25651">
            <w:pPr>
              <w:ind w:left="357"/>
              <w:rPr>
                <w:rFonts w:ascii="Arial" w:hAnsi="Arial" w:cs="Arial"/>
              </w:rPr>
            </w:pPr>
          </w:p>
          <w:p w14:paraId="43C5F141" w14:textId="77777777" w:rsidR="00A25651" w:rsidRPr="006E3AFE" w:rsidRDefault="00A25651" w:rsidP="00A25651">
            <w:pPr>
              <w:rPr>
                <w:rFonts w:ascii="Arial" w:hAnsi="Arial" w:cs="Arial"/>
              </w:rPr>
            </w:pPr>
            <w:r w:rsidRPr="00141FC6">
              <w:rPr>
                <w:rFonts w:ascii="Arial" w:hAnsi="Arial" w:cs="Arial"/>
              </w:rPr>
              <w:lastRenderedPageBreak/>
              <w:t xml:space="preserve">Die Beauftragung dieser Spezialleistungen nach extern darf nur an Pathologische Institute erfolgen, </w:t>
            </w:r>
            <w:r w:rsidRPr="00141FC6">
              <w:rPr>
                <w:rFonts w:ascii="Arial" w:hAnsi="Arial"/>
              </w:rPr>
              <w:t>die mit Vorlage einer Kooperationsvereinbarung zu benennen ist.</w:t>
            </w:r>
            <w:r w:rsidRPr="00141FC6">
              <w:rPr>
                <w:rFonts w:ascii="Arial" w:hAnsi="Arial" w:cs="Arial"/>
              </w:rPr>
              <w:t xml:space="preserve"> Die Institute sollten über ein anerkanntes QM-System oder eine gültige Akkreditierung verfügen oder die erfolgreiche Teilnahme an Ringversuchen </w:t>
            </w:r>
            <w:r w:rsidRPr="006E3AFE">
              <w:rPr>
                <w:rFonts w:ascii="Arial" w:hAnsi="Arial" w:cs="Arial"/>
              </w:rPr>
              <w:t>nachweisen.</w:t>
            </w:r>
          </w:p>
          <w:p w14:paraId="01509CBE" w14:textId="7C0032C0" w:rsidR="0096206A" w:rsidRPr="00141FC6" w:rsidRDefault="0096206A" w:rsidP="00A25651">
            <w:pPr>
              <w:rPr>
                <w:rFonts w:ascii="Arial" w:hAnsi="Arial" w:cs="Arial"/>
              </w:rPr>
            </w:pPr>
            <w:r w:rsidRPr="006E3AFE">
              <w:rPr>
                <w:rFonts w:ascii="Arial" w:hAnsi="Arial" w:cs="Arial"/>
              </w:rPr>
              <w:t>(Weitere Erläuterungen siehe FAQ HZ)</w:t>
            </w:r>
          </w:p>
        </w:tc>
        <w:tc>
          <w:tcPr>
            <w:tcW w:w="4535" w:type="dxa"/>
          </w:tcPr>
          <w:p w14:paraId="0C99E457" w14:textId="77777777" w:rsidR="00A25651" w:rsidRPr="009A6B78" w:rsidRDefault="00A25651" w:rsidP="00E93AC0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06D9A3BE" w14:textId="77777777" w:rsidR="00A25651" w:rsidRPr="00634BE8" w:rsidRDefault="00A25651" w:rsidP="00E93AC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F5717" w:rsidRPr="00634BE8" w14:paraId="73CDD3A7" w14:textId="77777777" w:rsidTr="00C027D2">
        <w:tc>
          <w:tcPr>
            <w:tcW w:w="781" w:type="dxa"/>
            <w:shd w:val="clear" w:color="auto" w:fill="D9D9D9"/>
          </w:tcPr>
          <w:p w14:paraId="0D2EEAA1" w14:textId="6AD11AEE" w:rsidR="00EF5717" w:rsidRPr="0052782D" w:rsidRDefault="00EF5717" w:rsidP="00E93AC0">
            <w:pPr>
              <w:jc w:val="right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LZ</w:t>
            </w:r>
          </w:p>
        </w:tc>
        <w:tc>
          <w:tcPr>
            <w:tcW w:w="4535" w:type="dxa"/>
          </w:tcPr>
          <w:p w14:paraId="7EDEB6A9" w14:textId="77777777" w:rsidR="00EF5717" w:rsidRPr="0052782D" w:rsidRDefault="00EF5717" w:rsidP="00EF5717">
            <w:pPr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 xml:space="preserve">Nachweis einer qualitätsgesicherten NGS-Diagnostik. </w:t>
            </w:r>
          </w:p>
          <w:p w14:paraId="4112781E" w14:textId="77777777" w:rsidR="00EF5717" w:rsidRPr="0052782D" w:rsidRDefault="00EF5717" w:rsidP="00EF5717">
            <w:pPr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Diagnostik muss erfolgen über:</w:t>
            </w:r>
          </w:p>
          <w:p w14:paraId="69FC5CD6" w14:textId="77777777" w:rsidR="00EF5717" w:rsidRPr="0052782D" w:rsidRDefault="00EF5717" w:rsidP="00EF5717">
            <w:pPr>
              <w:pStyle w:val="Listenabsatz"/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nNGM-Zentrum oder</w:t>
            </w:r>
          </w:p>
          <w:p w14:paraId="5BEBD6C9" w14:textId="6B98DB03" w:rsidR="00EF5717" w:rsidRPr="0052782D" w:rsidRDefault="00EF5717" w:rsidP="00EF5717">
            <w:pPr>
              <w:pStyle w:val="Listenabsatz"/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Akkreditierte Molekularpathologie (DIN EN ISO17020) mit Nachweis der erfolgreichen Teilnahme an nationalen und/oder internationalen Ringversuchen zu diagnostisch verpflichtenden Testungen bei Lungenkrebs (EGFR, BRAF, ALK, ROS1, RET, NTRK). Nachweis der gültigen Ringversuchzertifkate.</w:t>
            </w:r>
          </w:p>
        </w:tc>
        <w:tc>
          <w:tcPr>
            <w:tcW w:w="4535" w:type="dxa"/>
          </w:tcPr>
          <w:p w14:paraId="019BD4FC" w14:textId="77777777" w:rsidR="00EF5717" w:rsidRPr="009A6B78" w:rsidRDefault="00EF5717" w:rsidP="00E93AC0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5246739B" w14:textId="77777777" w:rsidR="00EF5717" w:rsidRPr="00634BE8" w:rsidRDefault="00EF5717" w:rsidP="00E93AC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14:paraId="287532F0" w14:textId="77777777" w:rsidR="00857FEC" w:rsidRDefault="00857FEC">
      <w:pPr>
        <w:rPr>
          <w:rFonts w:ascii="Arial" w:hAnsi="Arial" w:cs="Arial"/>
        </w:rPr>
      </w:pPr>
    </w:p>
    <w:p w14:paraId="1F909773" w14:textId="77777777" w:rsidR="00E35A21" w:rsidRDefault="00E35A21">
      <w:pPr>
        <w:rPr>
          <w:rFonts w:ascii="Arial" w:hAnsi="Arial" w:cs="Arial"/>
        </w:rPr>
      </w:pPr>
    </w:p>
    <w:p w14:paraId="090ED6D8" w14:textId="77777777" w:rsidR="00D87869" w:rsidRPr="002C01D5" w:rsidRDefault="00D87869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0"/>
      </w:tblGrid>
      <w:tr w:rsidR="00E62773" w:rsidRPr="002C01D5" w14:paraId="7B2198EE" w14:textId="77777777" w:rsidTr="00DE1372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4DB90" w14:textId="77777777" w:rsidR="00807CCE" w:rsidRPr="002C01D5" w:rsidRDefault="00807CCE" w:rsidP="00807CC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 w:rsidRPr="002C01D5">
              <w:rPr>
                <w:rFonts w:ascii="Arial" w:hAnsi="Arial"/>
                <w:b/>
              </w:rPr>
              <w:t>8.</w:t>
            </w:r>
            <w:r w:rsidR="00895ECF">
              <w:rPr>
                <w:rFonts w:ascii="Arial" w:hAnsi="Arial"/>
                <w:b/>
              </w:rPr>
              <w:t>7</w:t>
            </w:r>
            <w:r w:rsidRPr="002C01D5">
              <w:rPr>
                <w:rFonts w:ascii="Arial" w:hAnsi="Arial"/>
                <w:b/>
              </w:rPr>
              <w:tab/>
              <w:t>Obduktionen</w:t>
            </w:r>
          </w:p>
          <w:p w14:paraId="6777D48A" w14:textId="77777777" w:rsidR="00807CCE" w:rsidRPr="002C01D5" w:rsidRDefault="00807CCE" w:rsidP="00807CC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E62773" w:rsidRPr="002C01D5" w14:paraId="4ADAED8A" w14:textId="77777777" w:rsidTr="008519CC">
        <w:trPr>
          <w:tblHeader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2F4EAC1" w14:textId="77777777" w:rsidR="00807CCE" w:rsidRPr="002C01D5" w:rsidRDefault="00807CCE" w:rsidP="00807CC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18DED78A" w14:textId="77777777" w:rsidR="00807CCE" w:rsidRPr="002C01D5" w:rsidRDefault="00807CCE" w:rsidP="00807CCE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37FF926A" w14:textId="77777777" w:rsidR="00807CCE" w:rsidRPr="002C01D5" w:rsidRDefault="00807CCE" w:rsidP="00AF0880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62A0B8B5" w14:textId="77777777" w:rsidR="00807CCE" w:rsidRPr="002C01D5" w:rsidRDefault="00807CCE" w:rsidP="00807CC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2773" w:rsidRPr="002C01D5" w14:paraId="662B1AD3" w14:textId="77777777" w:rsidTr="008519CC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4BD7B5A7" w14:textId="77777777" w:rsidR="00996CFC" w:rsidRPr="002C01D5" w:rsidRDefault="00996CFC" w:rsidP="00A452F7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2D609E70" w14:textId="77777777" w:rsidR="00996CFC" w:rsidRPr="002C01D5" w:rsidRDefault="0070520B" w:rsidP="004F526D">
            <w:pPr>
              <w:rPr>
                <w:rFonts w:ascii="Arial" w:hAnsi="Arial"/>
                <w:strike/>
              </w:rPr>
            </w:pPr>
            <w:r w:rsidRPr="002C01D5">
              <w:rPr>
                <w:rFonts w:ascii="Arial" w:hAnsi="Arial" w:cs="Arial"/>
              </w:rPr>
              <w:t xml:space="preserve">Innerhalb des Zentrums muss die uneingeschränkte </w:t>
            </w:r>
            <w:r w:rsidRPr="00A50F6B">
              <w:rPr>
                <w:rFonts w:ascii="Arial" w:hAnsi="Arial" w:cs="Arial"/>
              </w:rPr>
              <w:t>Möglichkeit zur Durchführung von Obduktionen bestehen und bei HZ/PZ gefördert werden</w:t>
            </w:r>
            <w:r w:rsidRPr="00293900">
              <w:rPr>
                <w:rFonts w:ascii="Arial" w:hAnsi="Arial" w:cs="Arial"/>
              </w:rPr>
              <w:t xml:space="preserve">. Ein </w:t>
            </w:r>
            <w:r w:rsidRPr="00A452F7">
              <w:rPr>
                <w:rFonts w:ascii="Arial" w:hAnsi="Arial" w:cs="Arial"/>
              </w:rPr>
              <w:t>Obduktionsraum ist nachzuweisen (ggf. in Kooperation).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6EAAEF33" w14:textId="77777777" w:rsidR="00996CFC" w:rsidRPr="00936757" w:rsidRDefault="00996CFC" w:rsidP="00EA3671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2EA7606E" w14:textId="77777777" w:rsidR="00996CFC" w:rsidRPr="002C01D5" w:rsidRDefault="00996CFC" w:rsidP="00770D09">
            <w:pPr>
              <w:rPr>
                <w:rFonts w:ascii="Arial" w:hAnsi="Arial"/>
              </w:rPr>
            </w:pPr>
          </w:p>
        </w:tc>
      </w:tr>
    </w:tbl>
    <w:p w14:paraId="1EB0F9B4" w14:textId="77777777" w:rsidR="00A50F6B" w:rsidRPr="002C01D5" w:rsidRDefault="00A50F6B">
      <w:pPr>
        <w:rPr>
          <w:rFonts w:ascii="Arial" w:hAnsi="Arial" w:cs="Arial"/>
        </w:rPr>
      </w:pPr>
    </w:p>
    <w:p w14:paraId="06683B32" w14:textId="77777777" w:rsidR="007E16DD" w:rsidRDefault="007E16DD">
      <w:pPr>
        <w:rPr>
          <w:rFonts w:ascii="Arial" w:hAnsi="Arial" w:cs="Arial"/>
        </w:rPr>
      </w:pPr>
    </w:p>
    <w:p w14:paraId="67B3A79B" w14:textId="77777777" w:rsidR="006A1628" w:rsidRPr="002C01D5" w:rsidRDefault="006A1628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0"/>
      </w:tblGrid>
      <w:tr w:rsidR="00E62773" w:rsidRPr="002C01D5" w14:paraId="7C14A1CF" w14:textId="77777777" w:rsidTr="00DE1372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1D938" w14:textId="77777777" w:rsidR="00807CCE" w:rsidRPr="002C01D5" w:rsidRDefault="00895ECF" w:rsidP="00807CC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8.8</w:t>
            </w:r>
            <w:r w:rsidR="00807CCE" w:rsidRPr="002C01D5">
              <w:rPr>
                <w:rFonts w:ascii="Arial" w:hAnsi="Arial"/>
                <w:b/>
              </w:rPr>
              <w:tab/>
              <w:t>Schnellschnitte</w:t>
            </w:r>
          </w:p>
          <w:p w14:paraId="7D673978" w14:textId="77777777" w:rsidR="00807CCE" w:rsidRPr="002C01D5" w:rsidRDefault="00807CCE" w:rsidP="00807CCE">
            <w:pPr>
              <w:rPr>
                <w:rFonts w:ascii="Arial" w:hAnsi="Arial"/>
              </w:rPr>
            </w:pPr>
          </w:p>
        </w:tc>
      </w:tr>
      <w:tr w:rsidR="00E62773" w:rsidRPr="002C01D5" w14:paraId="5F0A5425" w14:textId="77777777" w:rsidTr="00DE1372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3E906DB9" w14:textId="77777777" w:rsidR="00807CCE" w:rsidRPr="002C01D5" w:rsidRDefault="00807CCE" w:rsidP="00807CC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45CE1EDC" w14:textId="77777777" w:rsidR="00807CCE" w:rsidRPr="002C01D5" w:rsidRDefault="00807CCE" w:rsidP="00807CCE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0F82B0CC" w14:textId="77777777" w:rsidR="00807CCE" w:rsidRPr="002C01D5" w:rsidRDefault="00807CCE" w:rsidP="00AF0880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23C5318B" w14:textId="77777777" w:rsidR="00807CCE" w:rsidRPr="002C01D5" w:rsidRDefault="00807CCE" w:rsidP="00807CC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2773" w:rsidRPr="002C01D5" w14:paraId="79D58EAD" w14:textId="77777777" w:rsidTr="00DE1372">
        <w:tc>
          <w:tcPr>
            <w:tcW w:w="780" w:type="dxa"/>
            <w:shd w:val="clear" w:color="auto" w:fill="D9D9D9"/>
          </w:tcPr>
          <w:p w14:paraId="2A4B078E" w14:textId="77777777" w:rsidR="00996CFC" w:rsidRPr="002C01D5" w:rsidRDefault="00996CFC" w:rsidP="0002110C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1B6D8C95" w14:textId="77777777" w:rsidR="00025625" w:rsidRPr="002C01D5" w:rsidRDefault="00025625" w:rsidP="0002562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Die technischen und organisatorischen Voraussetzungen für Schnellschnitte müssen für jeden operativen Standort gegeben sein</w:t>
            </w:r>
            <w:r w:rsidR="008037FA">
              <w:rPr>
                <w:rFonts w:ascii="Arial" w:hAnsi="Arial" w:cs="Arial"/>
              </w:rPr>
              <w:t>.</w:t>
            </w:r>
          </w:p>
          <w:p w14:paraId="54B6FA3B" w14:textId="77777777" w:rsidR="00025625" w:rsidRDefault="00025625" w:rsidP="0002562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Betriebsbereitschaft Kryostat muss sichergestellt sein  (gilt nicht für HZ)</w:t>
            </w:r>
            <w:r w:rsidR="008037FA">
              <w:rPr>
                <w:rFonts w:ascii="Arial" w:hAnsi="Arial" w:cs="Arial"/>
              </w:rPr>
              <w:t>.</w:t>
            </w:r>
          </w:p>
          <w:p w14:paraId="0AAA9BED" w14:textId="77777777" w:rsidR="00996CFC" w:rsidRPr="00025625" w:rsidRDefault="00025625" w:rsidP="0002110C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25625">
              <w:rPr>
                <w:rFonts w:ascii="Arial" w:hAnsi="Arial" w:cs="Arial"/>
              </w:rPr>
              <w:t>Teleschnellschnitte sind nicht zulässig</w:t>
            </w:r>
            <w:r w:rsidR="0002110C" w:rsidRPr="0002110C">
              <w:rPr>
                <w:rFonts w:ascii="Arial" w:hAnsi="Arial" w:cs="Arial"/>
              </w:rPr>
              <w:t>.</w:t>
            </w:r>
          </w:p>
        </w:tc>
        <w:tc>
          <w:tcPr>
            <w:tcW w:w="4538" w:type="dxa"/>
          </w:tcPr>
          <w:p w14:paraId="4E2C9B8E" w14:textId="77777777" w:rsidR="00996CFC" w:rsidRPr="0081528E" w:rsidRDefault="00996CFC" w:rsidP="00025625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205862DD" w14:textId="77777777" w:rsidR="00996CFC" w:rsidRPr="002C01D5" w:rsidRDefault="00996CFC" w:rsidP="00770D09">
            <w:pPr>
              <w:rPr>
                <w:rFonts w:ascii="Arial" w:hAnsi="Arial"/>
              </w:rPr>
            </w:pPr>
          </w:p>
        </w:tc>
      </w:tr>
      <w:tr w:rsidR="002C01D5" w:rsidRPr="002C01D5" w14:paraId="5BD140D7" w14:textId="77777777" w:rsidTr="00DE137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10CF6D40" w14:textId="77777777" w:rsidR="002C01D5" w:rsidRPr="002C01D5" w:rsidRDefault="002C01D5" w:rsidP="00C5118A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009EE108" w14:textId="77777777" w:rsidR="001A36AB" w:rsidRPr="003C09EA" w:rsidRDefault="001A36AB" w:rsidP="001A36AB">
            <w:pPr>
              <w:pStyle w:val="Textkrper2"/>
              <w:rPr>
                <w:rFonts w:cs="Arial"/>
                <w:color w:val="auto"/>
                <w:sz w:val="20"/>
              </w:rPr>
            </w:pPr>
            <w:r w:rsidRPr="003C09EA">
              <w:rPr>
                <w:color w:val="auto"/>
                <w:sz w:val="20"/>
              </w:rPr>
              <w:t>Parameter Schnellschnitte</w:t>
            </w:r>
          </w:p>
          <w:p w14:paraId="6A2BACE5" w14:textId="77777777" w:rsidR="001A36AB" w:rsidRPr="002C01D5" w:rsidRDefault="001A36AB" w:rsidP="001A36AB">
            <w:pPr>
              <w:pStyle w:val="Textkrper2"/>
              <w:rPr>
                <w:rFonts w:cs="Arial"/>
                <w:color w:val="auto"/>
                <w:sz w:val="20"/>
              </w:rPr>
            </w:pPr>
            <w:r w:rsidRPr="002C01D5">
              <w:rPr>
                <w:rFonts w:cs="Arial"/>
                <w:color w:val="auto"/>
                <w:sz w:val="20"/>
              </w:rPr>
              <w:t>Zeitbedarf (in min.) und Zeitpunkt gemessen ab Eingang Pathologie bis Durchsage des Ergebnisses (Richtwert max. 30 min.)</w:t>
            </w:r>
          </w:p>
          <w:p w14:paraId="2894C7DA" w14:textId="77777777" w:rsidR="002C01D5" w:rsidRPr="002C01D5" w:rsidRDefault="001A36AB" w:rsidP="001A36AB">
            <w:p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Auswertung Zeitbedarf: Min.-/Max.-/Range-Wert</w:t>
            </w:r>
          </w:p>
        </w:tc>
        <w:tc>
          <w:tcPr>
            <w:tcW w:w="4538" w:type="dxa"/>
          </w:tcPr>
          <w:p w14:paraId="6EC3C265" w14:textId="77777777" w:rsidR="002C01D5" w:rsidRPr="0081528E" w:rsidRDefault="002C01D5" w:rsidP="004B1662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6705927A" w14:textId="77777777" w:rsidR="002C01D5" w:rsidRPr="002C01D5" w:rsidRDefault="002C01D5" w:rsidP="004B1662">
            <w:pPr>
              <w:rPr>
                <w:rFonts w:ascii="Arial" w:hAnsi="Arial"/>
              </w:rPr>
            </w:pPr>
          </w:p>
        </w:tc>
      </w:tr>
      <w:tr w:rsidR="00634BE8" w:rsidRPr="002C01D5" w14:paraId="66D0B2C0" w14:textId="77777777" w:rsidTr="00DE137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B14EE0" w14:textId="77777777" w:rsidR="00634BE8" w:rsidRPr="00634BE8" w:rsidRDefault="00634BE8" w:rsidP="00634BE8">
            <w:pPr>
              <w:jc w:val="right"/>
              <w:rPr>
                <w:rFonts w:ascii="Arial" w:hAnsi="Arial"/>
                <w:highlight w:val="yellow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A7E3" w14:textId="77777777" w:rsidR="001A36AB" w:rsidRDefault="001A36AB" w:rsidP="00634BE8">
            <w:pPr>
              <w:pStyle w:val="Kopfzeile"/>
              <w:rPr>
                <w:rFonts w:ascii="Arial" w:hAnsi="Arial" w:cs="Arial"/>
                <w:b/>
              </w:rPr>
            </w:pPr>
          </w:p>
          <w:p w14:paraId="6BD4985D" w14:textId="77777777" w:rsidR="00634BE8" w:rsidRPr="00634BE8" w:rsidRDefault="001A36AB" w:rsidP="00634BE8">
            <w:pPr>
              <w:pStyle w:val="Kopfzeile"/>
              <w:rPr>
                <w:rFonts w:ascii="Arial" w:hAnsi="Arial"/>
              </w:rPr>
            </w:pPr>
            <w:r w:rsidRPr="00A50F6B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0D03" w14:textId="77777777" w:rsidR="00634BE8" w:rsidRPr="0081528E" w:rsidRDefault="00634BE8" w:rsidP="00634BE8">
            <w:pPr>
              <w:rPr>
                <w:rFonts w:ascii="Arial" w:hAnsi="Arial" w:cs="Arial"/>
                <w:b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1536" w14:textId="77777777" w:rsidR="00634BE8" w:rsidRPr="002C01D5" w:rsidRDefault="00634BE8" w:rsidP="004077B4">
            <w:pPr>
              <w:rPr>
                <w:rFonts w:ascii="Arial" w:hAnsi="Arial"/>
              </w:rPr>
            </w:pPr>
          </w:p>
        </w:tc>
      </w:tr>
      <w:tr w:rsidR="00634BE8" w:rsidRPr="00634BE8" w14:paraId="008D9CEA" w14:textId="77777777" w:rsidTr="00DE137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664C95" w14:textId="77777777" w:rsidR="00634BE8" w:rsidRPr="00634BE8" w:rsidRDefault="006F5F08" w:rsidP="00C5118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634BE8" w:rsidRPr="00634BE8">
              <w:rPr>
                <w:rFonts w:ascii="Arial" w:hAnsi="Arial"/>
              </w:rPr>
              <w:t>NOZ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25B" w14:textId="77777777" w:rsidR="001A36AB" w:rsidRPr="00C5118A" w:rsidRDefault="001A36AB" w:rsidP="001A36AB">
            <w:pPr>
              <w:rPr>
                <w:rFonts w:ascii="Arial" w:hAnsi="Arial" w:cs="Arial"/>
              </w:rPr>
            </w:pPr>
            <w:r w:rsidRPr="00C5118A">
              <w:rPr>
                <w:rFonts w:ascii="Arial" w:hAnsi="Arial" w:cs="Arial"/>
              </w:rPr>
              <w:t>Beurteilung Schnellschnitte/ Präparate</w:t>
            </w:r>
          </w:p>
          <w:p w14:paraId="67225B35" w14:textId="5B01FAFB" w:rsidR="00C5118A" w:rsidRDefault="001A36AB" w:rsidP="00C5118A">
            <w:pPr>
              <w:numPr>
                <w:ilvl w:val="0"/>
                <w:numId w:val="40"/>
              </w:numPr>
              <w:ind w:left="355" w:hanging="355"/>
              <w:rPr>
                <w:rFonts w:ascii="Arial" w:hAnsi="Arial" w:cs="Arial"/>
              </w:rPr>
            </w:pPr>
            <w:r w:rsidRPr="00C5118A">
              <w:rPr>
                <w:rFonts w:ascii="Arial" w:hAnsi="Arial" w:cs="Arial"/>
              </w:rPr>
              <w:t xml:space="preserve">Alle </w:t>
            </w:r>
            <w:r w:rsidRPr="0017519A">
              <w:rPr>
                <w:rFonts w:ascii="Arial" w:hAnsi="Arial" w:cs="Arial"/>
              </w:rPr>
              <w:t xml:space="preserve">Schnellschnitte/Präparate sind durch </w:t>
            </w:r>
            <w:r w:rsidR="00C036A4" w:rsidRPr="0017519A">
              <w:rPr>
                <w:rFonts w:ascii="Arial" w:hAnsi="Arial" w:cs="Arial"/>
              </w:rPr>
              <w:t xml:space="preserve">FÄ für </w:t>
            </w:r>
            <w:r w:rsidRPr="0017519A">
              <w:rPr>
                <w:rFonts w:ascii="Arial" w:hAnsi="Arial" w:cs="Arial"/>
              </w:rPr>
              <w:t>Neuropatholog</w:t>
            </w:r>
            <w:r w:rsidR="00C036A4" w:rsidRPr="0017519A">
              <w:rPr>
                <w:rFonts w:ascii="Arial" w:hAnsi="Arial" w:cs="Arial"/>
              </w:rPr>
              <w:t>ie</w:t>
            </w:r>
            <w:r w:rsidRPr="0017519A">
              <w:rPr>
                <w:rFonts w:ascii="Arial" w:hAnsi="Arial" w:cs="Arial"/>
              </w:rPr>
              <w:t xml:space="preserve"> zu befunden (i.d.R. vor Ort, ggf. über Kooperation</w:t>
            </w:r>
            <w:r w:rsidRPr="00C5118A">
              <w:rPr>
                <w:rFonts w:ascii="Arial" w:hAnsi="Arial" w:cs="Arial"/>
              </w:rPr>
              <w:t>; Kooperationen &gt;</w:t>
            </w:r>
            <w:r w:rsidR="00F67084" w:rsidRPr="00C5118A">
              <w:rPr>
                <w:rFonts w:ascii="Arial" w:hAnsi="Arial" w:cs="Arial"/>
              </w:rPr>
              <w:t xml:space="preserve"> </w:t>
            </w:r>
            <w:r w:rsidRPr="00C5118A">
              <w:rPr>
                <w:rFonts w:ascii="Arial" w:hAnsi="Arial" w:cs="Arial"/>
              </w:rPr>
              <w:t>45</w:t>
            </w:r>
            <w:r w:rsidR="00F67084" w:rsidRPr="00C5118A">
              <w:rPr>
                <w:rFonts w:ascii="Arial" w:hAnsi="Arial" w:cs="Arial"/>
              </w:rPr>
              <w:t xml:space="preserve"> </w:t>
            </w:r>
            <w:r w:rsidRPr="00C5118A">
              <w:rPr>
                <w:rFonts w:ascii="Arial" w:hAnsi="Arial" w:cs="Arial"/>
              </w:rPr>
              <w:t>km sind zu begründen).</w:t>
            </w:r>
          </w:p>
          <w:p w14:paraId="2C11EB67" w14:textId="77777777" w:rsidR="00634BE8" w:rsidRPr="00C5118A" w:rsidRDefault="001A36AB" w:rsidP="00C5118A">
            <w:pPr>
              <w:numPr>
                <w:ilvl w:val="0"/>
                <w:numId w:val="40"/>
              </w:numPr>
              <w:ind w:left="355" w:hanging="355"/>
              <w:rPr>
                <w:rFonts w:ascii="Arial" w:hAnsi="Arial" w:cs="Arial"/>
              </w:rPr>
            </w:pPr>
            <w:r w:rsidRPr="00C5118A">
              <w:rPr>
                <w:rFonts w:ascii="Arial" w:hAnsi="Arial" w:cs="Arial"/>
              </w:rPr>
              <w:t xml:space="preserve">In Ausnahmefällen kann der Zuschnitt des Schnellschnitts durch </w:t>
            </w:r>
            <w:r w:rsidRPr="00E82030">
              <w:rPr>
                <w:rFonts w:ascii="Arial" w:hAnsi="Arial" w:cs="Arial"/>
              </w:rPr>
              <w:t xml:space="preserve">Pathologen vor Ort erfolgen. Die </w:t>
            </w:r>
            <w:r w:rsidR="00580A28" w:rsidRPr="00E82030">
              <w:rPr>
                <w:rFonts w:ascii="Arial" w:hAnsi="Arial" w:cs="Arial"/>
              </w:rPr>
              <w:t xml:space="preserve">telemedizinische, </w:t>
            </w:r>
            <w:r w:rsidRPr="00E82030">
              <w:rPr>
                <w:rFonts w:ascii="Arial" w:hAnsi="Arial" w:cs="Arial"/>
              </w:rPr>
              <w:t>mikroskopische</w:t>
            </w:r>
            <w:r w:rsidRPr="00C5118A">
              <w:rPr>
                <w:rFonts w:ascii="Arial" w:hAnsi="Arial" w:cs="Arial"/>
              </w:rPr>
              <w:t xml:space="preserve"> </w:t>
            </w:r>
            <w:r w:rsidRPr="00C5118A">
              <w:rPr>
                <w:rFonts w:ascii="Arial" w:hAnsi="Arial" w:cs="Arial"/>
              </w:rPr>
              <w:lastRenderedPageBreak/>
              <w:t>Beurteilung des Schnellschnitts muss in diesen Fällen durch den Facharzt für Neuropathologie durchgeführt werden.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9E84" w14:textId="77777777" w:rsidR="001A36AB" w:rsidRPr="0081528E" w:rsidRDefault="001A36AB" w:rsidP="001A36AB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0E76" w14:textId="77777777" w:rsidR="00634BE8" w:rsidRPr="00634BE8" w:rsidRDefault="00634BE8" w:rsidP="004077B4">
            <w:pPr>
              <w:rPr>
                <w:rFonts w:ascii="Arial" w:hAnsi="Arial"/>
              </w:rPr>
            </w:pPr>
          </w:p>
        </w:tc>
      </w:tr>
    </w:tbl>
    <w:p w14:paraId="53C95A87" w14:textId="77777777" w:rsidR="00634BE8" w:rsidRDefault="00634BE8" w:rsidP="002C01D5">
      <w:pPr>
        <w:rPr>
          <w:rFonts w:ascii="Arial" w:hAnsi="Arial" w:cs="Arial"/>
        </w:rPr>
      </w:pPr>
    </w:p>
    <w:p w14:paraId="6EA2DC9C" w14:textId="6BFE203F" w:rsidR="00895ECF" w:rsidRDefault="007A5DD6" w:rsidP="007A5DD6">
      <w:pPr>
        <w:tabs>
          <w:tab w:val="left" w:pos="65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F643BB" w14:textId="77777777" w:rsidR="008C4930" w:rsidRDefault="008C4930" w:rsidP="002C01D5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540"/>
        <w:gridCol w:w="4540"/>
        <w:gridCol w:w="350"/>
      </w:tblGrid>
      <w:tr w:rsidR="00895ECF" w:rsidRPr="00917A5A" w14:paraId="5796CCFF" w14:textId="77777777" w:rsidTr="0052782D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14EE7" w14:textId="77777777" w:rsidR="00895ECF" w:rsidRPr="00917A5A" w:rsidRDefault="00895ECF" w:rsidP="00295838">
            <w:pPr>
              <w:rPr>
                <w:rFonts w:ascii="Arial" w:hAnsi="Arial" w:cs="Arial"/>
                <w:b/>
              </w:rPr>
            </w:pPr>
            <w:r w:rsidRPr="00917A5A">
              <w:br w:type="page"/>
            </w:r>
            <w:r>
              <w:rPr>
                <w:rFonts w:ascii="Arial" w:hAnsi="Arial"/>
                <w:b/>
              </w:rPr>
              <w:t>8.9</w:t>
            </w:r>
            <w:r w:rsidRPr="008061BE">
              <w:rPr>
                <w:rFonts w:ascii="Arial" w:hAnsi="Arial"/>
                <w:b/>
              </w:rPr>
              <w:tab/>
              <w:t>Zeit histologisches Ergebnis</w:t>
            </w:r>
          </w:p>
          <w:p w14:paraId="538CB208" w14:textId="77777777" w:rsidR="00895ECF" w:rsidRPr="00917A5A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917A5A" w14:paraId="558D070A" w14:textId="77777777" w:rsidTr="0052782D">
        <w:trPr>
          <w:tblHeader/>
        </w:trPr>
        <w:tc>
          <w:tcPr>
            <w:tcW w:w="781" w:type="dxa"/>
            <w:tcBorders>
              <w:top w:val="single" w:sz="4" w:space="0" w:color="auto"/>
            </w:tcBorders>
            <w:shd w:val="clear" w:color="auto" w:fill="D9D9D9"/>
          </w:tcPr>
          <w:p w14:paraId="4F4348A6" w14:textId="77777777" w:rsidR="00895ECF" w:rsidRPr="00917A5A" w:rsidRDefault="00895ECF" w:rsidP="0029583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17A5A">
              <w:rPr>
                <w:rFonts w:ascii="Arial" w:hAnsi="Arial" w:cs="Arial"/>
              </w:rPr>
              <w:t>Kap.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6346E55D" w14:textId="77777777" w:rsidR="00895ECF" w:rsidRPr="00917A5A" w:rsidRDefault="00895ECF" w:rsidP="00295838">
            <w:pPr>
              <w:jc w:val="center"/>
              <w:rPr>
                <w:rFonts w:ascii="Arial" w:hAnsi="Arial" w:cs="Arial"/>
              </w:rPr>
            </w:pPr>
            <w:r w:rsidRPr="00917A5A">
              <w:rPr>
                <w:rFonts w:ascii="Arial" w:hAnsi="Arial" w:cs="Arial"/>
              </w:rPr>
              <w:t>Anforderungen</w:t>
            </w:r>
          </w:p>
        </w:tc>
        <w:tc>
          <w:tcPr>
            <w:tcW w:w="4540" w:type="dxa"/>
            <w:tcBorders>
              <w:top w:val="single" w:sz="4" w:space="0" w:color="auto"/>
            </w:tcBorders>
          </w:tcPr>
          <w:p w14:paraId="31DA118E" w14:textId="77777777" w:rsidR="00895ECF" w:rsidRPr="00917A5A" w:rsidRDefault="00895ECF" w:rsidP="00295838">
            <w:pPr>
              <w:jc w:val="center"/>
              <w:rPr>
                <w:rFonts w:ascii="Arial" w:hAnsi="Arial" w:cs="Arial"/>
              </w:rPr>
            </w:pPr>
            <w:r w:rsidRPr="00917A5A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15E0363A" w14:textId="77777777" w:rsidR="00895ECF" w:rsidRPr="00917A5A" w:rsidRDefault="00895ECF" w:rsidP="002958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95ECF" w:rsidRPr="00634BE8" w14:paraId="4C9C3FF7" w14:textId="77777777" w:rsidTr="0052782D">
        <w:trPr>
          <w:tblHeader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53FEC6" w14:textId="77777777" w:rsidR="00895ECF" w:rsidRPr="00634BE8" w:rsidRDefault="00895ECF" w:rsidP="0018030F">
            <w:pPr>
              <w:pStyle w:val="Kopfzeile"/>
              <w:jc w:val="right"/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BZ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BA3D" w14:textId="77777777" w:rsidR="00895ECF" w:rsidRPr="00634BE8" w:rsidRDefault="00895ECF" w:rsidP="00295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 bis zum histologischen</w:t>
            </w:r>
            <w:r w:rsidRPr="00634BE8">
              <w:rPr>
                <w:rFonts w:ascii="Arial" w:hAnsi="Arial" w:cs="Arial"/>
              </w:rPr>
              <w:t xml:space="preserve"> Ergebnis (Stanze):</w:t>
            </w:r>
          </w:p>
          <w:p w14:paraId="1B327481" w14:textId="77777777" w:rsidR="00895ECF" w:rsidRPr="00634BE8" w:rsidRDefault="00895ECF" w:rsidP="00295838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Anforderung:</w:t>
            </w:r>
            <w:r w:rsidRPr="00634BE8">
              <w:rPr>
                <w:rFonts w:ascii="Arial" w:hAnsi="Arial" w:cs="Arial"/>
              </w:rPr>
              <w:tab/>
              <w:t>innerhalb von 2 Werktagen</w:t>
            </w:r>
          </w:p>
          <w:p w14:paraId="79AC3122" w14:textId="77777777" w:rsidR="00895ECF" w:rsidRDefault="00895ECF" w:rsidP="00295838">
            <w:pPr>
              <w:rPr>
                <w:rFonts w:ascii="Arial" w:hAnsi="Arial" w:cs="Arial"/>
              </w:rPr>
            </w:pPr>
          </w:p>
          <w:p w14:paraId="5DE5CF00" w14:textId="77777777" w:rsidR="00895ECF" w:rsidRPr="00634BE8" w:rsidRDefault="00895ECF" w:rsidP="00295838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 xml:space="preserve">Zeit bis zum Ergebnis Routine-Histologie inkl. Immunhistochemie </w:t>
            </w:r>
          </w:p>
          <w:p w14:paraId="54431155" w14:textId="77777777" w:rsidR="00895ECF" w:rsidRPr="00E66F1D" w:rsidRDefault="00895ECF" w:rsidP="00295838">
            <w:pPr>
              <w:rPr>
                <w:rFonts w:ascii="Arial" w:hAnsi="Arial" w:cs="Arial"/>
                <w:highlight w:val="red"/>
              </w:rPr>
            </w:pPr>
            <w:r w:rsidRPr="00634BE8">
              <w:rPr>
                <w:rFonts w:ascii="Arial" w:hAnsi="Arial" w:cs="Arial"/>
              </w:rPr>
              <w:t>Anforderung:</w:t>
            </w:r>
            <w:r w:rsidRPr="00634BE8">
              <w:rPr>
                <w:rFonts w:ascii="Arial" w:hAnsi="Arial" w:cs="Arial"/>
              </w:rPr>
              <w:tab/>
              <w:t>max. 5 Werktage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DE05" w14:textId="77777777" w:rsidR="00895ECF" w:rsidRPr="0081528E" w:rsidRDefault="00895ECF" w:rsidP="00295838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2E20" w14:textId="77777777" w:rsidR="00895ECF" w:rsidRPr="00634BE8" w:rsidRDefault="00895ECF" w:rsidP="002958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95ECF" w:rsidRPr="00634BE8" w14:paraId="12048064" w14:textId="77777777" w:rsidTr="0052782D">
        <w:trPr>
          <w:tblHeader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4EC55E" w14:textId="38D577E2" w:rsidR="00A25781" w:rsidRPr="0052782D" w:rsidRDefault="00895ECF" w:rsidP="00A5253B">
            <w:pPr>
              <w:pStyle w:val="Kopfzeile"/>
              <w:jc w:val="right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VZ</w:t>
            </w:r>
            <w:r w:rsidR="003A0A0A" w:rsidRPr="0052782D">
              <w:rPr>
                <w:rFonts w:ascii="Arial" w:hAnsi="Arial" w:cs="Arial"/>
              </w:rPr>
              <w:br/>
              <w:t>DZ</w:t>
            </w:r>
            <w:r w:rsidR="00A5253B" w:rsidRPr="0052782D">
              <w:rPr>
                <w:rFonts w:ascii="Arial" w:hAnsi="Arial" w:cs="Arial"/>
              </w:rPr>
              <w:br/>
              <w:t>MA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6A6F" w14:textId="77777777" w:rsidR="00895ECF" w:rsidRPr="0052782D" w:rsidRDefault="00895ECF" w:rsidP="00295838">
            <w:pPr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Zeit histologisches Ergebnis</w:t>
            </w:r>
          </w:p>
          <w:p w14:paraId="395E0283" w14:textId="77777777" w:rsidR="00895ECF" w:rsidRPr="0052782D" w:rsidRDefault="00895ECF" w:rsidP="00295838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Biopsate / Polypen max. 3 Werktage</w:t>
            </w:r>
          </w:p>
          <w:p w14:paraId="66931B6D" w14:textId="77777777" w:rsidR="00895ECF" w:rsidRPr="0052782D" w:rsidRDefault="00895ECF" w:rsidP="00295838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OP-Präparate max. 5 Werktage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1B83" w14:textId="77777777" w:rsidR="00895ECF" w:rsidRPr="0081528E" w:rsidRDefault="00895ECF" w:rsidP="00295838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E2F" w14:textId="77777777" w:rsidR="00895ECF" w:rsidRPr="00634BE8" w:rsidRDefault="00895ECF" w:rsidP="002958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09FC" w:rsidRPr="00634BE8" w14:paraId="2689DD4F" w14:textId="77777777" w:rsidTr="0052782D">
        <w:trPr>
          <w:tblHeader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BE4276" w14:textId="77777777" w:rsidR="000209FC" w:rsidRPr="00E82030" w:rsidRDefault="000209FC" w:rsidP="0018030F">
            <w:pPr>
              <w:pStyle w:val="Kopfzeile"/>
              <w:jc w:val="right"/>
              <w:rPr>
                <w:rFonts w:ascii="Arial" w:hAnsi="Arial" w:cs="Arial"/>
              </w:rPr>
            </w:pPr>
            <w:r w:rsidRPr="00E82030">
              <w:rPr>
                <w:rFonts w:ascii="Arial" w:hAnsi="Arial" w:cs="Arial"/>
              </w:rPr>
              <w:t>LZ</w:t>
            </w:r>
          </w:p>
          <w:p w14:paraId="0B08834F" w14:textId="77777777" w:rsidR="000209FC" w:rsidRPr="000209FC" w:rsidRDefault="000209FC" w:rsidP="0018030F">
            <w:pPr>
              <w:pStyle w:val="Kopfzeile"/>
              <w:jc w:val="right"/>
              <w:rPr>
                <w:rFonts w:ascii="Arial" w:hAnsi="Arial" w:cs="Arial"/>
                <w:highlight w:val="green"/>
              </w:rPr>
            </w:pPr>
          </w:p>
          <w:p w14:paraId="60A22A64" w14:textId="77777777" w:rsidR="000209FC" w:rsidRPr="000209FC" w:rsidRDefault="000209FC" w:rsidP="0018030F">
            <w:pPr>
              <w:pStyle w:val="Kopfzeile"/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1D1D" w14:textId="77777777" w:rsidR="000209FC" w:rsidRPr="006F5F08" w:rsidRDefault="000209FC" w:rsidP="000209FC">
            <w:pPr>
              <w:rPr>
                <w:rFonts w:ascii="Arial" w:hAnsi="Arial" w:cs="Arial"/>
              </w:rPr>
            </w:pPr>
            <w:r w:rsidRPr="006F5F08">
              <w:rPr>
                <w:rFonts w:ascii="Arial" w:hAnsi="Arial" w:cs="Arial"/>
              </w:rPr>
              <w:t>Zeit bis zum ersten pathologischen Befund (Primärdiagnostik)</w:t>
            </w:r>
          </w:p>
          <w:p w14:paraId="0506B2C3" w14:textId="77777777" w:rsidR="006F5F08" w:rsidRPr="00E82030" w:rsidRDefault="000209FC" w:rsidP="007F377B">
            <w:pPr>
              <w:rPr>
                <w:rFonts w:ascii="Arial" w:hAnsi="Arial" w:cs="Arial"/>
              </w:rPr>
            </w:pPr>
            <w:r w:rsidRPr="006F5F08">
              <w:rPr>
                <w:rFonts w:ascii="Arial" w:hAnsi="Arial" w:cs="Arial"/>
              </w:rPr>
              <w:t>Anforderung:</w:t>
            </w:r>
            <w:r w:rsidRPr="006F5F08">
              <w:rPr>
                <w:rFonts w:ascii="Arial" w:hAnsi="Arial" w:cs="Arial"/>
              </w:rPr>
              <w:tab/>
              <w:t>≤ 3 Arbeitstage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26B" w14:textId="77777777" w:rsidR="000209FC" w:rsidRPr="0081528E" w:rsidRDefault="000209FC" w:rsidP="00295838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F9D2" w14:textId="77777777" w:rsidR="000209FC" w:rsidRPr="00634BE8" w:rsidRDefault="000209FC" w:rsidP="002958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95ECF" w:rsidRPr="00634BE8" w14:paraId="2B50A35A" w14:textId="77777777" w:rsidTr="0052782D">
        <w:trPr>
          <w:tblHeader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FBE862" w14:textId="77777777" w:rsidR="00895ECF" w:rsidRPr="00634BE8" w:rsidRDefault="006F5F08" w:rsidP="0018030F">
            <w:pPr>
              <w:pStyle w:val="Kopfzeil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895ECF" w:rsidRPr="00634BE8">
              <w:rPr>
                <w:rFonts w:ascii="Arial" w:hAnsi="Arial" w:cs="Arial"/>
              </w:rPr>
              <w:t>KHT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B26D" w14:textId="77777777" w:rsidR="00895ECF" w:rsidRPr="0018030F" w:rsidRDefault="00895ECF" w:rsidP="00295838">
            <w:pPr>
              <w:rPr>
                <w:rFonts w:ascii="Arial" w:hAnsi="Arial"/>
              </w:rPr>
            </w:pPr>
            <w:r w:rsidRPr="00477CEC">
              <w:rPr>
                <w:rFonts w:ascii="Arial" w:hAnsi="Arial"/>
              </w:rPr>
              <w:t xml:space="preserve">Zeit bis </w:t>
            </w:r>
            <w:r w:rsidRPr="0018030F">
              <w:rPr>
                <w:rFonts w:ascii="Arial" w:hAnsi="Arial"/>
              </w:rPr>
              <w:t xml:space="preserve">zum </w:t>
            </w:r>
            <w:r w:rsidRPr="0018030F">
              <w:rPr>
                <w:rFonts w:ascii="Arial" w:hAnsi="Arial" w:cs="Arial"/>
              </w:rPr>
              <w:t>Ergebnis Routine-Histologie</w:t>
            </w:r>
          </w:p>
          <w:p w14:paraId="36DFA344" w14:textId="77777777" w:rsidR="00895ECF" w:rsidRPr="0018030F" w:rsidRDefault="00895ECF" w:rsidP="00295838">
            <w:pPr>
              <w:pStyle w:val="Kopfzeile"/>
              <w:rPr>
                <w:rFonts w:ascii="Arial" w:hAnsi="Arial"/>
              </w:rPr>
            </w:pPr>
            <w:r w:rsidRPr="0018030F">
              <w:rPr>
                <w:rFonts w:ascii="Arial" w:hAnsi="Arial"/>
              </w:rPr>
              <w:t xml:space="preserve">Anforderung: </w:t>
            </w:r>
            <w:r w:rsidRPr="0018030F">
              <w:rPr>
                <w:rFonts w:ascii="Arial" w:hAnsi="Arial" w:cs="Arial"/>
              </w:rPr>
              <w:t>≤</w:t>
            </w:r>
            <w:r w:rsidR="00180417" w:rsidRPr="0018030F">
              <w:rPr>
                <w:rFonts w:ascii="Arial" w:hAnsi="Arial" w:cs="Arial"/>
              </w:rPr>
              <w:t xml:space="preserve"> </w:t>
            </w:r>
            <w:r w:rsidRPr="0018030F">
              <w:rPr>
                <w:rFonts w:ascii="Arial" w:hAnsi="Arial"/>
              </w:rPr>
              <w:t>5 Werktage</w:t>
            </w:r>
          </w:p>
          <w:p w14:paraId="3C872CDD" w14:textId="77777777" w:rsidR="00895ECF" w:rsidRPr="00634BE8" w:rsidRDefault="00895ECF" w:rsidP="00295838">
            <w:pPr>
              <w:rPr>
                <w:rFonts w:ascii="Arial" w:hAnsi="Arial" w:cs="Arial"/>
              </w:rPr>
            </w:pPr>
            <w:r w:rsidRPr="0018030F">
              <w:rPr>
                <w:rFonts w:ascii="Arial" w:hAnsi="Arial"/>
              </w:rPr>
              <w:t>(Ausnahmen sind zu begründen</w:t>
            </w:r>
            <w:r w:rsidRPr="00477CEC">
              <w:rPr>
                <w:rFonts w:ascii="Arial" w:hAnsi="Arial"/>
              </w:rPr>
              <w:t>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E6DD" w14:textId="77777777" w:rsidR="00895ECF" w:rsidRPr="0081528E" w:rsidRDefault="00895ECF" w:rsidP="00295838">
            <w:pPr>
              <w:pStyle w:val="Kopfzeile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782F" w14:textId="77777777" w:rsidR="00895ECF" w:rsidRPr="00634BE8" w:rsidRDefault="00895ECF" w:rsidP="002958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0C4C" w:rsidRPr="00634BE8" w14:paraId="2A97019E" w14:textId="77777777" w:rsidTr="0052782D">
        <w:trPr>
          <w:tblHeader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978C56" w14:textId="77777777" w:rsidR="00450C4C" w:rsidRDefault="006F5F08" w:rsidP="0018030F">
            <w:pPr>
              <w:pStyle w:val="Kopfzeil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50C4C" w:rsidRPr="004026EB">
              <w:rPr>
                <w:rFonts w:ascii="Arial" w:hAnsi="Arial" w:cs="Arial"/>
              </w:rPr>
              <w:t>SAR</w:t>
            </w:r>
          </w:p>
          <w:p w14:paraId="03EF9484" w14:textId="77777777" w:rsidR="00450C4C" w:rsidRPr="00634BE8" w:rsidRDefault="00450C4C" w:rsidP="0018030F">
            <w:pPr>
              <w:pStyle w:val="Kopfzeile"/>
              <w:jc w:val="right"/>
              <w:rPr>
                <w:rFonts w:ascii="Arial" w:hAnsi="Arial" w:cs="Arial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3431" w14:textId="77777777" w:rsidR="00450C4C" w:rsidRPr="00450C4C" w:rsidRDefault="00450C4C" w:rsidP="00450C4C">
            <w:pPr>
              <w:rPr>
                <w:rFonts w:ascii="Arial" w:hAnsi="Arial"/>
              </w:rPr>
            </w:pPr>
            <w:r w:rsidRPr="00450C4C">
              <w:rPr>
                <w:rFonts w:ascii="Arial" w:hAnsi="Arial"/>
              </w:rPr>
              <w:t xml:space="preserve">Zeit bis zum ersten pathologischen Befund </w:t>
            </w:r>
          </w:p>
          <w:p w14:paraId="29DC0409" w14:textId="77777777" w:rsidR="00450C4C" w:rsidRPr="006D36DA" w:rsidRDefault="00450C4C" w:rsidP="00450C4C">
            <w:pPr>
              <w:pStyle w:val="Kopfzeile"/>
              <w:rPr>
                <w:rFonts w:ascii="Arial" w:hAnsi="Arial"/>
              </w:rPr>
            </w:pPr>
            <w:r w:rsidRPr="006D36DA">
              <w:rPr>
                <w:rFonts w:ascii="Arial" w:hAnsi="Arial"/>
              </w:rPr>
              <w:t xml:space="preserve">Anforderung: </w:t>
            </w:r>
            <w:r w:rsidRPr="006D36DA">
              <w:rPr>
                <w:rFonts w:ascii="Arial" w:hAnsi="Arial" w:cs="Arial"/>
              </w:rPr>
              <w:t>≤</w:t>
            </w:r>
            <w:r>
              <w:rPr>
                <w:rFonts w:ascii="Arial" w:hAnsi="Arial" w:cs="Arial"/>
              </w:rPr>
              <w:t xml:space="preserve"> </w:t>
            </w:r>
            <w:r w:rsidRPr="006D36DA">
              <w:rPr>
                <w:rFonts w:ascii="Arial" w:hAnsi="Arial"/>
              </w:rPr>
              <w:t>5 Arbeitstage</w:t>
            </w:r>
          </w:p>
          <w:p w14:paraId="789384A3" w14:textId="77777777" w:rsidR="00450C4C" w:rsidRPr="00477CEC" w:rsidRDefault="00450C4C" w:rsidP="00450C4C">
            <w:pPr>
              <w:rPr>
                <w:rFonts w:ascii="Arial" w:hAnsi="Arial"/>
              </w:rPr>
            </w:pPr>
            <w:r w:rsidRPr="006D36DA">
              <w:rPr>
                <w:rFonts w:ascii="Arial" w:hAnsi="Arial"/>
              </w:rPr>
              <w:t xml:space="preserve">(Ausnahmen sind zu </w:t>
            </w:r>
            <w:r w:rsidRPr="00E82030">
              <w:rPr>
                <w:rFonts w:ascii="Arial" w:hAnsi="Arial"/>
              </w:rPr>
              <w:t>begründen</w:t>
            </w:r>
            <w:r w:rsidR="00EC392A" w:rsidRPr="00E82030">
              <w:rPr>
                <w:rFonts w:ascii="Arial" w:hAnsi="Arial"/>
              </w:rPr>
              <w:t>, z.B. Entkalkung</w:t>
            </w:r>
            <w:r w:rsidRPr="00E82030">
              <w:rPr>
                <w:rFonts w:ascii="Arial" w:hAnsi="Arial"/>
              </w:rPr>
              <w:t>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6A55" w14:textId="77777777" w:rsidR="00450C4C" w:rsidRPr="0081528E" w:rsidRDefault="00450C4C" w:rsidP="00295838">
            <w:pPr>
              <w:pStyle w:val="Kopfzeile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284E" w14:textId="77777777" w:rsidR="00450C4C" w:rsidRPr="00634BE8" w:rsidRDefault="00450C4C" w:rsidP="002958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7519A" w:rsidRPr="00634BE8" w14:paraId="4A52EC0B" w14:textId="77777777" w:rsidTr="0052782D">
        <w:trPr>
          <w:tblHeader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A952BA" w14:textId="1DC90988" w:rsidR="0017519A" w:rsidRDefault="0017519A" w:rsidP="0017519A">
            <w:pPr>
              <w:pStyle w:val="Kopfzeile"/>
              <w:jc w:val="right"/>
              <w:rPr>
                <w:rFonts w:ascii="Arial" w:hAnsi="Arial" w:cs="Arial"/>
              </w:rPr>
            </w:pPr>
            <w:r w:rsidRPr="004801F5">
              <w:rPr>
                <w:rFonts w:ascii="Arial" w:hAnsi="Arial" w:cs="Arial"/>
                <w:highlight w:val="green"/>
              </w:rPr>
              <w:t>HZ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681E" w14:textId="77777777" w:rsidR="0017519A" w:rsidRPr="004801F5" w:rsidRDefault="0017519A" w:rsidP="0017519A">
            <w:pPr>
              <w:rPr>
                <w:rFonts w:ascii="Arial" w:hAnsi="Arial"/>
                <w:highlight w:val="green"/>
              </w:rPr>
            </w:pPr>
            <w:r w:rsidRPr="004801F5">
              <w:rPr>
                <w:rFonts w:ascii="Arial" w:hAnsi="Arial"/>
                <w:highlight w:val="green"/>
              </w:rPr>
              <w:t>Zeit bis zum Ergebnis Routine-Histologie</w:t>
            </w:r>
          </w:p>
          <w:p w14:paraId="66CA2C33" w14:textId="77777777" w:rsidR="0017519A" w:rsidRPr="004801F5" w:rsidRDefault="0017519A" w:rsidP="0017519A">
            <w:pPr>
              <w:rPr>
                <w:rFonts w:ascii="Arial" w:hAnsi="Arial"/>
                <w:highlight w:val="green"/>
              </w:rPr>
            </w:pPr>
            <w:r w:rsidRPr="004801F5">
              <w:rPr>
                <w:rFonts w:ascii="Arial" w:hAnsi="Arial"/>
                <w:highlight w:val="green"/>
              </w:rPr>
              <w:t xml:space="preserve">Anforderung: </w:t>
            </w:r>
            <w:r w:rsidRPr="004801F5">
              <w:rPr>
                <w:rFonts w:ascii="Arial" w:hAnsi="Arial" w:cs="Arial"/>
                <w:highlight w:val="green"/>
              </w:rPr>
              <w:t>≤</w:t>
            </w:r>
            <w:r w:rsidRPr="004801F5">
              <w:rPr>
                <w:rFonts w:ascii="Arial" w:hAnsi="Arial"/>
                <w:highlight w:val="green"/>
              </w:rPr>
              <w:t xml:space="preserve"> 5 Werktage</w:t>
            </w:r>
          </w:p>
          <w:p w14:paraId="4BD762AA" w14:textId="750E908B" w:rsidR="0017519A" w:rsidRPr="00450C4C" w:rsidRDefault="0017519A" w:rsidP="0017519A">
            <w:pPr>
              <w:rPr>
                <w:rFonts w:ascii="Arial" w:hAnsi="Arial"/>
              </w:rPr>
            </w:pPr>
            <w:r w:rsidRPr="004801F5">
              <w:rPr>
                <w:rFonts w:ascii="Arial" w:hAnsi="Arial"/>
                <w:highlight w:val="green"/>
              </w:rPr>
              <w:t>(Ausnahmen sind zu begrü</w:t>
            </w:r>
            <w:r>
              <w:rPr>
                <w:rFonts w:ascii="Arial" w:hAnsi="Arial"/>
                <w:highlight w:val="green"/>
              </w:rPr>
              <w:t>n</w:t>
            </w:r>
            <w:r w:rsidRPr="004801F5">
              <w:rPr>
                <w:rFonts w:ascii="Arial" w:hAnsi="Arial"/>
                <w:highlight w:val="green"/>
              </w:rPr>
              <w:t>den)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D56" w14:textId="77777777" w:rsidR="0017519A" w:rsidRPr="0081528E" w:rsidRDefault="0017519A" w:rsidP="0017519A">
            <w:pPr>
              <w:pStyle w:val="Kopfzeile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7D18" w14:textId="77777777" w:rsidR="0017519A" w:rsidRPr="00634BE8" w:rsidRDefault="0017519A" w:rsidP="0017519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2BC5C7C" w14:textId="77777777" w:rsidR="00A5253B" w:rsidRDefault="00A5253B" w:rsidP="002C01D5">
      <w:pPr>
        <w:rPr>
          <w:rFonts w:ascii="Arial" w:hAnsi="Arial" w:cs="Arial"/>
        </w:rPr>
      </w:pPr>
    </w:p>
    <w:p w14:paraId="0CA6A15F" w14:textId="77777777" w:rsidR="00180417" w:rsidRPr="002C01D5" w:rsidRDefault="00180417" w:rsidP="002C01D5">
      <w:pPr>
        <w:rPr>
          <w:rFonts w:ascii="Arial" w:hAnsi="Arial" w:cs="Arial"/>
        </w:rPr>
      </w:pPr>
    </w:p>
    <w:p w14:paraId="6F8981AA" w14:textId="77777777" w:rsidR="003E4CE6" w:rsidRPr="002C01D5" w:rsidRDefault="003E4CE6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0"/>
      </w:tblGrid>
      <w:tr w:rsidR="00E62773" w:rsidRPr="002C01D5" w14:paraId="1FD53C40" w14:textId="77777777" w:rsidTr="00DE1372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053E4" w14:textId="77777777" w:rsidR="00807CCE" w:rsidRPr="002C01D5" w:rsidRDefault="00895ECF" w:rsidP="00807CC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8.10</w:t>
            </w:r>
            <w:r w:rsidR="00807CCE" w:rsidRPr="002C01D5">
              <w:rPr>
                <w:rFonts w:ascii="Arial" w:hAnsi="Arial"/>
                <w:b/>
              </w:rPr>
              <w:tab/>
              <w:t>Aufbewahrungszeiten</w:t>
            </w:r>
          </w:p>
          <w:p w14:paraId="03DF127F" w14:textId="77777777" w:rsidR="00807CCE" w:rsidRPr="002C01D5" w:rsidRDefault="00807CCE" w:rsidP="00807CCE">
            <w:pPr>
              <w:rPr>
                <w:rFonts w:ascii="Arial" w:hAnsi="Arial"/>
              </w:rPr>
            </w:pPr>
          </w:p>
        </w:tc>
      </w:tr>
      <w:tr w:rsidR="00E62773" w:rsidRPr="002C01D5" w14:paraId="48B6E7EB" w14:textId="77777777" w:rsidTr="00DE1372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527519DF" w14:textId="77777777" w:rsidR="00807CCE" w:rsidRPr="002C01D5" w:rsidRDefault="00807CCE" w:rsidP="00807CC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716E69CF" w14:textId="77777777" w:rsidR="00807CCE" w:rsidRPr="002C01D5" w:rsidRDefault="00807CCE" w:rsidP="00807CCE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33DE1652" w14:textId="77777777" w:rsidR="00807CCE" w:rsidRPr="002C01D5" w:rsidRDefault="00807CCE" w:rsidP="00AF0880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6A0B25D2" w14:textId="77777777" w:rsidR="00807CCE" w:rsidRPr="002C01D5" w:rsidRDefault="00807CCE" w:rsidP="00807CC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2773" w:rsidRPr="002C01D5" w14:paraId="07B6075C" w14:textId="77777777" w:rsidTr="00DD74FC">
        <w:tc>
          <w:tcPr>
            <w:tcW w:w="780" w:type="dxa"/>
            <w:shd w:val="clear" w:color="auto" w:fill="D9D9D9"/>
          </w:tcPr>
          <w:p w14:paraId="2BEBFB2A" w14:textId="77777777" w:rsidR="00996CFC" w:rsidRPr="002C01D5" w:rsidRDefault="00996CFC" w:rsidP="009515C6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170F371A" w14:textId="77777777" w:rsidR="003C09EA" w:rsidRPr="002C01D5" w:rsidRDefault="003C09EA" w:rsidP="003C09E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Archivi</w:t>
            </w:r>
            <w:r>
              <w:rPr>
                <w:rFonts w:ascii="Arial" w:hAnsi="Arial" w:cs="Arial"/>
              </w:rPr>
              <w:t>erung Paraffinblöcke ≥ 10 Jahre</w:t>
            </w:r>
          </w:p>
          <w:p w14:paraId="3DC1A6CE" w14:textId="77777777" w:rsidR="003C09EA" w:rsidRPr="002C01D5" w:rsidRDefault="003C09EA" w:rsidP="003C09E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 xml:space="preserve">Aufbewahrung Feuchtmaterial ≥ 4 Wochen </w:t>
            </w:r>
            <w:r w:rsidRPr="009515C6">
              <w:rPr>
                <w:rFonts w:ascii="Arial" w:hAnsi="Arial" w:cs="Arial"/>
              </w:rPr>
              <w:t>nach Eingang</w:t>
            </w:r>
          </w:p>
          <w:p w14:paraId="4928F5D1" w14:textId="77777777" w:rsidR="00996CFC" w:rsidRPr="003C09EA" w:rsidRDefault="003C09EA" w:rsidP="003C09E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Die Möglichkeit zur Kryopräservation sollte gegeben sein</w:t>
            </w:r>
          </w:p>
        </w:tc>
        <w:tc>
          <w:tcPr>
            <w:tcW w:w="4538" w:type="dxa"/>
          </w:tcPr>
          <w:p w14:paraId="436B299E" w14:textId="77777777" w:rsidR="003C09EA" w:rsidRPr="00936757" w:rsidRDefault="003C09EA" w:rsidP="003C09EA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01287250" w14:textId="77777777" w:rsidR="00996CFC" w:rsidRPr="002C01D5" w:rsidRDefault="00996CFC" w:rsidP="00770D09">
            <w:pPr>
              <w:rPr>
                <w:rFonts w:ascii="Arial" w:hAnsi="Arial"/>
              </w:rPr>
            </w:pPr>
          </w:p>
        </w:tc>
      </w:tr>
      <w:tr w:rsidR="00DD74FC" w:rsidRPr="002C01D5" w14:paraId="138A2BDD" w14:textId="77777777" w:rsidTr="00BC5F74">
        <w:tc>
          <w:tcPr>
            <w:tcW w:w="780" w:type="dxa"/>
            <w:shd w:val="clear" w:color="auto" w:fill="D9D9D9"/>
          </w:tcPr>
          <w:p w14:paraId="0F6C747F" w14:textId="2810DBB0" w:rsidR="00DD74FC" w:rsidRPr="0052782D" w:rsidRDefault="00DD74FC" w:rsidP="00DD74FC">
            <w:pPr>
              <w:jc w:val="right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LZ</w:t>
            </w:r>
          </w:p>
        </w:tc>
        <w:tc>
          <w:tcPr>
            <w:tcW w:w="4538" w:type="dxa"/>
          </w:tcPr>
          <w:p w14:paraId="4EBDF51E" w14:textId="0B26CC93" w:rsidR="00DD74FC" w:rsidRPr="0052782D" w:rsidRDefault="00DD74FC" w:rsidP="00DD74FC">
            <w:pPr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Asservierung von tumorfreiem Lungengewebe, z.B. für Staubanalyse, bei entsprechenden klinischen Angaben</w:t>
            </w:r>
          </w:p>
        </w:tc>
        <w:tc>
          <w:tcPr>
            <w:tcW w:w="4538" w:type="dxa"/>
          </w:tcPr>
          <w:p w14:paraId="68715697" w14:textId="77777777" w:rsidR="00DD74FC" w:rsidRPr="00936757" w:rsidRDefault="00DD74FC" w:rsidP="003C09EA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5F13BEC3" w14:textId="77777777" w:rsidR="00DD74FC" w:rsidRPr="002C01D5" w:rsidRDefault="00DD74FC" w:rsidP="00770D09">
            <w:pPr>
              <w:rPr>
                <w:rFonts w:ascii="Arial" w:hAnsi="Arial"/>
              </w:rPr>
            </w:pPr>
          </w:p>
        </w:tc>
      </w:tr>
    </w:tbl>
    <w:p w14:paraId="6D4512E9" w14:textId="77777777" w:rsidR="003B39C2" w:rsidRDefault="003B39C2">
      <w:pPr>
        <w:rPr>
          <w:rFonts w:ascii="Arial" w:hAnsi="Arial" w:cs="Arial"/>
        </w:rPr>
      </w:pPr>
    </w:p>
    <w:p w14:paraId="0DF36CB8" w14:textId="77777777" w:rsidR="00E4532D" w:rsidRDefault="00E4532D">
      <w:pPr>
        <w:rPr>
          <w:rFonts w:ascii="Arial" w:hAnsi="Arial" w:cs="Arial"/>
        </w:rPr>
      </w:pPr>
    </w:p>
    <w:p w14:paraId="4E9E98A6" w14:textId="77777777" w:rsidR="00895ECF" w:rsidRDefault="00895ECF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5"/>
      </w:tblGrid>
      <w:tr w:rsidR="00895ECF" w:rsidRPr="00E62773" w14:paraId="4D8133A0" w14:textId="77777777" w:rsidTr="00C027D2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2EEEC" w14:textId="77777777" w:rsidR="00895ECF" w:rsidRDefault="00895ECF" w:rsidP="00895ECF">
            <w:pPr>
              <w:pStyle w:val="Kopfzeile"/>
              <w:tabs>
                <w:tab w:val="clear" w:pos="4536"/>
                <w:tab w:val="clear" w:pos="9072"/>
                <w:tab w:val="left" w:pos="497"/>
              </w:tabs>
              <w:rPr>
                <w:rFonts w:ascii="Arial" w:hAnsi="Arial"/>
                <w:sz w:val="16"/>
                <w:szCs w:val="16"/>
              </w:rPr>
            </w:pPr>
            <w:r w:rsidRPr="007B5DF7">
              <w:br w:type="page"/>
            </w:r>
            <w:r>
              <w:rPr>
                <w:rFonts w:ascii="Arial" w:hAnsi="Arial"/>
                <w:b/>
              </w:rPr>
              <w:t>8.11</w:t>
            </w:r>
            <w:r w:rsidRPr="002C01D5">
              <w:rPr>
                <w:rFonts w:ascii="Arial" w:hAnsi="Arial"/>
                <w:b/>
              </w:rPr>
              <w:tab/>
            </w:r>
            <w:r w:rsidRPr="007B5DF7">
              <w:rPr>
                <w:rFonts w:ascii="Arial" w:hAnsi="Arial"/>
                <w:b/>
              </w:rPr>
              <w:t>Pathologieberichte</w:t>
            </w:r>
          </w:p>
          <w:p w14:paraId="49A4ACAD" w14:textId="77777777" w:rsidR="00895ECF" w:rsidRPr="007B5DF7" w:rsidRDefault="00895ECF" w:rsidP="00295838">
            <w:pPr>
              <w:pStyle w:val="Kopfzeile"/>
              <w:tabs>
                <w:tab w:val="clear" w:pos="4536"/>
                <w:tab w:val="clear" w:pos="9072"/>
                <w:tab w:val="left" w:pos="8080"/>
              </w:tabs>
              <w:rPr>
                <w:rFonts w:ascii="Arial" w:hAnsi="Arial"/>
              </w:rPr>
            </w:pPr>
          </w:p>
        </w:tc>
      </w:tr>
      <w:tr w:rsidR="00895ECF" w:rsidRPr="00E62773" w14:paraId="365569E6" w14:textId="77777777" w:rsidTr="00C027D2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70A6659A" w14:textId="77777777" w:rsidR="00895ECF" w:rsidRPr="007B5DF7" w:rsidRDefault="00895ECF" w:rsidP="0029583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3A94B50A" w14:textId="77777777" w:rsidR="00895ECF" w:rsidRPr="007B5DF7" w:rsidRDefault="00895ECF" w:rsidP="00295838">
            <w:pPr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75F21047" w14:textId="77777777" w:rsidR="00895ECF" w:rsidRPr="007B5DF7" w:rsidRDefault="00895ECF" w:rsidP="00295838">
            <w:pPr>
              <w:jc w:val="center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62677737" w14:textId="77777777" w:rsidR="00895ECF" w:rsidRPr="007B5DF7" w:rsidRDefault="00895ECF" w:rsidP="00295838">
            <w:pPr>
              <w:rPr>
                <w:rFonts w:ascii="Arial" w:hAnsi="Arial" w:cs="Arial"/>
              </w:rPr>
            </w:pPr>
          </w:p>
        </w:tc>
      </w:tr>
      <w:tr w:rsidR="00895ECF" w:rsidRPr="00E62773" w14:paraId="0AF0589B" w14:textId="77777777" w:rsidTr="00C027D2">
        <w:tc>
          <w:tcPr>
            <w:tcW w:w="780" w:type="dxa"/>
            <w:shd w:val="clear" w:color="auto" w:fill="D9D9D9"/>
          </w:tcPr>
          <w:p w14:paraId="05CC6C22" w14:textId="77777777" w:rsidR="00895ECF" w:rsidRPr="007B5DF7" w:rsidRDefault="00895ECF" w:rsidP="00480656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200AABDA" w14:textId="0466B0CF" w:rsidR="00A40F6F" w:rsidRPr="0096206A" w:rsidRDefault="00A40F6F" w:rsidP="00A40F6F">
            <w:pPr>
              <w:rPr>
                <w:rFonts w:ascii="Arial" w:hAnsi="Arial" w:cs="Arial"/>
              </w:rPr>
            </w:pPr>
            <w:r w:rsidRPr="00B2238C">
              <w:rPr>
                <w:rFonts w:ascii="Arial" w:hAnsi="Arial" w:cs="Arial"/>
              </w:rPr>
              <w:t>Pathologieberichte</w:t>
            </w:r>
            <w:r w:rsidRPr="00A40F6F">
              <w:rPr>
                <w:rFonts w:ascii="Arial" w:hAnsi="Arial" w:cs="Arial"/>
              </w:rPr>
              <w:t xml:space="preserve"> müssen für die makroskopische und die mikroskopische Begutachtung </w:t>
            </w:r>
            <w:r w:rsidRPr="00B2238C">
              <w:rPr>
                <w:rFonts w:ascii="Arial" w:hAnsi="Arial" w:cs="Arial"/>
              </w:rPr>
              <w:t xml:space="preserve">zu 100% </w:t>
            </w:r>
            <w:r w:rsidRPr="00A40F6F">
              <w:rPr>
                <w:rFonts w:ascii="Arial" w:hAnsi="Arial" w:cs="Arial"/>
              </w:rPr>
              <w:t xml:space="preserve">die in der Leitlinie geforderten Angaben enthalten (Insbesondere: Histologischer Typ </w:t>
            </w:r>
            <w:r w:rsidRPr="00A40F6F">
              <w:rPr>
                <w:rFonts w:ascii="Arial" w:hAnsi="Arial" w:cs="Arial"/>
              </w:rPr>
              <w:lastRenderedPageBreak/>
              <w:t>nach aktueller WHO-Klassifikation, Grad, TNM-</w:t>
            </w:r>
            <w:r w:rsidRPr="00B2238C">
              <w:rPr>
                <w:rFonts w:ascii="Arial" w:hAnsi="Arial" w:cs="Arial"/>
              </w:rPr>
              <w:t xml:space="preserve">Stadium </w:t>
            </w:r>
            <w:r w:rsidRPr="0096206A">
              <w:rPr>
                <w:rFonts w:ascii="Arial" w:hAnsi="Arial" w:cs="Arial"/>
              </w:rPr>
              <w:t>(GZ: oder FIGO), R-Klassifikation).</w:t>
            </w:r>
          </w:p>
          <w:p w14:paraId="546F99D8" w14:textId="77777777" w:rsidR="00A40F6F" w:rsidRPr="0096206A" w:rsidRDefault="00A40F6F" w:rsidP="00A40F6F">
            <w:pPr>
              <w:rPr>
                <w:rFonts w:ascii="Arial" w:hAnsi="Arial" w:cs="Arial"/>
              </w:rPr>
            </w:pPr>
          </w:p>
          <w:p w14:paraId="0E5D0416" w14:textId="586DD087" w:rsidR="00E661C2" w:rsidRPr="00A40F6F" w:rsidRDefault="00A40F6F" w:rsidP="00A40F6F">
            <w:p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Für die Pat. des Zentrums sind, vorzugsweise in den Pathologieberichten, ICD/ICD-O-Codes anzugeben.</w:t>
            </w:r>
          </w:p>
        </w:tc>
        <w:tc>
          <w:tcPr>
            <w:tcW w:w="4538" w:type="dxa"/>
          </w:tcPr>
          <w:p w14:paraId="21726828" w14:textId="535A8B2B" w:rsidR="00895ECF" w:rsidRPr="00E661C2" w:rsidRDefault="00895ECF" w:rsidP="00E661C2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3D1287CB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44A58176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4183EE54" w14:textId="77777777" w:rsidR="00895ECF" w:rsidRPr="007B5DF7" w:rsidRDefault="00895ECF" w:rsidP="00295838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7D5AD2F2" w14:textId="77777777" w:rsidR="00895ECF" w:rsidRDefault="00895ECF" w:rsidP="00295838">
            <w:pPr>
              <w:rPr>
                <w:rFonts w:ascii="Arial" w:hAnsi="Arial"/>
                <w:b/>
              </w:rPr>
            </w:pPr>
          </w:p>
          <w:p w14:paraId="205B843A" w14:textId="77777777" w:rsidR="00895ECF" w:rsidRPr="007B5DF7" w:rsidRDefault="00895ECF" w:rsidP="00295838">
            <w:pPr>
              <w:rPr>
                <w:rFonts w:ascii="Arial" w:hAnsi="Arial" w:cs="Arial"/>
              </w:rPr>
            </w:pPr>
            <w:r w:rsidRPr="007B5DF7">
              <w:rPr>
                <w:rFonts w:ascii="Arial" w:hAnsi="Arial"/>
                <w:b/>
              </w:rPr>
              <w:t xml:space="preserve">Organspezifische </w:t>
            </w:r>
            <w:r w:rsidRPr="007B5DF7">
              <w:rPr>
                <w:rFonts w:ascii="Arial" w:hAnsi="Arial" w:cs="Arial"/>
                <w:b/>
              </w:rPr>
              <w:t>Besonderheiten</w:t>
            </w:r>
          </w:p>
        </w:tc>
        <w:tc>
          <w:tcPr>
            <w:tcW w:w="4538" w:type="dxa"/>
          </w:tcPr>
          <w:p w14:paraId="71EC77B7" w14:textId="5E9AE26F" w:rsidR="00895ECF" w:rsidRPr="006E7433" w:rsidRDefault="00895ECF" w:rsidP="006E7433">
            <w:pPr>
              <w:rPr>
                <w:rFonts w:ascii="Arial" w:hAnsi="Arial"/>
                <w:bCs/>
              </w:rPr>
            </w:pPr>
          </w:p>
        </w:tc>
        <w:tc>
          <w:tcPr>
            <w:tcW w:w="355" w:type="dxa"/>
          </w:tcPr>
          <w:p w14:paraId="17B98EBC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7B6776BE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1C646A6E" w14:textId="77777777" w:rsidR="00895ECF" w:rsidRPr="004E5DA8" w:rsidRDefault="00895ECF" w:rsidP="00480656">
            <w:pPr>
              <w:jc w:val="right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BZ</w:t>
            </w:r>
          </w:p>
        </w:tc>
        <w:tc>
          <w:tcPr>
            <w:tcW w:w="4538" w:type="dxa"/>
          </w:tcPr>
          <w:p w14:paraId="5353BA47" w14:textId="77777777" w:rsidR="00895ECF" w:rsidRPr="004E5DA8" w:rsidRDefault="00895ECF" w:rsidP="00295838">
            <w:pPr>
              <w:pStyle w:val="Listenabsatz"/>
              <w:ind w:left="0"/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Pflichtangaben Pathologiebericht</w:t>
            </w:r>
          </w:p>
          <w:p w14:paraId="4E1E1819" w14:textId="77777777" w:rsidR="00895ECF" w:rsidRPr="004E5DA8" w:rsidRDefault="00594EE6" w:rsidP="00295838">
            <w:pPr>
              <w:numPr>
                <w:ilvl w:val="0"/>
                <w:numId w:val="33"/>
              </w:numPr>
              <w:ind w:left="355" w:hanging="355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 xml:space="preserve">Peritumorale </w:t>
            </w:r>
            <w:r w:rsidR="00895ECF" w:rsidRPr="004E5DA8">
              <w:rPr>
                <w:rFonts w:ascii="Arial" w:hAnsi="Arial" w:cs="Arial"/>
              </w:rPr>
              <w:t>Lymphgefäßinvasion- und Veneninvasion</w:t>
            </w:r>
          </w:p>
          <w:p w14:paraId="738F5CE8" w14:textId="77777777" w:rsidR="00895ECF" w:rsidRPr="004E5DA8" w:rsidRDefault="00895ECF" w:rsidP="00295838">
            <w:pPr>
              <w:numPr>
                <w:ilvl w:val="0"/>
                <w:numId w:val="33"/>
              </w:numPr>
              <w:ind w:left="355" w:hanging="355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Östrogen- u. Progesteronrezeptorstatus</w:t>
            </w:r>
          </w:p>
          <w:p w14:paraId="5DEC2AB6" w14:textId="77777777" w:rsidR="00895ECF" w:rsidRPr="004E5DA8" w:rsidRDefault="00895ECF" w:rsidP="00295838">
            <w:pPr>
              <w:numPr>
                <w:ilvl w:val="0"/>
                <w:numId w:val="33"/>
              </w:numPr>
              <w:ind w:left="355" w:hanging="355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HER-2-Status (Vorgehen bei fraglich positiven HER-2-Status (2+) ist zu regeln (z.B. über FISH-/CISH-Analyse)</w:t>
            </w:r>
          </w:p>
          <w:p w14:paraId="482F80D4" w14:textId="77777777" w:rsidR="00594EE6" w:rsidRPr="004E5DA8" w:rsidRDefault="00594EE6" w:rsidP="00295838">
            <w:pPr>
              <w:numPr>
                <w:ilvl w:val="0"/>
                <w:numId w:val="33"/>
              </w:numPr>
              <w:ind w:left="355" w:hanging="355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Multifokalität/Multizentrizität</w:t>
            </w:r>
          </w:p>
          <w:p w14:paraId="616E1064" w14:textId="77777777" w:rsidR="00594EE6" w:rsidRPr="004E5DA8" w:rsidRDefault="00594EE6" w:rsidP="00295838">
            <w:pPr>
              <w:numPr>
                <w:ilvl w:val="0"/>
                <w:numId w:val="33"/>
              </w:numPr>
              <w:ind w:left="355" w:hanging="355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Ki-67-Proliferationsindex invasiver Karzinome (fakultativ)</w:t>
            </w:r>
          </w:p>
        </w:tc>
        <w:tc>
          <w:tcPr>
            <w:tcW w:w="4538" w:type="dxa"/>
          </w:tcPr>
          <w:p w14:paraId="5677C230" w14:textId="77777777" w:rsidR="00895ECF" w:rsidRPr="0081528E" w:rsidRDefault="00895ECF" w:rsidP="00295838">
            <w:pPr>
              <w:rPr>
                <w:rFonts w:ascii="Arial" w:hAnsi="Arial"/>
              </w:rPr>
            </w:pPr>
          </w:p>
        </w:tc>
        <w:tc>
          <w:tcPr>
            <w:tcW w:w="355" w:type="dxa"/>
          </w:tcPr>
          <w:p w14:paraId="4B61A0ED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EE2163" w:rsidRPr="00E62773" w14:paraId="7C6EFB3A" w14:textId="77777777" w:rsidTr="00C027D2">
        <w:tc>
          <w:tcPr>
            <w:tcW w:w="780" w:type="dxa"/>
            <w:tcBorders>
              <w:bottom w:val="nil"/>
            </w:tcBorders>
            <w:shd w:val="clear" w:color="auto" w:fill="D9D9D9"/>
          </w:tcPr>
          <w:p w14:paraId="4B433E46" w14:textId="77777777" w:rsidR="00EE2163" w:rsidRPr="004026EB" w:rsidRDefault="00EE2163" w:rsidP="004026EB">
            <w:pPr>
              <w:jc w:val="right"/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>GZ</w:t>
            </w:r>
          </w:p>
        </w:tc>
        <w:tc>
          <w:tcPr>
            <w:tcW w:w="4538" w:type="dxa"/>
          </w:tcPr>
          <w:p w14:paraId="6DB8E8F4" w14:textId="77777777" w:rsidR="00EE2163" w:rsidRPr="004026EB" w:rsidRDefault="00EE2163" w:rsidP="00EE2163">
            <w:pPr>
              <w:rPr>
                <w:rFonts w:ascii="Arial" w:hAnsi="Arial" w:cs="Arial"/>
                <w:lang w:bidi="ar-SA"/>
              </w:rPr>
            </w:pPr>
            <w:r w:rsidRPr="004026EB">
              <w:rPr>
                <w:rFonts w:ascii="Arial" w:hAnsi="Arial" w:cs="Arial"/>
              </w:rPr>
              <w:t>Pflichtangaben Pathologiebericht</w:t>
            </w:r>
          </w:p>
          <w:p w14:paraId="69CDDD90" w14:textId="77777777" w:rsidR="00EE2163" w:rsidRPr="004026EB" w:rsidRDefault="00EE2163" w:rsidP="00EE2163">
            <w:p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>Nach Trachelektomie bzw. radikaler Hysterektomie (Zervixkarzinom) und bei Vulvapräparaten (Vulvakarzinom):</w:t>
            </w:r>
          </w:p>
          <w:p w14:paraId="19B9C025" w14:textId="77777777" w:rsidR="00EE2163" w:rsidRPr="004026EB" w:rsidRDefault="00EE2163" w:rsidP="00EE2163">
            <w:pPr>
              <w:pStyle w:val="Listenabsatz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>Nachweis/Fehlen von Lymph- oder Veneninvasion (L- und V- Status)</w:t>
            </w:r>
          </w:p>
          <w:p w14:paraId="060D1553" w14:textId="77777777" w:rsidR="00EE2163" w:rsidRPr="004026EB" w:rsidRDefault="00EE2163" w:rsidP="00EE2163">
            <w:pPr>
              <w:pStyle w:val="Listenabsatz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 xml:space="preserve">Nachweis/Fehlen von Perineuralscheideninfiltraten (Pn-Status), </w:t>
            </w:r>
          </w:p>
          <w:p w14:paraId="3EF7C860" w14:textId="77777777" w:rsidR="00EE2163" w:rsidRPr="004026EB" w:rsidRDefault="00EE2163" w:rsidP="00EE2163">
            <w:pPr>
              <w:pStyle w:val="Listenabsatz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>Invasionstiefe und Ausdehnung in mm bei pT1a1 und bei Zevixkarzinom pT1a2</w:t>
            </w:r>
          </w:p>
          <w:p w14:paraId="42CEDFB2" w14:textId="77777777" w:rsidR="00EE2163" w:rsidRPr="004026EB" w:rsidRDefault="00EE2163" w:rsidP="00EE2163">
            <w:pPr>
              <w:pStyle w:val="Listenabsatz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>dreidimensionale Tumorgröße in cm (ab pT1b1)</w:t>
            </w:r>
          </w:p>
          <w:p w14:paraId="15687AD2" w14:textId="77777777" w:rsidR="00EE2163" w:rsidRPr="004026EB" w:rsidRDefault="00EE2163" w:rsidP="00EE2163">
            <w:pPr>
              <w:rPr>
                <w:rFonts w:ascii="Arial" w:hAnsi="Arial" w:cs="Arial"/>
              </w:rPr>
            </w:pPr>
          </w:p>
          <w:p w14:paraId="643C84E2" w14:textId="77777777" w:rsidR="00EE2163" w:rsidRPr="004026EB" w:rsidRDefault="00EE2163" w:rsidP="00EE2163">
            <w:p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>zusätzlich nach/bei:</w:t>
            </w:r>
          </w:p>
          <w:p w14:paraId="00C2AD98" w14:textId="77777777" w:rsidR="00EE2163" w:rsidRPr="004026EB" w:rsidRDefault="00EE2163" w:rsidP="00EE2163">
            <w:pPr>
              <w:pStyle w:val="Listenabsatz"/>
              <w:numPr>
                <w:ilvl w:val="0"/>
                <w:numId w:val="55"/>
              </w:num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>Radikaler Hysterektomie (Zervixkarzinom):</w:t>
            </w:r>
          </w:p>
          <w:p w14:paraId="478A4B61" w14:textId="77777777" w:rsidR="00EE2163" w:rsidRPr="004026EB" w:rsidRDefault="00EE2163" w:rsidP="00EE2163">
            <w:p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>Bei konisierten Patientinnen Staging (TNM) unter Berücksichtigung des Konisationsbefundes</w:t>
            </w:r>
          </w:p>
          <w:p w14:paraId="1F7A93B2" w14:textId="77777777" w:rsidR="00EE2163" w:rsidRPr="004026EB" w:rsidRDefault="00EE2163" w:rsidP="00EE2163">
            <w:pPr>
              <w:pStyle w:val="Listenabsatz"/>
              <w:numPr>
                <w:ilvl w:val="0"/>
                <w:numId w:val="55"/>
              </w:num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>Vulvapräparaten mit Vulvakarzinom:</w:t>
            </w:r>
          </w:p>
          <w:p w14:paraId="3C80CF3C" w14:textId="77777777" w:rsidR="00EE2163" w:rsidRPr="004026EB" w:rsidRDefault="00EE2163" w:rsidP="00EE2163">
            <w:p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>Metrische Angabe minimaler Abstand Karzinom/VIN zum vulvären Resektionsrand und zum Weichgeweberesektionsrand</w:t>
            </w:r>
          </w:p>
          <w:p w14:paraId="349AF3C9" w14:textId="77777777" w:rsidR="00EE2163" w:rsidRPr="004026EB" w:rsidRDefault="00EE2163" w:rsidP="00EE2163">
            <w:pPr>
              <w:rPr>
                <w:rFonts w:ascii="Arial" w:hAnsi="Arial" w:cs="Arial"/>
              </w:rPr>
            </w:pPr>
          </w:p>
          <w:p w14:paraId="37872855" w14:textId="77777777" w:rsidR="00EE2163" w:rsidRPr="004026EB" w:rsidRDefault="00EE2163" w:rsidP="00EE2163">
            <w:pPr>
              <w:pStyle w:val="Listenabsatz"/>
              <w:ind w:left="0"/>
              <w:contextualSpacing/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>Bei Resektion des vulvo-vaginalen bzw. vulvo-analen Übergangs und ggf. der Urethra metrische Angabe zu entsprechenden Resektionsrändern</w:t>
            </w:r>
          </w:p>
        </w:tc>
        <w:tc>
          <w:tcPr>
            <w:tcW w:w="4538" w:type="dxa"/>
          </w:tcPr>
          <w:p w14:paraId="57231533" w14:textId="77777777" w:rsidR="00EE2163" w:rsidRPr="0081528E" w:rsidRDefault="00EE2163" w:rsidP="00EE2163">
            <w:pPr>
              <w:rPr>
                <w:rFonts w:ascii="Arial" w:hAnsi="Arial"/>
              </w:rPr>
            </w:pPr>
          </w:p>
        </w:tc>
        <w:tc>
          <w:tcPr>
            <w:tcW w:w="355" w:type="dxa"/>
          </w:tcPr>
          <w:p w14:paraId="77F13AF0" w14:textId="77777777" w:rsidR="00EE2163" w:rsidRPr="007B5DF7" w:rsidRDefault="00EE2163" w:rsidP="00EE2163">
            <w:pPr>
              <w:rPr>
                <w:rFonts w:ascii="Arial" w:hAnsi="Arial"/>
              </w:rPr>
            </w:pPr>
          </w:p>
        </w:tc>
      </w:tr>
      <w:tr w:rsidR="00D70157" w:rsidRPr="00E62773" w14:paraId="264BD6CF" w14:textId="77777777" w:rsidTr="00C027D2">
        <w:tc>
          <w:tcPr>
            <w:tcW w:w="780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8A8CB98" w14:textId="77777777" w:rsidR="00D70157" w:rsidRPr="004E5DA8" w:rsidRDefault="00D70157" w:rsidP="004026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0E9752E0" w14:textId="77777777" w:rsidR="00D70157" w:rsidRPr="004E5DA8" w:rsidRDefault="00D70157" w:rsidP="00D70157">
            <w:pPr>
              <w:pStyle w:val="Listenabsatz"/>
              <w:ind w:left="0"/>
              <w:contextualSpacing/>
              <w:rPr>
                <w:rFonts w:ascii="Arial" w:hAnsi="Arial" w:cs="Arial"/>
                <w:bCs/>
                <w:lang w:bidi="ar-SA"/>
              </w:rPr>
            </w:pPr>
            <w:r w:rsidRPr="004E5DA8">
              <w:rPr>
                <w:rFonts w:ascii="Arial" w:hAnsi="Arial" w:cs="Arial"/>
                <w:bCs/>
              </w:rPr>
              <w:t xml:space="preserve">Pflichtangaben Pathologiebericht - Endometrium </w:t>
            </w:r>
          </w:p>
          <w:p w14:paraId="5E5307E2" w14:textId="77777777" w:rsidR="00D70157" w:rsidRPr="004E5DA8" w:rsidRDefault="00D70157" w:rsidP="00D70157">
            <w:pPr>
              <w:pStyle w:val="Listenabsatz"/>
              <w:ind w:left="0"/>
              <w:contextualSpacing/>
              <w:rPr>
                <w:rFonts w:ascii="Arial" w:hAnsi="Arial" w:cs="Arial"/>
                <w:b/>
                <w:bCs/>
              </w:rPr>
            </w:pPr>
            <w:r w:rsidRPr="004E5DA8">
              <w:rPr>
                <w:rFonts w:ascii="Arial" w:hAnsi="Arial" w:cs="Arial"/>
                <w:b/>
                <w:bCs/>
              </w:rPr>
              <w:t xml:space="preserve">Fraktionierte Abrasio </w:t>
            </w:r>
          </w:p>
          <w:p w14:paraId="32623EE5" w14:textId="77777777" w:rsidR="00D70157" w:rsidRPr="004E5DA8" w:rsidRDefault="00D70157" w:rsidP="00D70157">
            <w:pPr>
              <w:pStyle w:val="Listenabsatz"/>
              <w:ind w:left="0"/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Beim Nachweis von Tumorgewebe in der Zervixfraktion einer fraktionierten Abrasio soll zum Nachweis bzw. Fehlen einer endozervikalen Stromainfiltration dezidiert Stellung genommen werden</w:t>
            </w:r>
          </w:p>
          <w:p w14:paraId="7E13B034" w14:textId="77777777" w:rsidR="00D70157" w:rsidRPr="004E5DA8" w:rsidRDefault="00D70157" w:rsidP="00D70157">
            <w:pPr>
              <w:pStyle w:val="Listenabsatz"/>
              <w:ind w:left="0"/>
              <w:contextualSpacing/>
              <w:rPr>
                <w:rFonts w:ascii="Arial" w:hAnsi="Arial" w:cs="Arial"/>
                <w:b/>
                <w:bCs/>
              </w:rPr>
            </w:pPr>
            <w:r w:rsidRPr="004E5DA8">
              <w:rPr>
                <w:rFonts w:ascii="Arial" w:hAnsi="Arial" w:cs="Arial"/>
                <w:b/>
                <w:bCs/>
              </w:rPr>
              <w:t>Hysterektomiepräparat</w:t>
            </w:r>
          </w:p>
          <w:p w14:paraId="545BB300" w14:textId="77777777" w:rsidR="00D70157" w:rsidRPr="004E5DA8" w:rsidRDefault="00D70157" w:rsidP="00D70157">
            <w:pPr>
              <w:pStyle w:val="Listenabsatz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histologischer Typ nach WHO</w:t>
            </w:r>
          </w:p>
          <w:p w14:paraId="5CEEE76E" w14:textId="77777777" w:rsidR="00D70157" w:rsidRPr="004E5DA8" w:rsidRDefault="00D70157" w:rsidP="00D70157">
            <w:pPr>
              <w:pStyle w:val="Listenabsatz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bei gemischten Karzinomen mit Angabe des jeweiligen prozentualen Anteils am Gesamttumor</w:t>
            </w:r>
          </w:p>
          <w:p w14:paraId="54315E65" w14:textId="77777777" w:rsidR="00D70157" w:rsidRPr="004E5DA8" w:rsidRDefault="00D70157" w:rsidP="00D70157">
            <w:pPr>
              <w:pStyle w:val="Listenabsatz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Grading</w:t>
            </w:r>
          </w:p>
          <w:p w14:paraId="04FF3711" w14:textId="77777777" w:rsidR="00D70157" w:rsidRPr="004E5DA8" w:rsidRDefault="00D70157" w:rsidP="00D70157">
            <w:pPr>
              <w:pStyle w:val="Listenabsatz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lastRenderedPageBreak/>
              <w:t>Nachweis/Fehlen von Lymph- oder Blutgefäßeinbrüchen (L- und V-Status)</w:t>
            </w:r>
          </w:p>
          <w:p w14:paraId="4DF029A4" w14:textId="77777777" w:rsidR="00D70157" w:rsidRPr="004E5DA8" w:rsidRDefault="00D70157" w:rsidP="00D70157">
            <w:pPr>
              <w:pStyle w:val="Listenabsatz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Nachweis/Fehlen von Perineuralscheideninfiltraten (Pn-Status)</w:t>
            </w:r>
          </w:p>
          <w:p w14:paraId="117A67B3" w14:textId="77777777" w:rsidR="00D70157" w:rsidRPr="004E5DA8" w:rsidRDefault="00D70157" w:rsidP="00D70157">
            <w:pPr>
              <w:pStyle w:val="Listenabsatz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Staging (pTNM)</w:t>
            </w:r>
          </w:p>
          <w:p w14:paraId="1FE8FFD1" w14:textId="77777777" w:rsidR="00D70157" w:rsidRPr="004E5DA8" w:rsidRDefault="00D70157" w:rsidP="00D70157">
            <w:pPr>
              <w:pStyle w:val="Listenabsatz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metrische Angabe der Invasionstiefe im Verhältnis zur Myometriumdicke in mm</w:t>
            </w:r>
          </w:p>
          <w:p w14:paraId="48AABAD5" w14:textId="77777777" w:rsidR="00D70157" w:rsidRPr="004E5DA8" w:rsidRDefault="00D70157" w:rsidP="00D70157">
            <w:pPr>
              <w:pStyle w:val="Listenabsatz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 xml:space="preserve">dreidimensionale Tumorgröße in cm </w:t>
            </w:r>
          </w:p>
          <w:p w14:paraId="58CE6946" w14:textId="77777777" w:rsidR="00D70157" w:rsidRPr="004E5DA8" w:rsidRDefault="00D70157" w:rsidP="00D70157">
            <w:pPr>
              <w:pStyle w:val="Listenabsatz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bei vorliegender Scheideninfiltration metrische Angabe des minimalen Abstandes zum vaginalen Resektionsrand</w:t>
            </w:r>
          </w:p>
          <w:p w14:paraId="01A991DA" w14:textId="77777777" w:rsidR="00D70157" w:rsidRPr="004E5DA8" w:rsidRDefault="00D70157" w:rsidP="00D70157">
            <w:pPr>
              <w:pStyle w:val="Listenabsatz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R-Klassifikation (UICC)</w:t>
            </w:r>
          </w:p>
        </w:tc>
        <w:tc>
          <w:tcPr>
            <w:tcW w:w="4538" w:type="dxa"/>
          </w:tcPr>
          <w:p w14:paraId="614D0F7E" w14:textId="77777777" w:rsidR="00D70157" w:rsidRPr="0081528E" w:rsidRDefault="00D70157" w:rsidP="00EE2163">
            <w:pPr>
              <w:rPr>
                <w:rFonts w:ascii="Arial" w:hAnsi="Arial"/>
              </w:rPr>
            </w:pPr>
          </w:p>
        </w:tc>
        <w:tc>
          <w:tcPr>
            <w:tcW w:w="355" w:type="dxa"/>
          </w:tcPr>
          <w:p w14:paraId="6458308F" w14:textId="77777777" w:rsidR="00D70157" w:rsidRPr="007B5DF7" w:rsidRDefault="00D70157" w:rsidP="00EE2163">
            <w:pPr>
              <w:rPr>
                <w:rFonts w:ascii="Arial" w:hAnsi="Arial"/>
              </w:rPr>
            </w:pPr>
          </w:p>
        </w:tc>
      </w:tr>
      <w:tr w:rsidR="00895ECF" w:rsidRPr="00E62773" w14:paraId="5537CD31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467C9C84" w14:textId="77777777" w:rsidR="002415D0" w:rsidRPr="007B5DF7" w:rsidRDefault="00895ECF" w:rsidP="00480656">
            <w:pPr>
              <w:jc w:val="right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DZ</w:t>
            </w:r>
          </w:p>
          <w:p w14:paraId="358D3B36" w14:textId="77777777" w:rsidR="00895ECF" w:rsidRPr="007B5DF7" w:rsidRDefault="00895ECF" w:rsidP="00295838">
            <w:pPr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4538" w:type="dxa"/>
          </w:tcPr>
          <w:p w14:paraId="0625567F" w14:textId="77777777" w:rsidR="00895ECF" w:rsidRPr="007B5DF7" w:rsidRDefault="00895ECF" w:rsidP="00295838">
            <w:pPr>
              <w:pStyle w:val="Listenabsatz"/>
              <w:ind w:left="0"/>
              <w:contextualSpacing/>
              <w:rPr>
                <w:rFonts w:ascii="Arial" w:hAnsi="Arial" w:cs="Arial"/>
              </w:rPr>
            </w:pPr>
            <w:r w:rsidRPr="00AF0E20">
              <w:rPr>
                <w:rFonts w:ascii="Arial" w:hAnsi="Arial" w:cs="Arial"/>
              </w:rPr>
              <w:t>Pflichtangaben Pathologiebericht</w:t>
            </w:r>
          </w:p>
          <w:p w14:paraId="6173EB60" w14:textId="77777777" w:rsidR="00895ECF" w:rsidRPr="007B5DF7" w:rsidRDefault="00895ECF" w:rsidP="00295838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Lokalisation</w:t>
            </w:r>
          </w:p>
          <w:p w14:paraId="3719A648" w14:textId="77777777" w:rsidR="00895ECF" w:rsidRPr="00480656" w:rsidRDefault="00895ECF" w:rsidP="00295838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 xml:space="preserve">Angabe des Pathologen zu den Resektionsrändern und minimalen Sicherheitsabstand hat grundsätzlich zu erfolgen (Qualitätsindikator Leitlinie); (Abweichungen sind zu </w:t>
            </w:r>
            <w:r w:rsidRPr="00480656">
              <w:rPr>
                <w:rFonts w:ascii="Arial" w:hAnsi="Arial" w:cs="Arial"/>
              </w:rPr>
              <w:t>begründen).</w:t>
            </w:r>
          </w:p>
          <w:p w14:paraId="6E0CDAEA" w14:textId="77777777" w:rsidR="00895ECF" w:rsidRPr="007B5DF7" w:rsidRDefault="00895ECF" w:rsidP="00295838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>Lymph-/Venen-/Perineuralscheideninvasion</w:t>
            </w:r>
          </w:p>
          <w:p w14:paraId="7E373D23" w14:textId="77777777" w:rsidR="008E2903" w:rsidRDefault="00895ECF" w:rsidP="008E2903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TME-Qualität (Qualitätsindikator Leitlinie) / CRM-Qualität</w:t>
            </w:r>
          </w:p>
          <w:p w14:paraId="28316AEB" w14:textId="77777777" w:rsidR="00895ECF" w:rsidRPr="008E2903" w:rsidRDefault="00895ECF" w:rsidP="008E2903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8E2903">
              <w:rPr>
                <w:rFonts w:ascii="Arial" w:hAnsi="Arial" w:cs="Arial"/>
              </w:rPr>
              <w:t>Tumorregressionsgrad bei neoadjuvanter Therapie (fakultativ)</w:t>
            </w:r>
          </w:p>
        </w:tc>
        <w:tc>
          <w:tcPr>
            <w:tcW w:w="4538" w:type="dxa"/>
          </w:tcPr>
          <w:p w14:paraId="0ADF6EF3" w14:textId="77777777" w:rsidR="00895ECF" w:rsidRPr="0081528E" w:rsidRDefault="00895ECF" w:rsidP="00295838">
            <w:pPr>
              <w:rPr>
                <w:rFonts w:ascii="Arial" w:hAnsi="Arial"/>
              </w:rPr>
            </w:pPr>
          </w:p>
        </w:tc>
        <w:tc>
          <w:tcPr>
            <w:tcW w:w="355" w:type="dxa"/>
          </w:tcPr>
          <w:p w14:paraId="38B00EE2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48306C" w:rsidRPr="00E62773" w14:paraId="552DBF66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65125975" w14:textId="486A3EFC" w:rsidR="0048306C" w:rsidRPr="0052782D" w:rsidRDefault="0048306C" w:rsidP="00480656">
            <w:pPr>
              <w:jc w:val="right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MA</w:t>
            </w:r>
          </w:p>
        </w:tc>
        <w:tc>
          <w:tcPr>
            <w:tcW w:w="4538" w:type="dxa"/>
          </w:tcPr>
          <w:p w14:paraId="1E0D7A0D" w14:textId="77777777" w:rsidR="0048306C" w:rsidRPr="0052782D" w:rsidRDefault="0048306C" w:rsidP="0048306C">
            <w:pPr>
              <w:pStyle w:val="Listenabsatz"/>
              <w:ind w:left="0"/>
              <w:contextualSpacing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Pflichtangaben Pathologiebericht</w:t>
            </w:r>
          </w:p>
          <w:p w14:paraId="061016D9" w14:textId="77777777" w:rsidR="0048306C" w:rsidRPr="0052782D" w:rsidRDefault="0048306C" w:rsidP="0048306C">
            <w:pPr>
              <w:pStyle w:val="Listenabsatz"/>
              <w:ind w:left="0"/>
              <w:contextualSpacing/>
              <w:rPr>
                <w:rFonts w:ascii="Arial" w:hAnsi="Arial" w:cs="Arial"/>
              </w:rPr>
            </w:pPr>
          </w:p>
          <w:p w14:paraId="3249394E" w14:textId="77777777" w:rsidR="0048306C" w:rsidRPr="0052782D" w:rsidRDefault="0048306C" w:rsidP="0048306C">
            <w:pPr>
              <w:pStyle w:val="Listenabsatz"/>
              <w:ind w:left="0"/>
              <w:contextualSpacing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nach  lokaler Exzision:</w:t>
            </w:r>
          </w:p>
          <w:p w14:paraId="3E284133" w14:textId="77777777" w:rsidR="0048306C" w:rsidRPr="0052782D" w:rsidRDefault="0048306C" w:rsidP="0048306C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 xml:space="preserve">R-Status  allseits (auch zur Tiefe) </w:t>
            </w:r>
          </w:p>
          <w:p w14:paraId="295A0F88" w14:textId="77777777" w:rsidR="0048306C" w:rsidRPr="0052782D" w:rsidRDefault="0048306C" w:rsidP="0048306C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HPV/p16-Status</w:t>
            </w:r>
          </w:p>
          <w:p w14:paraId="7F128B40" w14:textId="77777777" w:rsidR="0048306C" w:rsidRPr="0052782D" w:rsidRDefault="0048306C" w:rsidP="0048306C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Graduierung (Plattenepithelkarzinom, M. Paget, Adenokarzinom, GIST, lymphoma, Sarkom, NET, etc.)</w:t>
            </w:r>
          </w:p>
          <w:p w14:paraId="057514F5" w14:textId="77777777" w:rsidR="0048306C" w:rsidRPr="0052782D" w:rsidRDefault="0048306C" w:rsidP="0048306C">
            <w:pPr>
              <w:rPr>
                <w:rFonts w:ascii="Arial" w:hAnsi="Arial"/>
              </w:rPr>
            </w:pPr>
          </w:p>
          <w:p w14:paraId="77B1B479" w14:textId="77777777" w:rsidR="0048306C" w:rsidRPr="0052782D" w:rsidRDefault="0048306C" w:rsidP="0048306C">
            <w:pPr>
              <w:pStyle w:val="Listenabsatz"/>
              <w:ind w:left="0"/>
              <w:contextualSpacing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 xml:space="preserve">nach  Exstirpation zusätzlich: </w:t>
            </w:r>
          </w:p>
          <w:p w14:paraId="77656C02" w14:textId="77777777" w:rsidR="0048306C" w:rsidRPr="0052782D" w:rsidRDefault="0048306C" w:rsidP="0048306C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Lymphknotenstatus</w:t>
            </w:r>
          </w:p>
          <w:p w14:paraId="08ED71DB" w14:textId="77777777" w:rsidR="0048306C" w:rsidRPr="0052782D" w:rsidRDefault="0048306C" w:rsidP="0048306C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Nachweis/Fehlen von Lymph- oder Blutgefäßeinbrüchen (L- und V-Status)</w:t>
            </w:r>
          </w:p>
          <w:p w14:paraId="207AD4F2" w14:textId="77777777" w:rsidR="0048306C" w:rsidRPr="0052782D" w:rsidRDefault="0048306C" w:rsidP="0048306C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Nachweis/Fehlen von Perineuralscheideninfiltraten (Pn-Status)</w:t>
            </w:r>
          </w:p>
          <w:p w14:paraId="0BFED492" w14:textId="2A33CE37" w:rsidR="0048306C" w:rsidRPr="0052782D" w:rsidRDefault="0048306C" w:rsidP="0048306C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/>
              </w:rPr>
            </w:pPr>
            <w:r w:rsidRPr="0052782D">
              <w:rPr>
                <w:rFonts w:ascii="Arial" w:hAnsi="Arial" w:cs="Arial"/>
              </w:rPr>
              <w:t>Tumorregressionsgrad nach komb. Radiochemotherapie</w:t>
            </w:r>
          </w:p>
        </w:tc>
        <w:tc>
          <w:tcPr>
            <w:tcW w:w="4538" w:type="dxa"/>
          </w:tcPr>
          <w:p w14:paraId="4A2D8A34" w14:textId="77777777" w:rsidR="0048306C" w:rsidRPr="00936757" w:rsidRDefault="0048306C" w:rsidP="00704169">
            <w:pPr>
              <w:rPr>
                <w:rFonts w:ascii="Arial" w:hAnsi="Arial"/>
              </w:rPr>
            </w:pPr>
          </w:p>
        </w:tc>
        <w:tc>
          <w:tcPr>
            <w:tcW w:w="355" w:type="dxa"/>
          </w:tcPr>
          <w:p w14:paraId="501BCA53" w14:textId="77777777" w:rsidR="0048306C" w:rsidRPr="007B5DF7" w:rsidRDefault="0048306C" w:rsidP="00295838">
            <w:pPr>
              <w:rPr>
                <w:rFonts w:ascii="Arial" w:hAnsi="Arial"/>
              </w:rPr>
            </w:pPr>
          </w:p>
        </w:tc>
      </w:tr>
      <w:tr w:rsidR="00895ECF" w:rsidRPr="00E62773" w14:paraId="6D8C5E05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58C7A984" w14:textId="77777777" w:rsidR="00895ECF" w:rsidRPr="007B5DF7" w:rsidRDefault="00B15CAA" w:rsidP="004806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</w:t>
            </w:r>
          </w:p>
        </w:tc>
        <w:tc>
          <w:tcPr>
            <w:tcW w:w="4538" w:type="dxa"/>
          </w:tcPr>
          <w:p w14:paraId="7EBF0930" w14:textId="77777777" w:rsidR="00895ECF" w:rsidRDefault="00895ECF" w:rsidP="00295838">
            <w:pPr>
              <w:pStyle w:val="Listenabsatz"/>
              <w:ind w:left="0"/>
              <w:contextualSpacing/>
              <w:rPr>
                <w:rFonts w:ascii="Arial" w:hAnsi="Arial" w:cs="Arial"/>
              </w:rPr>
            </w:pPr>
            <w:r w:rsidRPr="00A50F6B">
              <w:rPr>
                <w:rFonts w:ascii="Arial" w:hAnsi="Arial" w:cs="Arial"/>
              </w:rPr>
              <w:t>Pflichtangaben Pathologiebericht</w:t>
            </w:r>
          </w:p>
          <w:p w14:paraId="01D06749" w14:textId="77777777" w:rsidR="00895ECF" w:rsidRPr="00480656" w:rsidRDefault="00895ECF" w:rsidP="00480656">
            <w:p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Status der Umgebungsleber</w:t>
            </w:r>
          </w:p>
        </w:tc>
        <w:tc>
          <w:tcPr>
            <w:tcW w:w="4538" w:type="dxa"/>
          </w:tcPr>
          <w:p w14:paraId="3316FDEA" w14:textId="77777777" w:rsidR="00895ECF" w:rsidRPr="00936757" w:rsidRDefault="00895ECF" w:rsidP="00704169">
            <w:pPr>
              <w:rPr>
                <w:rFonts w:ascii="Arial" w:hAnsi="Arial"/>
              </w:rPr>
            </w:pPr>
          </w:p>
        </w:tc>
        <w:tc>
          <w:tcPr>
            <w:tcW w:w="355" w:type="dxa"/>
          </w:tcPr>
          <w:p w14:paraId="1417BBCD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15AC73C7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3CFFC8A6" w14:textId="77777777" w:rsidR="00895ECF" w:rsidRPr="007B5DF7" w:rsidRDefault="00B15CAA" w:rsidP="004806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</w:t>
            </w:r>
          </w:p>
        </w:tc>
        <w:tc>
          <w:tcPr>
            <w:tcW w:w="4538" w:type="dxa"/>
          </w:tcPr>
          <w:p w14:paraId="3BC15242" w14:textId="77777777" w:rsidR="00895ECF" w:rsidRPr="007B5DF7" w:rsidRDefault="00895ECF" w:rsidP="00295838">
            <w:pPr>
              <w:pStyle w:val="Listenabsatz"/>
              <w:ind w:left="0"/>
              <w:contextualSpacing/>
              <w:rPr>
                <w:rFonts w:ascii="Arial" w:hAnsi="Arial" w:cs="Arial"/>
              </w:rPr>
            </w:pPr>
            <w:r w:rsidRPr="00A01C20">
              <w:rPr>
                <w:rFonts w:ascii="Arial" w:hAnsi="Arial" w:cs="Arial"/>
              </w:rPr>
              <w:t>Pflichtangaben Pathologiebericht</w:t>
            </w:r>
          </w:p>
          <w:p w14:paraId="027D9289" w14:textId="77777777" w:rsidR="00895ECF" w:rsidRPr="00480656" w:rsidRDefault="00895ECF" w:rsidP="00295838">
            <w:pPr>
              <w:numPr>
                <w:ilvl w:val="0"/>
                <w:numId w:val="10"/>
              </w:numPr>
              <w:tabs>
                <w:tab w:val="clear" w:pos="720"/>
              </w:tabs>
              <w:ind w:left="356" w:hangingChars="178" w:hanging="356"/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>Tumorlokalisation</w:t>
            </w:r>
          </w:p>
          <w:p w14:paraId="266B3C1B" w14:textId="77777777" w:rsidR="00895ECF" w:rsidRPr="00480656" w:rsidRDefault="00895ECF" w:rsidP="00295838">
            <w:pPr>
              <w:numPr>
                <w:ilvl w:val="0"/>
                <w:numId w:val="10"/>
              </w:numPr>
              <w:tabs>
                <w:tab w:val="clear" w:pos="720"/>
              </w:tabs>
              <w:ind w:left="356" w:hangingChars="178" w:hanging="356"/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>Lauren-Klassifikation</w:t>
            </w:r>
          </w:p>
          <w:p w14:paraId="7AEDA356" w14:textId="77777777" w:rsidR="00895ECF" w:rsidRPr="00480656" w:rsidRDefault="00895ECF" w:rsidP="00295838">
            <w:pPr>
              <w:numPr>
                <w:ilvl w:val="0"/>
                <w:numId w:val="10"/>
              </w:numPr>
              <w:tabs>
                <w:tab w:val="clear" w:pos="720"/>
              </w:tabs>
              <w:ind w:left="356" w:hangingChars="178" w:hanging="356"/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>Lokale Tiefeninfiltration soweit nicht im TNM enthalten</w:t>
            </w:r>
          </w:p>
          <w:p w14:paraId="09A00EAF" w14:textId="77777777" w:rsidR="00895ECF" w:rsidRPr="00480656" w:rsidRDefault="00895ECF" w:rsidP="00480656">
            <w:pPr>
              <w:numPr>
                <w:ilvl w:val="0"/>
                <w:numId w:val="10"/>
              </w:numPr>
              <w:tabs>
                <w:tab w:val="clear" w:pos="720"/>
              </w:tabs>
              <w:ind w:left="356" w:hangingChars="178" w:hanging="356"/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>Veneninvasion, Lymphgefäß- und Perineuralscheideninvasion</w:t>
            </w:r>
            <w:r w:rsidRPr="00480656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4538" w:type="dxa"/>
          </w:tcPr>
          <w:p w14:paraId="5C600D8A" w14:textId="77777777" w:rsidR="00895ECF" w:rsidRPr="0081528E" w:rsidRDefault="00895ECF" w:rsidP="0081528E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6BF44949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49F15FEC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13E24F52" w14:textId="77777777" w:rsidR="00002A02" w:rsidRPr="007B5DF7" w:rsidRDefault="00B15CAA" w:rsidP="004806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4538" w:type="dxa"/>
          </w:tcPr>
          <w:p w14:paraId="6C09AED7" w14:textId="77777777" w:rsidR="00895ECF" w:rsidRPr="007B5DF7" w:rsidRDefault="00895ECF" w:rsidP="00295838">
            <w:pPr>
              <w:pStyle w:val="Listenabsatz"/>
              <w:ind w:left="0"/>
              <w:contextualSpacing/>
              <w:rPr>
                <w:rFonts w:ascii="Arial" w:hAnsi="Arial" w:cs="Arial"/>
              </w:rPr>
            </w:pPr>
            <w:r w:rsidRPr="00A50F6B">
              <w:rPr>
                <w:rFonts w:ascii="Arial" w:hAnsi="Arial" w:cs="Arial"/>
              </w:rPr>
              <w:t>Pflichtangaben Pathologiebericht</w:t>
            </w:r>
          </w:p>
          <w:p w14:paraId="4A8554D5" w14:textId="77777777" w:rsidR="00895ECF" w:rsidRPr="00480656" w:rsidRDefault="00895ECF" w:rsidP="00295838">
            <w:pPr>
              <w:numPr>
                <w:ilvl w:val="0"/>
                <w:numId w:val="11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 xml:space="preserve">Status an der Resektionsfläche zum Restpankreas und an den circumferentiellen </w:t>
            </w:r>
            <w:r w:rsidRPr="00480656">
              <w:rPr>
                <w:rFonts w:ascii="Arial" w:hAnsi="Arial" w:cs="Arial"/>
              </w:rPr>
              <w:t>Resektionsrändern (Tuschemarkierung)</w:t>
            </w:r>
          </w:p>
          <w:p w14:paraId="78144A6A" w14:textId="77777777" w:rsidR="00895ECF" w:rsidRPr="00480656" w:rsidRDefault="00022FA8" w:rsidP="00295838">
            <w:pPr>
              <w:numPr>
                <w:ilvl w:val="0"/>
                <w:numId w:val="11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>R</w:t>
            </w:r>
            <w:r w:rsidR="00895ECF" w:rsidRPr="00480656">
              <w:rPr>
                <w:rFonts w:ascii="Arial" w:hAnsi="Arial" w:cs="Arial"/>
              </w:rPr>
              <w:t>0 narrow/wide</w:t>
            </w:r>
          </w:p>
          <w:p w14:paraId="3D77B8F2" w14:textId="77777777" w:rsidR="00895ECF" w:rsidRPr="00480656" w:rsidRDefault="00895ECF" w:rsidP="00295838">
            <w:pPr>
              <w:numPr>
                <w:ilvl w:val="0"/>
                <w:numId w:val="11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 xml:space="preserve">Lymphgefäßinvasion </w:t>
            </w:r>
          </w:p>
          <w:p w14:paraId="34FF003E" w14:textId="77777777" w:rsidR="00895ECF" w:rsidRPr="00480656" w:rsidRDefault="00895ECF" w:rsidP="00295838">
            <w:pPr>
              <w:numPr>
                <w:ilvl w:val="0"/>
                <w:numId w:val="11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lastRenderedPageBreak/>
              <w:t>Veneninvasion</w:t>
            </w:r>
          </w:p>
          <w:p w14:paraId="35B92CAE" w14:textId="77777777" w:rsidR="00895ECF" w:rsidRPr="007B5DF7" w:rsidRDefault="00895ECF" w:rsidP="00295838">
            <w:pPr>
              <w:numPr>
                <w:ilvl w:val="0"/>
                <w:numId w:val="11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>Perineuralscheideninvasion</w:t>
            </w:r>
          </w:p>
        </w:tc>
        <w:tc>
          <w:tcPr>
            <w:tcW w:w="4538" w:type="dxa"/>
          </w:tcPr>
          <w:p w14:paraId="1BF3E71B" w14:textId="77777777" w:rsidR="00895ECF" w:rsidRPr="0081528E" w:rsidRDefault="00895ECF" w:rsidP="0081528E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76F5ACC1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EE2163" w:rsidRPr="00E62773" w14:paraId="18C11F63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4BF9CBA8" w14:textId="77777777" w:rsidR="00EE2163" w:rsidRPr="007B5DF7" w:rsidRDefault="0088496F" w:rsidP="004806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</w:t>
            </w:r>
          </w:p>
        </w:tc>
        <w:tc>
          <w:tcPr>
            <w:tcW w:w="4538" w:type="dxa"/>
          </w:tcPr>
          <w:p w14:paraId="4906CD96" w14:textId="77777777" w:rsidR="00EE2163" w:rsidRPr="00425F20" w:rsidRDefault="00EE2163" w:rsidP="00EE216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25F20">
              <w:rPr>
                <w:rFonts w:ascii="Arial" w:hAnsi="Arial" w:cs="Arial"/>
              </w:rPr>
              <w:t xml:space="preserve">Pflichtangaben Pathologiebericht: </w:t>
            </w:r>
          </w:p>
          <w:p w14:paraId="2509E05D" w14:textId="77777777" w:rsidR="00EE2163" w:rsidRPr="00EE2163" w:rsidRDefault="00EE2163" w:rsidP="00EE216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Grundsätzlich:</w:t>
            </w:r>
          </w:p>
          <w:p w14:paraId="06F126B5" w14:textId="77777777" w:rsidR="00EE2163" w:rsidRPr="00EE2163" w:rsidRDefault="00EE2163" w:rsidP="00EE2163">
            <w:pPr>
              <w:pStyle w:val="Kopfzeile"/>
              <w:numPr>
                <w:ilvl w:val="0"/>
                <w:numId w:val="57"/>
              </w:numPr>
              <w:tabs>
                <w:tab w:val="clear" w:pos="720"/>
                <w:tab w:val="clear" w:pos="4536"/>
                <w:tab w:val="clear" w:pos="9072"/>
              </w:tabs>
              <w:ind w:left="389" w:hanging="389"/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Art der neoplastischen Läsion (LGD, LGIEN, HGD, HGIEN, Karzinom)</w:t>
            </w:r>
          </w:p>
          <w:p w14:paraId="6C6695D7" w14:textId="77777777" w:rsidR="00EE2163" w:rsidRPr="00EE2163" w:rsidRDefault="00EE2163" w:rsidP="00EE216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Im speziellen:</w:t>
            </w:r>
          </w:p>
          <w:p w14:paraId="368F39C4" w14:textId="77777777" w:rsidR="00EE2163" w:rsidRPr="00EE2163" w:rsidRDefault="00EE2163" w:rsidP="00EE216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Biopsie:</w:t>
            </w:r>
          </w:p>
          <w:p w14:paraId="2FA7D3F8" w14:textId="77777777" w:rsidR="00EE2163" w:rsidRPr="00EE2163" w:rsidRDefault="00EE2163" w:rsidP="00EE2163">
            <w:pPr>
              <w:pStyle w:val="Kopfzeile"/>
              <w:numPr>
                <w:ilvl w:val="0"/>
                <w:numId w:val="58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Bei Läsionen im distalen Ösophagus: Becherzell-haltige Barrett-Mukosa?</w:t>
            </w:r>
          </w:p>
          <w:p w14:paraId="547B9AAC" w14:textId="77777777" w:rsidR="00EE2163" w:rsidRPr="00EE2163" w:rsidRDefault="00EE2163" w:rsidP="00EE216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Exzidat nach endoskopischer Resektion:</w:t>
            </w:r>
          </w:p>
          <w:p w14:paraId="24E9A090" w14:textId="77777777" w:rsidR="00EE2163" w:rsidRPr="00EE2163" w:rsidRDefault="00EE2163" w:rsidP="00EE2163">
            <w:pPr>
              <w:pStyle w:val="Kopfzeile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Größe der Läsion in 3 Dimensionen (gilt nicht für EMR, dort vertikale Dimension)</w:t>
            </w:r>
          </w:p>
          <w:p w14:paraId="31C17341" w14:textId="77777777" w:rsidR="00EE2163" w:rsidRPr="00EE2163" w:rsidRDefault="00EE2163" w:rsidP="00EE2163">
            <w:pPr>
              <w:pStyle w:val="Kopfzeile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Maximale Tiefe der Infiltration (T und µm)</w:t>
            </w:r>
          </w:p>
          <w:p w14:paraId="656F4E44" w14:textId="77777777" w:rsidR="00EE2163" w:rsidRPr="00EE2163" w:rsidRDefault="00EE2163" w:rsidP="00EE2163">
            <w:pPr>
              <w:pStyle w:val="Kopfzeile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Veneninvasion, Lymphgefäßinvasion</w:t>
            </w:r>
          </w:p>
          <w:p w14:paraId="7A1A75BE" w14:textId="77777777" w:rsidR="00EE2163" w:rsidRPr="00EE2163" w:rsidRDefault="00EE2163" w:rsidP="00EE2163">
            <w:pPr>
              <w:pStyle w:val="Kopfzeile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lang w:val="en-GB"/>
              </w:rPr>
            </w:pPr>
            <w:r w:rsidRPr="00EE2163">
              <w:rPr>
                <w:rFonts w:ascii="Arial" w:hAnsi="Arial" w:cs="Arial"/>
                <w:lang w:val="en-GB"/>
              </w:rPr>
              <w:t>Low vs High Risk-Resektionsränder bzw.</w:t>
            </w:r>
          </w:p>
          <w:p w14:paraId="64240191" w14:textId="77777777" w:rsidR="00EE2163" w:rsidRPr="00EE2163" w:rsidRDefault="00EE2163" w:rsidP="00EE2163">
            <w:pPr>
              <w:pStyle w:val="Kopfzeile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Bei in toto Resektion: zirkulärer u basaler Resektionsrand</w:t>
            </w:r>
          </w:p>
          <w:p w14:paraId="545D0824" w14:textId="77777777" w:rsidR="00EE2163" w:rsidRPr="00EE2163" w:rsidRDefault="00EE2163" w:rsidP="00EE216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OP-Resektate:</w:t>
            </w:r>
          </w:p>
          <w:p w14:paraId="100E3F92" w14:textId="77777777" w:rsidR="00EE2163" w:rsidRPr="00EE2163" w:rsidRDefault="00EE2163" w:rsidP="00EE2163">
            <w:pPr>
              <w:pStyle w:val="Kopfzeile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Größe der Läsion in 3 Dimensionen</w:t>
            </w:r>
          </w:p>
          <w:p w14:paraId="0DA98C80" w14:textId="77777777" w:rsidR="00EE2163" w:rsidRPr="00EE2163" w:rsidRDefault="00EE2163" w:rsidP="00EE2163">
            <w:pPr>
              <w:pStyle w:val="Kopfzeile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 xml:space="preserve">Lokalisation des Tumorzentrums in Bezug zum </w:t>
            </w:r>
            <w:r w:rsidR="003F1AF3">
              <w:rPr>
                <w:rFonts w:ascii="Arial" w:hAnsi="Arial" w:cs="Arial"/>
              </w:rPr>
              <w:t>ösophagogastrale</w:t>
            </w:r>
            <w:r w:rsidR="00981879">
              <w:rPr>
                <w:rFonts w:ascii="Arial" w:hAnsi="Arial" w:cs="Arial"/>
              </w:rPr>
              <w:t>n</w:t>
            </w:r>
            <w:r w:rsidR="003F1AF3">
              <w:rPr>
                <w:rFonts w:ascii="Arial" w:hAnsi="Arial" w:cs="Arial"/>
              </w:rPr>
              <w:t xml:space="preserve"> Übergang </w:t>
            </w:r>
            <w:r w:rsidRPr="00EE2163">
              <w:rPr>
                <w:rFonts w:ascii="Arial" w:hAnsi="Arial" w:cs="Arial"/>
              </w:rPr>
              <w:t>u</w:t>
            </w:r>
            <w:r w:rsidR="00F1453C">
              <w:rPr>
                <w:rFonts w:ascii="Arial" w:hAnsi="Arial" w:cs="Arial"/>
              </w:rPr>
              <w:t>.</w:t>
            </w:r>
            <w:r w:rsidR="00981879">
              <w:rPr>
                <w:rFonts w:ascii="Arial" w:hAnsi="Arial" w:cs="Arial"/>
              </w:rPr>
              <w:t xml:space="preserve"> Angabe Kreuzung des ösophagogastralen Übergangs</w:t>
            </w:r>
          </w:p>
          <w:p w14:paraId="3C7FB06A" w14:textId="77777777" w:rsidR="00EE2163" w:rsidRPr="00EE2163" w:rsidRDefault="00EE2163" w:rsidP="00EE2163">
            <w:pPr>
              <w:pStyle w:val="Kopfzeile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Orale, aborale u</w:t>
            </w:r>
            <w:r w:rsidR="00F1453C">
              <w:rPr>
                <w:rFonts w:ascii="Arial" w:hAnsi="Arial" w:cs="Arial"/>
              </w:rPr>
              <w:t>.</w:t>
            </w:r>
            <w:r w:rsidRPr="00EE2163">
              <w:rPr>
                <w:rFonts w:ascii="Arial" w:hAnsi="Arial" w:cs="Arial"/>
              </w:rPr>
              <w:t xml:space="preserve"> zirkumferentielle Resektionsränder</w:t>
            </w:r>
          </w:p>
          <w:p w14:paraId="099FA8E7" w14:textId="77777777" w:rsidR="00EE2163" w:rsidRDefault="00EE2163" w:rsidP="00EE2163">
            <w:pPr>
              <w:pStyle w:val="Kopfzeile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Veneninvasion, Lymphgefäßinvasion</w:t>
            </w:r>
          </w:p>
          <w:p w14:paraId="4D1F69F4" w14:textId="77777777" w:rsidR="00EE2163" w:rsidRPr="00EE2163" w:rsidRDefault="00EE2163" w:rsidP="00EE2163">
            <w:pPr>
              <w:pStyle w:val="Kopfzeile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Nach neoadjuvanter Therapie: Angabe Regressions-Score</w:t>
            </w:r>
          </w:p>
        </w:tc>
        <w:tc>
          <w:tcPr>
            <w:tcW w:w="4538" w:type="dxa"/>
          </w:tcPr>
          <w:p w14:paraId="49308CC8" w14:textId="77777777" w:rsidR="00EE2163" w:rsidRPr="0081528E" w:rsidRDefault="00EE2163" w:rsidP="00B2586C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6695B802" w14:textId="77777777" w:rsidR="00EE2163" w:rsidRPr="007B5DF7" w:rsidRDefault="00EE2163" w:rsidP="00295838">
            <w:pPr>
              <w:rPr>
                <w:rFonts w:ascii="Arial" w:hAnsi="Arial"/>
              </w:rPr>
            </w:pPr>
          </w:p>
        </w:tc>
      </w:tr>
      <w:tr w:rsidR="00895ECF" w:rsidRPr="00E62773" w14:paraId="4857780F" w14:textId="77777777" w:rsidTr="00C027D2">
        <w:tc>
          <w:tcPr>
            <w:tcW w:w="780" w:type="dxa"/>
            <w:shd w:val="clear" w:color="auto" w:fill="D9D9D9"/>
          </w:tcPr>
          <w:p w14:paraId="43DDD9B4" w14:textId="77777777" w:rsidR="00895ECF" w:rsidRPr="007B5DF7" w:rsidRDefault="00895ECF" w:rsidP="00480656">
            <w:pPr>
              <w:jc w:val="right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HZ</w:t>
            </w:r>
          </w:p>
        </w:tc>
        <w:tc>
          <w:tcPr>
            <w:tcW w:w="4538" w:type="dxa"/>
          </w:tcPr>
          <w:p w14:paraId="30F5A5D5" w14:textId="77777777" w:rsidR="00895ECF" w:rsidRPr="003A6397" w:rsidRDefault="00895ECF" w:rsidP="00295838">
            <w:pPr>
              <w:rPr>
                <w:rFonts w:ascii="Arial" w:hAnsi="Arial" w:cs="Arial"/>
                <w:strike/>
                <w:highlight w:val="green"/>
              </w:rPr>
            </w:pPr>
            <w:r w:rsidRPr="003A6397">
              <w:rPr>
                <w:rFonts w:ascii="Arial" w:hAnsi="Arial" w:cs="Arial"/>
                <w:strike/>
                <w:highlight w:val="green"/>
              </w:rPr>
              <w:t>Befundberichte</w:t>
            </w:r>
          </w:p>
          <w:p w14:paraId="5AE7B53E" w14:textId="77777777" w:rsidR="00895ECF" w:rsidRPr="007B5DF7" w:rsidRDefault="00895ECF" w:rsidP="00480656">
            <w:pPr>
              <w:rPr>
                <w:rFonts w:ascii="Arial" w:hAnsi="Arial" w:cs="Arial"/>
              </w:rPr>
            </w:pPr>
            <w:r w:rsidRPr="003A6397">
              <w:rPr>
                <w:rFonts w:ascii="Arial" w:hAnsi="Arial" w:cs="Arial"/>
                <w:strike/>
                <w:highlight w:val="green"/>
              </w:rPr>
              <w:t xml:space="preserve">Befundberichte müssen für </w:t>
            </w:r>
            <w:r w:rsidR="00925FD1" w:rsidRPr="003A6397">
              <w:rPr>
                <w:rFonts w:ascii="Arial" w:hAnsi="Arial" w:cs="Arial"/>
                <w:strike/>
                <w:highlight w:val="green"/>
              </w:rPr>
              <w:t>die makroskopische</w:t>
            </w:r>
            <w:r w:rsidRPr="003A6397">
              <w:rPr>
                <w:rFonts w:ascii="Arial" w:hAnsi="Arial" w:cs="Arial"/>
                <w:strike/>
                <w:highlight w:val="green"/>
              </w:rPr>
              <w:t xml:space="preserve"> und die mikroskopische Begutachtung zu 100% die in den Leitlinie</w:t>
            </w:r>
            <w:r w:rsidR="00BE685D" w:rsidRPr="003A6397">
              <w:rPr>
                <w:rFonts w:ascii="Arial" w:hAnsi="Arial" w:cs="Arial"/>
                <w:strike/>
                <w:highlight w:val="green"/>
              </w:rPr>
              <w:t>n geforderten Angaben enthalten</w:t>
            </w:r>
            <w:r w:rsidRPr="003A6397">
              <w:rPr>
                <w:rFonts w:ascii="Arial" w:hAnsi="Arial" w:cs="Arial"/>
                <w:strike/>
                <w:highlight w:val="green"/>
              </w:rPr>
              <w:t xml:space="preserve"> (Insbesondere: Histologischer Typ nach aktueller WHO-Klassifikation, Grad, TNM-Stadium, R-Klassifikation)</w:t>
            </w:r>
            <w:r w:rsidR="00BE685D" w:rsidRPr="003A6397">
              <w:rPr>
                <w:rFonts w:ascii="Arial" w:hAnsi="Arial" w:cs="Arial"/>
                <w:strike/>
                <w:highlight w:val="green"/>
              </w:rPr>
              <w:t>.</w:t>
            </w:r>
          </w:p>
        </w:tc>
        <w:tc>
          <w:tcPr>
            <w:tcW w:w="4538" w:type="dxa"/>
          </w:tcPr>
          <w:p w14:paraId="0620F5B3" w14:textId="77777777" w:rsidR="00895ECF" w:rsidRPr="0081528E" w:rsidRDefault="00895ECF" w:rsidP="0029583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397E9644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5348AABA" w14:textId="77777777" w:rsidTr="00C027D2">
        <w:tc>
          <w:tcPr>
            <w:tcW w:w="780" w:type="dxa"/>
            <w:shd w:val="clear" w:color="auto" w:fill="D9D9D9"/>
          </w:tcPr>
          <w:p w14:paraId="5EA5AA9E" w14:textId="77777777" w:rsidR="00895ECF" w:rsidRPr="004E5DA8" w:rsidRDefault="00895ECF" w:rsidP="00480656">
            <w:pPr>
              <w:jc w:val="right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HZ</w:t>
            </w:r>
          </w:p>
        </w:tc>
        <w:tc>
          <w:tcPr>
            <w:tcW w:w="4538" w:type="dxa"/>
          </w:tcPr>
          <w:p w14:paraId="148F6111" w14:textId="77777777" w:rsidR="00895ECF" w:rsidRPr="004E5DA8" w:rsidRDefault="00895ECF" w:rsidP="00295838">
            <w:pPr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Zusätzliche Angaben Melanom:</w:t>
            </w:r>
          </w:p>
          <w:p w14:paraId="5B8B91B4" w14:textId="55F523BA" w:rsidR="00480656" w:rsidRPr="004E5DA8" w:rsidRDefault="00895ECF" w:rsidP="00480656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 xml:space="preserve">Tumordicke nach Breslow, Ulzeration, </w:t>
            </w:r>
            <w:r w:rsidR="004900AD" w:rsidRPr="004E5DA8">
              <w:rPr>
                <w:rFonts w:ascii="Arial" w:hAnsi="Arial" w:cs="Arial"/>
              </w:rPr>
              <w:t xml:space="preserve">Fakultativ: </w:t>
            </w:r>
            <w:r w:rsidRPr="004E5DA8">
              <w:rPr>
                <w:rFonts w:ascii="Arial" w:hAnsi="Arial" w:cs="Arial"/>
              </w:rPr>
              <w:t>Mitoserate bei Tumordicke &lt; 1 mm</w:t>
            </w:r>
            <w:r w:rsidR="0031397E" w:rsidRPr="004E5DA8">
              <w:rPr>
                <w:rFonts w:ascii="Arial" w:hAnsi="Arial" w:cs="Arial"/>
              </w:rPr>
              <w:t xml:space="preserve"> nach der AJCC-</w:t>
            </w:r>
            <w:r w:rsidR="0031397E" w:rsidRPr="005E0D5A">
              <w:rPr>
                <w:rFonts w:ascii="Arial" w:hAnsi="Arial" w:cs="Arial"/>
              </w:rPr>
              <w:t xml:space="preserve">Klassifikation </w:t>
            </w:r>
            <w:r w:rsidR="005D1FA6" w:rsidRPr="005E0D5A">
              <w:rPr>
                <w:rFonts w:ascii="Arial" w:hAnsi="Arial" w:cs="Arial"/>
              </w:rPr>
              <w:t>2017</w:t>
            </w:r>
            <w:r w:rsidR="0031397E" w:rsidRPr="005E0D5A">
              <w:rPr>
                <w:rFonts w:ascii="Arial" w:hAnsi="Arial" w:cs="Arial"/>
              </w:rPr>
              <w:t>.</w:t>
            </w:r>
          </w:p>
          <w:p w14:paraId="1461A001" w14:textId="77777777" w:rsidR="00895ECF" w:rsidRPr="004E5DA8" w:rsidRDefault="00895ECF" w:rsidP="00480656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Histopathologische Besonderheiten, wie mögliche Assoziation zu einem melanozytären Nävus, eine Regressionszone, morphologische Besonderheiten (z. B. desmoplastische Melanomanteile) und Gefäßeinbrüche</w:t>
            </w:r>
          </w:p>
        </w:tc>
        <w:tc>
          <w:tcPr>
            <w:tcW w:w="4538" w:type="dxa"/>
          </w:tcPr>
          <w:p w14:paraId="0043F247" w14:textId="77777777" w:rsidR="00895ECF" w:rsidRPr="0031397E" w:rsidRDefault="00895ECF" w:rsidP="0029583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49B22BD7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5B3ED464" w14:textId="77777777" w:rsidTr="00C027D2">
        <w:tc>
          <w:tcPr>
            <w:tcW w:w="780" w:type="dxa"/>
            <w:shd w:val="clear" w:color="auto" w:fill="D9D9D9"/>
          </w:tcPr>
          <w:p w14:paraId="25CA7EB5" w14:textId="77777777" w:rsidR="00406A27" w:rsidRPr="007B5DF7" w:rsidRDefault="0088496F" w:rsidP="004806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895ECF" w:rsidRPr="007B5DF7">
              <w:rPr>
                <w:rFonts w:ascii="Arial" w:hAnsi="Arial" w:cs="Arial"/>
              </w:rPr>
              <w:t>KHT</w:t>
            </w:r>
          </w:p>
        </w:tc>
        <w:tc>
          <w:tcPr>
            <w:tcW w:w="4538" w:type="dxa"/>
          </w:tcPr>
          <w:p w14:paraId="646BB720" w14:textId="77777777" w:rsidR="00895ECF" w:rsidRPr="007B5DF7" w:rsidRDefault="00895ECF" w:rsidP="00295838">
            <w:pPr>
              <w:pStyle w:val="Listenabsatz"/>
              <w:ind w:left="0"/>
              <w:contextualSpacing/>
              <w:rPr>
                <w:rFonts w:ascii="Arial" w:hAnsi="Arial" w:cs="Arial"/>
              </w:rPr>
            </w:pPr>
            <w:r w:rsidRPr="00A50F6B">
              <w:rPr>
                <w:rFonts w:ascii="Arial" w:hAnsi="Arial" w:cs="Arial"/>
              </w:rPr>
              <w:t>Pflichtangaben Pathologiebericht</w:t>
            </w:r>
          </w:p>
          <w:p w14:paraId="135D2A82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Tumorlokalisation (klinische Angabe ist Verantwortlichkeit des Klinikers);</w:t>
            </w:r>
          </w:p>
          <w:p w14:paraId="78347592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Makroskopische Tumorgröße;</w:t>
            </w:r>
          </w:p>
          <w:p w14:paraId="0F8F52A9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Invasionstiefe (für Tumoren des Mundbodens, der Wange und der oralen Zunge);</w:t>
            </w:r>
          </w:p>
          <w:p w14:paraId="0862D12C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Lymphgefäßinvasion, Blutgefäßinvasion und Perineurale Invasion;</w:t>
            </w:r>
          </w:p>
          <w:p w14:paraId="51FF4C2A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Lokal infiltrierte Strukturen;</w:t>
            </w:r>
          </w:p>
          <w:p w14:paraId="4A19D687" w14:textId="77777777" w:rsidR="00895ECF" w:rsidRPr="00480656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Lymphknoten: Pro Lokalisation/ Level Anzahl präparierte und tumorbefallen</w:t>
            </w:r>
            <w:r w:rsidRPr="00480656">
              <w:rPr>
                <w:rFonts w:ascii="Arial" w:hAnsi="Arial" w:cs="Arial"/>
              </w:rPr>
              <w:t xml:space="preserve">e LK (suffiziente Kennzeichnung ist Verantwortlichkeit </w:t>
            </w:r>
            <w:r w:rsidRPr="00480656">
              <w:rPr>
                <w:rFonts w:ascii="Arial" w:hAnsi="Arial" w:cs="Arial"/>
              </w:rPr>
              <w:lastRenderedPageBreak/>
              <w:t>des Klinikers); Durchmesser der größten Metastase; Vorhandensein/ Fehlen extrakapsulärer Ausbreitung</w:t>
            </w:r>
          </w:p>
          <w:p w14:paraId="5C47C8C4" w14:textId="77777777" w:rsidR="00895ECF" w:rsidRPr="00480656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>Sicherheitsabstand zu den Resektionsrändern</w:t>
            </w:r>
          </w:p>
          <w:p w14:paraId="48EDEB3B" w14:textId="77777777" w:rsidR="00895ECF" w:rsidRPr="00480656" w:rsidRDefault="00895ECF" w:rsidP="00480656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>Klassifikation pT: notwendige Angaben durch die Klinik: Angaben zu befallenen Bezirken und Unterbezirken, infiltrierten anatomischen Strukturen, Fixation von Larynx, Beweglichkeit/ Fixation der Stimmlippen sind Verantwortlichkeit des Klinikers</w:t>
            </w:r>
          </w:p>
        </w:tc>
        <w:tc>
          <w:tcPr>
            <w:tcW w:w="4538" w:type="dxa"/>
          </w:tcPr>
          <w:p w14:paraId="6A662314" w14:textId="77777777" w:rsidR="00895ECF" w:rsidRPr="0081528E" w:rsidRDefault="00895ECF" w:rsidP="0029583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6B5C9EA3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48FC5424" w14:textId="77777777" w:rsidTr="00C027D2">
        <w:tc>
          <w:tcPr>
            <w:tcW w:w="780" w:type="dxa"/>
            <w:shd w:val="clear" w:color="auto" w:fill="D9D9D9"/>
          </w:tcPr>
          <w:p w14:paraId="1466DFDD" w14:textId="77777777" w:rsidR="00895ECF" w:rsidRPr="007B5DF7" w:rsidRDefault="00895ECF" w:rsidP="00480656">
            <w:pPr>
              <w:jc w:val="right"/>
              <w:rPr>
                <w:rFonts w:ascii="Arial" w:hAnsi="Arial"/>
              </w:rPr>
            </w:pPr>
            <w:r w:rsidRPr="007B5DF7">
              <w:rPr>
                <w:rFonts w:ascii="Arial" w:hAnsi="Arial"/>
              </w:rPr>
              <w:t>L</w:t>
            </w:r>
            <w:r w:rsidR="00480656">
              <w:rPr>
                <w:rFonts w:ascii="Arial" w:hAnsi="Arial"/>
              </w:rPr>
              <w:t>Z</w:t>
            </w:r>
          </w:p>
        </w:tc>
        <w:tc>
          <w:tcPr>
            <w:tcW w:w="4538" w:type="dxa"/>
          </w:tcPr>
          <w:p w14:paraId="49A6EB77" w14:textId="77777777" w:rsidR="00895ECF" w:rsidRPr="007B5DF7" w:rsidRDefault="00895ECF" w:rsidP="00295838">
            <w:pPr>
              <w:pStyle w:val="Listenabsatz"/>
              <w:ind w:left="0"/>
              <w:contextualSpacing/>
              <w:rPr>
                <w:rFonts w:ascii="Arial" w:hAnsi="Arial" w:cs="Arial"/>
              </w:rPr>
            </w:pPr>
            <w:r w:rsidRPr="00A50F6B">
              <w:rPr>
                <w:rFonts w:ascii="Arial" w:hAnsi="Arial" w:cs="Arial"/>
              </w:rPr>
              <w:t>Pflichtangaben Pathologiebericht</w:t>
            </w:r>
          </w:p>
          <w:p w14:paraId="23A40754" w14:textId="760662F2" w:rsidR="00895ECF" w:rsidRPr="0017519A" w:rsidRDefault="00895ECF" w:rsidP="008351E7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7519A">
              <w:rPr>
                <w:rFonts w:ascii="Arial" w:hAnsi="Arial" w:cs="Arial"/>
              </w:rPr>
              <w:t xml:space="preserve">Bestimmung Regressions-Grading </w:t>
            </w:r>
            <w:r w:rsidR="008351E7" w:rsidRPr="0017519A">
              <w:rPr>
                <w:rFonts w:ascii="Arial" w:hAnsi="Arial" w:cs="Arial"/>
              </w:rPr>
              <w:t xml:space="preserve">(nach Junker) </w:t>
            </w:r>
            <w:r w:rsidRPr="0017519A">
              <w:rPr>
                <w:rFonts w:ascii="Arial" w:hAnsi="Arial" w:cs="Arial"/>
              </w:rPr>
              <w:t>bei neoadjuvant behandelten Pat.</w:t>
            </w:r>
          </w:p>
          <w:p w14:paraId="1CC93C15" w14:textId="77777777" w:rsidR="008351E7" w:rsidRPr="0017519A" w:rsidRDefault="008351E7" w:rsidP="008351E7">
            <w:pPr>
              <w:numPr>
                <w:ilvl w:val="0"/>
                <w:numId w:val="7"/>
              </w:numPr>
              <w:rPr>
                <w:rFonts w:ascii="Arial" w:hAnsi="Arial" w:cs="Arial"/>
                <w:lang w:bidi="ar-SA"/>
              </w:rPr>
            </w:pPr>
            <w:r w:rsidRPr="0017519A">
              <w:rPr>
                <w:rFonts w:ascii="Arial" w:hAnsi="Arial" w:cs="Arial"/>
              </w:rPr>
              <w:t>Prozentsatz vitalen Tumorgewebes; Angabe zu MPR (major pathologic response) bzw. CPR (complete pathologic response) entsprechend IASLC</w:t>
            </w:r>
          </w:p>
          <w:p w14:paraId="578F0D5D" w14:textId="17F180FD" w:rsidR="008351E7" w:rsidRPr="0017519A" w:rsidRDefault="008351E7" w:rsidP="008351E7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7519A">
              <w:rPr>
                <w:rFonts w:ascii="Arial" w:hAnsi="Arial" w:cs="Arial"/>
              </w:rPr>
              <w:t>Bei anatomischen Resektionen: Pathologische Untersuchung der Absetzungsränder separat: Arterie(n), Bronchus, Parenchym</w:t>
            </w:r>
          </w:p>
          <w:p w14:paraId="66B9E5D9" w14:textId="77777777" w:rsidR="00895ECF" w:rsidRPr="0017519A" w:rsidRDefault="00895ECF" w:rsidP="008351E7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7519A">
              <w:rPr>
                <w:rFonts w:ascii="Arial" w:hAnsi="Arial" w:cs="Arial"/>
              </w:rPr>
              <w:t>Beschreibung der Tumorlokalisation</w:t>
            </w:r>
          </w:p>
          <w:p w14:paraId="7B615FB3" w14:textId="77777777" w:rsidR="00403C5D" w:rsidRPr="00E82030" w:rsidRDefault="00403C5D" w:rsidP="00403C5D">
            <w:pPr>
              <w:rPr>
                <w:rFonts w:ascii="Arial" w:hAnsi="Arial" w:cs="Arial"/>
              </w:rPr>
            </w:pPr>
          </w:p>
          <w:p w14:paraId="61A1522F" w14:textId="77777777" w:rsidR="00403C5D" w:rsidRPr="00E82030" w:rsidRDefault="00403C5D" w:rsidP="00403C5D">
            <w:pPr>
              <w:rPr>
                <w:rFonts w:ascii="Arial" w:hAnsi="Arial" w:cs="Arial"/>
              </w:rPr>
            </w:pPr>
            <w:r w:rsidRPr="00E82030">
              <w:rPr>
                <w:rFonts w:ascii="Arial" w:hAnsi="Arial" w:cs="Arial"/>
              </w:rPr>
              <w:t xml:space="preserve">Ein Template zur Erstellung leitliniengerechter, vollständiger Pathologieberichte für Biopsien oder Resektionspräparate von Lungenkarzinomen kann heruntergeladen werden unter: </w:t>
            </w:r>
          </w:p>
          <w:p w14:paraId="04DAAE2B" w14:textId="2C01EF0D" w:rsidR="00DD74FC" w:rsidRPr="0052782D" w:rsidRDefault="00403C5D" w:rsidP="00403C5D">
            <w:pPr>
              <w:rPr>
                <w:rFonts w:ascii="Arial" w:hAnsi="Arial" w:cs="Arial"/>
                <w:color w:val="0000FF"/>
                <w:u w:val="single"/>
              </w:rPr>
            </w:pPr>
            <w:hyperlink r:id="rId8" w:history="1">
              <w:r w:rsidRPr="00E82030">
                <w:rPr>
                  <w:rStyle w:val="Hyperlink"/>
                  <w:rFonts w:ascii="Arial" w:hAnsi="Arial" w:cs="Arial"/>
                </w:rPr>
                <w:t>https://www.krebsgesellschaft.de/zertdokumente.html</w:t>
              </w:r>
            </w:hyperlink>
          </w:p>
        </w:tc>
        <w:tc>
          <w:tcPr>
            <w:tcW w:w="4538" w:type="dxa"/>
          </w:tcPr>
          <w:p w14:paraId="545859F9" w14:textId="77777777" w:rsidR="00895ECF" w:rsidRPr="000C538D" w:rsidRDefault="00895ECF" w:rsidP="0029583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5C8081B1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047406E2" w14:textId="77777777" w:rsidTr="00C027D2">
        <w:tc>
          <w:tcPr>
            <w:tcW w:w="780" w:type="dxa"/>
            <w:shd w:val="clear" w:color="auto" w:fill="D9D9D9"/>
          </w:tcPr>
          <w:p w14:paraId="1334D80D" w14:textId="77777777" w:rsidR="00895ECF" w:rsidRPr="007B5DF7" w:rsidRDefault="00895ECF" w:rsidP="00480656">
            <w:pPr>
              <w:jc w:val="right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PZ</w:t>
            </w:r>
          </w:p>
        </w:tc>
        <w:tc>
          <w:tcPr>
            <w:tcW w:w="4538" w:type="dxa"/>
          </w:tcPr>
          <w:p w14:paraId="6D511E92" w14:textId="77777777" w:rsidR="00895ECF" w:rsidRPr="007B5DF7" w:rsidRDefault="00895ECF" w:rsidP="00295838">
            <w:p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Makroskopische Bearbeitung Prostatektomie-Präparate:</w:t>
            </w:r>
          </w:p>
          <w:p w14:paraId="5C0EBB8D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Ausmessung (mm) in 3 Dimensionen</w:t>
            </w:r>
          </w:p>
          <w:p w14:paraId="3C3DFB72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 xml:space="preserve">Tuschemarkierung (ventral und dorsal verschiedenfarbig für Bestimmung minimaler Randsaum) </w:t>
            </w:r>
          </w:p>
          <w:p w14:paraId="30E41B7B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Vesikale und apikale Absetzungsflächen sollen ebenfalls mit Tusche markiert werden. Beide Flächen sollen in Form 3-5 mm dicker Scheiben im rechten Winkel zur Urethra</w:t>
            </w:r>
            <w:r w:rsidR="008E32CF">
              <w:rPr>
                <w:rFonts w:ascii="Arial" w:hAnsi="Arial" w:cs="Arial"/>
              </w:rPr>
              <w:t xml:space="preserve"> abgetrennt werden.</w:t>
            </w:r>
          </w:p>
          <w:p w14:paraId="39FF1A12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Die Scheiben sollen anschließend parasagittal lamelliert und komplett eingebettet werden.</w:t>
            </w:r>
          </w:p>
          <w:p w14:paraId="0A97FCF5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Die Absetzungsränder beider Samenleiter und beide Samenblasen sollen seitengetrennt eingebettet werden.</w:t>
            </w:r>
          </w:p>
          <w:p w14:paraId="03D0035F" w14:textId="77777777" w:rsidR="00895ECF" w:rsidRPr="008E32CF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Transversale Lamellierung (3-5</w:t>
            </w:r>
            <w:r w:rsidR="008E32CF">
              <w:rPr>
                <w:rFonts w:ascii="Arial" w:hAnsi="Arial" w:cs="Arial"/>
              </w:rPr>
              <w:t xml:space="preserve"> </w:t>
            </w:r>
            <w:r w:rsidRPr="007B5DF7">
              <w:rPr>
                <w:rFonts w:ascii="Arial" w:hAnsi="Arial" w:cs="Arial"/>
              </w:rPr>
              <w:t>mm) und komplette Einbettun</w:t>
            </w:r>
            <w:r w:rsidR="008E32CF">
              <w:rPr>
                <w:rFonts w:ascii="Arial" w:hAnsi="Arial" w:cs="Arial"/>
              </w:rPr>
              <w:t>g</w:t>
            </w:r>
          </w:p>
        </w:tc>
        <w:tc>
          <w:tcPr>
            <w:tcW w:w="4538" w:type="dxa"/>
          </w:tcPr>
          <w:p w14:paraId="5E1E081C" w14:textId="77777777" w:rsidR="00895ECF" w:rsidRPr="0081528E" w:rsidRDefault="00895ECF" w:rsidP="0029583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412A07A4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4B0DCDF3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7238B995" w14:textId="77777777" w:rsidR="00895ECF" w:rsidRPr="007B5DF7" w:rsidRDefault="00895ECF" w:rsidP="00F80FB4">
            <w:pPr>
              <w:jc w:val="right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PZ</w:t>
            </w:r>
          </w:p>
        </w:tc>
        <w:tc>
          <w:tcPr>
            <w:tcW w:w="4538" w:type="dxa"/>
          </w:tcPr>
          <w:p w14:paraId="05346CCA" w14:textId="77777777" w:rsidR="00895ECF" w:rsidRPr="007B5DF7" w:rsidRDefault="00895ECF" w:rsidP="00295838">
            <w:p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Befundbericht Stanzbiopsie:</w:t>
            </w:r>
          </w:p>
          <w:p w14:paraId="473E24F9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Das Ergebnis der präoperativen Histologie liegt innerhalb von 5 Werktagen vor.</w:t>
            </w:r>
          </w:p>
          <w:p w14:paraId="361D4903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Positionen müssen entsprechend den klinischen Angaben gekennzeichnet sein.</w:t>
            </w:r>
          </w:p>
          <w:p w14:paraId="1C86C8CA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 xml:space="preserve">Verarbeitung unter Beibehaltung der Positionskennzeichnung. </w:t>
            </w:r>
          </w:p>
          <w:p w14:paraId="79D1B8E8" w14:textId="77777777" w:rsidR="00895ECF" w:rsidRPr="00F80FB4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lastRenderedPageBreak/>
              <w:t xml:space="preserve">Anzahl u. </w:t>
            </w:r>
            <w:r w:rsidRPr="00F80FB4">
              <w:rPr>
                <w:rFonts w:ascii="Arial" w:hAnsi="Arial" w:cs="Arial"/>
              </w:rPr>
              <w:t>Lokalisation Karzinom-positiver Gewebeproben</w:t>
            </w:r>
            <w:r w:rsidR="008E32CF" w:rsidRPr="00F80FB4">
              <w:rPr>
                <w:rFonts w:ascii="Arial" w:hAnsi="Arial" w:cs="Arial"/>
              </w:rPr>
              <w:t>.</w:t>
            </w:r>
          </w:p>
          <w:p w14:paraId="7DAFA014" w14:textId="77777777" w:rsidR="00895ECF" w:rsidRPr="00F80FB4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80FB4">
              <w:rPr>
                <w:rFonts w:ascii="Arial" w:hAnsi="Arial" w:cs="Arial"/>
              </w:rPr>
              <w:t xml:space="preserve">Semiquantitative Abschätzung des Prozentsatzes der Gesamtkarzinomfläche /Gesamtstanzzylinderfläche. </w:t>
            </w:r>
          </w:p>
          <w:p w14:paraId="559D0C96" w14:textId="77777777" w:rsidR="00895ECF" w:rsidRPr="00F80FB4" w:rsidRDefault="00895ECF" w:rsidP="00295838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80FB4">
              <w:rPr>
                <w:rFonts w:ascii="Arial" w:hAnsi="Arial" w:cs="Arial"/>
              </w:rPr>
              <w:t>Gleason-Grad: Angabe aller primären und sekundären Grade sowie des am wenigsten differenzierten Grads, jeweils in „ %“. Angabe des Gesamt-Gleason Scores</w:t>
            </w:r>
            <w:r w:rsidR="00F80FB4" w:rsidRPr="00F80FB4">
              <w:t xml:space="preserve"> </w:t>
            </w:r>
            <w:r w:rsidRPr="00F80FB4">
              <w:rPr>
                <w:rFonts w:ascii="Arial" w:hAnsi="Arial" w:cs="Arial"/>
              </w:rPr>
              <w:t>entsprechend der von der ISUP 2014 konsentierten Modifikationen. Angabe für jede tumorbefallene Stanze separat. Differenzierung nach Gleason-Grad 1 und 2 ist weiterhin anzugeben.</w:t>
            </w:r>
          </w:p>
          <w:p w14:paraId="04F8B0EF" w14:textId="77777777" w:rsidR="00895ECF" w:rsidRPr="00F80FB4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80FB4">
              <w:rPr>
                <w:rFonts w:ascii="Arial" w:hAnsi="Arial" w:cs="Arial"/>
              </w:rPr>
              <w:t>Lymphgefäß- (L) und Venen- (V) Invasion (L0 oder L1, V0 oder V1).</w:t>
            </w:r>
          </w:p>
          <w:p w14:paraId="53A87D84" w14:textId="77777777" w:rsidR="00895ECF" w:rsidRPr="00F80FB4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80FB4">
              <w:rPr>
                <w:rFonts w:ascii="Arial" w:hAnsi="Arial" w:cs="Arial"/>
              </w:rPr>
              <w:t>Perineuralscheiden Infiltration (Pn0 oder Pn1</w:t>
            </w:r>
            <w:r w:rsidR="008E32CF" w:rsidRPr="00F80FB4">
              <w:rPr>
                <w:rFonts w:ascii="Arial" w:hAnsi="Arial" w:cs="Arial"/>
              </w:rPr>
              <w:t>)</w:t>
            </w:r>
          </w:p>
          <w:p w14:paraId="01E40FBE" w14:textId="77777777" w:rsidR="00895ECF" w:rsidRPr="008E32CF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80FB4">
              <w:rPr>
                <w:rFonts w:ascii="Arial" w:hAnsi="Arial" w:cs="Arial"/>
              </w:rPr>
              <w:t>wenn beurteilbar, sollen</w:t>
            </w:r>
            <w:r w:rsidRPr="007B5DF7">
              <w:rPr>
                <w:rFonts w:ascii="Arial" w:hAnsi="Arial" w:cs="Arial"/>
              </w:rPr>
              <w:t xml:space="preserve"> eine Kapselinfiltration, ein kapselüberschreitendes Wachstum und eine Samenblaseninfiltration angegeben werden.</w:t>
            </w:r>
          </w:p>
        </w:tc>
        <w:tc>
          <w:tcPr>
            <w:tcW w:w="4538" w:type="dxa"/>
          </w:tcPr>
          <w:p w14:paraId="253C96E2" w14:textId="77777777" w:rsidR="00895ECF" w:rsidRPr="0081528E" w:rsidRDefault="00895ECF" w:rsidP="00295838">
            <w:pPr>
              <w:rPr>
                <w:rFonts w:ascii="Arial" w:hAnsi="Arial"/>
              </w:rPr>
            </w:pPr>
          </w:p>
        </w:tc>
        <w:tc>
          <w:tcPr>
            <w:tcW w:w="355" w:type="dxa"/>
          </w:tcPr>
          <w:p w14:paraId="2075320D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423F0F78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6BA2CA14" w14:textId="77777777" w:rsidR="00895ECF" w:rsidRPr="007B5DF7" w:rsidRDefault="00895ECF" w:rsidP="00FE2134">
            <w:pPr>
              <w:jc w:val="right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PZ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5F2F4332" w14:textId="77777777" w:rsidR="00895ECF" w:rsidRPr="007B5DF7" w:rsidRDefault="00895ECF" w:rsidP="00295838">
            <w:p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Befundbericht der Prostatektomie-Präparate</w:t>
            </w:r>
          </w:p>
          <w:p w14:paraId="3331BE97" w14:textId="77777777" w:rsidR="00895ECF" w:rsidRPr="007B5DF7" w:rsidRDefault="00895ECF" w:rsidP="0029583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Das Ergebnis der postoperativen Histologie liegt innerhalb von 7 Werktagen vor.</w:t>
            </w:r>
          </w:p>
          <w:p w14:paraId="16697023" w14:textId="77777777" w:rsidR="00895ECF" w:rsidRPr="00961851" w:rsidRDefault="00895ECF" w:rsidP="0029583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Karzinomlokalisation</w:t>
            </w:r>
            <w:r w:rsidR="007E4776">
              <w:rPr>
                <w:rFonts w:ascii="Arial" w:hAnsi="Arial" w:cs="Arial"/>
              </w:rPr>
              <w:t xml:space="preserve"> und semiquantitativ geschätzte</w:t>
            </w:r>
            <w:r w:rsidRPr="007B5DF7">
              <w:rPr>
                <w:rFonts w:ascii="Arial" w:hAnsi="Arial" w:cs="Arial"/>
              </w:rPr>
              <w:t xml:space="preserve"> Tumorausdehnung (% des befallenen </w:t>
            </w:r>
            <w:r w:rsidRPr="00961851">
              <w:rPr>
                <w:rFonts w:ascii="Arial" w:hAnsi="Arial" w:cs="Arial"/>
              </w:rPr>
              <w:t xml:space="preserve">Parenchyms). </w:t>
            </w:r>
          </w:p>
          <w:p w14:paraId="65FFBAEA" w14:textId="77777777" w:rsidR="00895ECF" w:rsidRPr="00961851" w:rsidRDefault="00895ECF" w:rsidP="0029583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61851">
              <w:rPr>
                <w:rFonts w:ascii="Arial" w:hAnsi="Arial" w:cs="Arial"/>
              </w:rPr>
              <w:t>pT2-4-Kategorie und Parameter wie für die Stanzbiopsie (8.11)</w:t>
            </w:r>
          </w:p>
          <w:p w14:paraId="1EB298CC" w14:textId="77777777" w:rsidR="00895ECF" w:rsidRPr="00776F3F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1851">
              <w:rPr>
                <w:rFonts w:ascii="Arial" w:hAnsi="Arial" w:cs="Arial"/>
              </w:rPr>
              <w:t>Unterteilung der Kategorie pT3a nach Epstein et al. {Epstein, 1996 860 /id} in fokale Kapselpenetration und etablierte Kapselpenetration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449C9244" w14:textId="77777777" w:rsidR="00895ECF" w:rsidRPr="000C538D" w:rsidRDefault="00895ECF" w:rsidP="0029583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5A41178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E11034" w:rsidRPr="00E62773" w14:paraId="60A7D6D8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0841577F" w14:textId="77777777" w:rsidR="00E11034" w:rsidRPr="007B5DF7" w:rsidRDefault="0088496F" w:rsidP="00FE2134">
            <w:pPr>
              <w:jc w:val="right"/>
              <w:rPr>
                <w:rFonts w:ascii="Arial" w:hAnsi="Arial" w:cs="Arial"/>
              </w:rPr>
            </w:pPr>
            <w:r w:rsidRPr="00E82030">
              <w:rPr>
                <w:rFonts w:ascii="Arial" w:hAnsi="Arial" w:cs="Arial"/>
              </w:rPr>
              <w:t>MB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4DC66200" w14:textId="77777777" w:rsidR="00E11034" w:rsidRPr="00E11034" w:rsidRDefault="00E11034" w:rsidP="00E11034">
            <w:pPr>
              <w:tabs>
                <w:tab w:val="left" w:pos="10348"/>
              </w:tabs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Befundbericht TUR-B</w:t>
            </w:r>
          </w:p>
          <w:p w14:paraId="4EAA830D" w14:textId="77777777" w:rsidR="00E11034" w:rsidRPr="00E11034" w:rsidRDefault="00E11034" w:rsidP="00E11034">
            <w:pPr>
              <w:pStyle w:val="Listenabsatz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Ergebnis der Histologie innerhalb von 5 Werktagen</w:t>
            </w:r>
          </w:p>
          <w:p w14:paraId="7E725685" w14:textId="77777777" w:rsidR="00E11034" w:rsidRPr="00E11034" w:rsidRDefault="00E11034" w:rsidP="00E11034">
            <w:pPr>
              <w:pStyle w:val="Listenabsatz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Vollständige Einbettung des Materials</w:t>
            </w:r>
          </w:p>
          <w:p w14:paraId="036E337E" w14:textId="77777777" w:rsidR="00E11034" w:rsidRPr="00E11034" w:rsidRDefault="00E11034" w:rsidP="00E11034">
            <w:pPr>
              <w:pStyle w:val="Listenabsatz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Angaben Befundbericht:</w:t>
            </w:r>
          </w:p>
          <w:p w14:paraId="35BA0FF6" w14:textId="77777777" w:rsidR="00E11034" w:rsidRPr="00E11034" w:rsidRDefault="00E11034" w:rsidP="00E11034">
            <w:pPr>
              <w:pStyle w:val="Listenabsatz"/>
              <w:numPr>
                <w:ilvl w:val="1"/>
                <w:numId w:val="63"/>
              </w:numPr>
              <w:tabs>
                <w:tab w:val="left" w:pos="10348"/>
              </w:tabs>
              <w:ind w:left="639" w:hanging="218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 xml:space="preserve">Angabe von Tumorstadium, Tumorgrad nach WHO 1973 und 2016 </w:t>
            </w:r>
          </w:p>
          <w:p w14:paraId="3E032A22" w14:textId="77777777" w:rsidR="00E11034" w:rsidRPr="00E11034" w:rsidRDefault="00E11034" w:rsidP="00E11034">
            <w:pPr>
              <w:pStyle w:val="Listenabsatz"/>
              <w:numPr>
                <w:ilvl w:val="1"/>
                <w:numId w:val="63"/>
              </w:numPr>
              <w:tabs>
                <w:tab w:val="left" w:pos="10348"/>
              </w:tabs>
              <w:ind w:left="639" w:hanging="218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Vorhandensein oder Abwesenheit eines Carcinoma in situ, Lymph- und Blutgefäßinvasion (L, V)</w:t>
            </w:r>
          </w:p>
          <w:p w14:paraId="1A74250F" w14:textId="77777777" w:rsidR="00E11034" w:rsidRPr="00E11034" w:rsidRDefault="00E11034" w:rsidP="00E11034">
            <w:pPr>
              <w:pStyle w:val="Listenabsatz"/>
              <w:numPr>
                <w:ilvl w:val="1"/>
                <w:numId w:val="63"/>
              </w:numPr>
              <w:tabs>
                <w:tab w:val="left" w:pos="10348"/>
              </w:tabs>
              <w:ind w:left="639" w:hanging="218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 xml:space="preserve">Anwesenheit von Detrusor – Muskulatur  </w:t>
            </w:r>
          </w:p>
          <w:p w14:paraId="74BE6798" w14:textId="77777777" w:rsidR="00E11034" w:rsidRPr="00E11034" w:rsidRDefault="00E11034" w:rsidP="00E11034">
            <w:pPr>
              <w:pStyle w:val="Listenabsatz"/>
              <w:tabs>
                <w:tab w:val="left" w:pos="10348"/>
              </w:tabs>
              <w:ind w:left="357"/>
              <w:rPr>
                <w:rFonts w:ascii="Arial" w:hAnsi="Arial" w:cs="Arial"/>
              </w:rPr>
            </w:pPr>
          </w:p>
          <w:p w14:paraId="4799266F" w14:textId="77777777" w:rsidR="00E11034" w:rsidRPr="00E11034" w:rsidRDefault="00E11034" w:rsidP="00E11034">
            <w:pPr>
              <w:pStyle w:val="Listenabsatz"/>
              <w:tabs>
                <w:tab w:val="left" w:pos="10348"/>
              </w:tabs>
              <w:ind w:left="0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Befundbericht Zystektomie</w:t>
            </w:r>
          </w:p>
          <w:p w14:paraId="59643FAC" w14:textId="77777777" w:rsidR="00E11034" w:rsidRPr="00E11034" w:rsidRDefault="00E11034" w:rsidP="00E11034">
            <w:pPr>
              <w:pStyle w:val="Listenabsatz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 xml:space="preserve">Ergebnis der Histologie innerhalb von 7 Arbeitstagen </w:t>
            </w:r>
          </w:p>
          <w:p w14:paraId="75EB9108" w14:textId="77777777" w:rsidR="00E11034" w:rsidRPr="00E11034" w:rsidRDefault="00E11034" w:rsidP="00E11034">
            <w:pPr>
              <w:pStyle w:val="Listenabsatz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 xml:space="preserve">Makroskopische Aufarbeitung: </w:t>
            </w:r>
          </w:p>
          <w:p w14:paraId="6927E128" w14:textId="77777777" w:rsidR="00E11034" w:rsidRPr="00E11034" w:rsidRDefault="00E11034" w:rsidP="00E11034">
            <w:pPr>
              <w:pStyle w:val="Listenabsatz"/>
              <w:tabs>
                <w:tab w:val="left" w:pos="10348"/>
              </w:tabs>
              <w:ind w:left="357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Absetzungsränder Urethra und Ureteren beidseits, vollständige Einbettung aller sichtbaren Tumoren und Urothelveränderungen</w:t>
            </w:r>
          </w:p>
          <w:p w14:paraId="39F5A21C" w14:textId="77777777" w:rsidR="00E11034" w:rsidRPr="00E11034" w:rsidRDefault="00E11034" w:rsidP="00E11034">
            <w:pPr>
              <w:pStyle w:val="Listenabsatz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Exemplarische Untersuchung des Urtothels verschiedener Regionen</w:t>
            </w:r>
          </w:p>
          <w:p w14:paraId="1F58D933" w14:textId="77777777" w:rsidR="00E11034" w:rsidRPr="00E11034" w:rsidRDefault="00E11034" w:rsidP="00E11034">
            <w:pPr>
              <w:pStyle w:val="Listenabsatz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lastRenderedPageBreak/>
              <w:t>Farbmarkierung und Untersuchung der Absetzungsränder zur Tiefe</w:t>
            </w:r>
          </w:p>
          <w:p w14:paraId="2E9148E1" w14:textId="77777777" w:rsidR="00E11034" w:rsidRPr="00E11034" w:rsidRDefault="00E11034" w:rsidP="00E11034">
            <w:pPr>
              <w:pStyle w:val="Listenabsatz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 xml:space="preserve">Angaben Befundbericht: </w:t>
            </w:r>
          </w:p>
          <w:p w14:paraId="16A5A0EE" w14:textId="77777777" w:rsidR="00E11034" w:rsidRPr="00E11034" w:rsidRDefault="00E11034" w:rsidP="00E11034">
            <w:pPr>
              <w:pStyle w:val="Listenabsatz"/>
              <w:numPr>
                <w:ilvl w:val="1"/>
                <w:numId w:val="63"/>
              </w:numPr>
              <w:tabs>
                <w:tab w:val="left" w:pos="10348"/>
              </w:tabs>
              <w:ind w:left="639" w:hanging="218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 xml:space="preserve">Tumorstadium, TNM-Klassifikation, Tumorgrad nach WHO 1973 und 2016 </w:t>
            </w:r>
          </w:p>
          <w:p w14:paraId="6B1B7EFC" w14:textId="77777777" w:rsidR="00E11034" w:rsidRPr="00E11034" w:rsidRDefault="00E11034" w:rsidP="00E11034">
            <w:pPr>
              <w:pStyle w:val="Listenabsatz"/>
              <w:numPr>
                <w:ilvl w:val="1"/>
                <w:numId w:val="63"/>
              </w:numPr>
              <w:tabs>
                <w:tab w:val="left" w:pos="10348"/>
              </w:tabs>
              <w:ind w:left="639" w:hanging="218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Lymph- und Blutgefäßinvasion sowie</w:t>
            </w:r>
          </w:p>
          <w:p w14:paraId="18E3700D" w14:textId="77777777" w:rsidR="00E11034" w:rsidRPr="00E11034" w:rsidRDefault="00E11034" w:rsidP="00E11034">
            <w:pPr>
              <w:pStyle w:val="Listenabsatz"/>
              <w:tabs>
                <w:tab w:val="left" w:pos="10348"/>
              </w:tabs>
              <w:ind w:left="639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 xml:space="preserve">Perineuralscheideninvasion (L,V,Pn) </w:t>
            </w:r>
          </w:p>
          <w:p w14:paraId="684E68C7" w14:textId="77777777" w:rsidR="00E11034" w:rsidRPr="00E11034" w:rsidRDefault="00E11034" w:rsidP="00E11034">
            <w:pPr>
              <w:pStyle w:val="Listenabsatz"/>
              <w:numPr>
                <w:ilvl w:val="1"/>
                <w:numId w:val="63"/>
              </w:numPr>
              <w:tabs>
                <w:tab w:val="left" w:pos="10348"/>
              </w:tabs>
              <w:ind w:left="639" w:hanging="218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Absetzungsränder</w:t>
            </w:r>
          </w:p>
          <w:p w14:paraId="23169421" w14:textId="77777777" w:rsidR="00E11034" w:rsidRPr="00E11034" w:rsidRDefault="00E11034" w:rsidP="00E11034">
            <w:pPr>
              <w:pStyle w:val="Listenabsatz"/>
              <w:numPr>
                <w:ilvl w:val="1"/>
                <w:numId w:val="63"/>
              </w:numPr>
              <w:tabs>
                <w:tab w:val="left" w:pos="10348"/>
              </w:tabs>
              <w:ind w:left="639" w:hanging="218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Anwesenheit eines Carcinoma in situ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343D76CD" w14:textId="77777777" w:rsidR="00E11034" w:rsidRPr="000C538D" w:rsidRDefault="00E11034" w:rsidP="0029583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50374E2" w14:textId="77777777" w:rsidR="00E11034" w:rsidRPr="007B5DF7" w:rsidRDefault="00E11034" w:rsidP="00295838">
            <w:pPr>
              <w:rPr>
                <w:rFonts w:ascii="Arial" w:hAnsi="Arial"/>
              </w:rPr>
            </w:pPr>
          </w:p>
        </w:tc>
      </w:tr>
      <w:tr w:rsidR="00416745" w:rsidRPr="00E62773" w14:paraId="1D259F33" w14:textId="77777777" w:rsidTr="00C027D2">
        <w:tc>
          <w:tcPr>
            <w:tcW w:w="780" w:type="dxa"/>
            <w:tcBorders>
              <w:bottom w:val="nil"/>
            </w:tcBorders>
            <w:shd w:val="clear" w:color="auto" w:fill="D9D9D9"/>
          </w:tcPr>
          <w:p w14:paraId="76F94DCF" w14:textId="44AF3605" w:rsidR="00416745" w:rsidRPr="0052782D" w:rsidRDefault="00416745" w:rsidP="00FE2134">
            <w:pPr>
              <w:jc w:val="right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MH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0F284660" w14:textId="77777777" w:rsidR="00416745" w:rsidRPr="0096206A" w:rsidRDefault="00416745" w:rsidP="00416745">
            <w:pPr>
              <w:rPr>
                <w:rFonts w:ascii="Arial" w:hAnsi="Arial" w:cs="Arial"/>
                <w:lang w:bidi="ar-SA"/>
              </w:rPr>
            </w:pPr>
            <w:r w:rsidRPr="0096206A">
              <w:rPr>
                <w:rFonts w:ascii="Arial" w:hAnsi="Arial" w:cs="Arial"/>
              </w:rPr>
              <w:t>Befundbericht des Hodenpräparates</w:t>
            </w:r>
          </w:p>
          <w:p w14:paraId="17207884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Seitenangabe</w:t>
            </w:r>
          </w:p>
          <w:p w14:paraId="53BC16CD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Hodengröße</w:t>
            </w:r>
          </w:p>
          <w:p w14:paraId="71C38ECF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max. Tumorgröße (in 3 Dimensionen)</w:t>
            </w:r>
          </w:p>
          <w:p w14:paraId="764AA151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makroskopische Merkmale d. Nebenhodens, Samenstranges und der Tunica vaginalis</w:t>
            </w:r>
          </w:p>
          <w:p w14:paraId="281BA606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Tumor im Absetzungsrand (ja/nein)</w:t>
            </w:r>
          </w:p>
          <w:p w14:paraId="47BD08EC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histolog. Typ mit Spezifizierung individueller Komponenten und prozentualer Bestimmung gemäß WHO 2016</w:t>
            </w:r>
          </w:p>
          <w:p w14:paraId="3A0C3048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 xml:space="preserve">peritumorale venöse und/oder lymphatische Invasion </w:t>
            </w:r>
          </w:p>
          <w:p w14:paraId="00A51F3D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Invasion der Tunica albuginea (ja/nein)</w:t>
            </w:r>
          </w:p>
          <w:p w14:paraId="59AC1BE9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Invasion der Tunica vaginalis (ja/nein)</w:t>
            </w:r>
          </w:p>
          <w:p w14:paraId="3AB78EB1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Invasion der Rete testis (ja/nein)</w:t>
            </w:r>
          </w:p>
          <w:p w14:paraId="2EE9E176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Invasion des Weichgewebes des Hilus, des Nebenhodens, oder des Samenstranges (ja/ nein)</w:t>
            </w:r>
          </w:p>
          <w:p w14:paraId="5D7B3871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Germ cell neoplasia in situ im nicht-tumorösen Parenchym</w:t>
            </w:r>
          </w:p>
          <w:p w14:paraId="552AF629" w14:textId="56D7BA7F" w:rsidR="00416745" w:rsidRPr="0096206A" w:rsidRDefault="00416745" w:rsidP="00416745">
            <w:pPr>
              <w:numPr>
                <w:ilvl w:val="0"/>
                <w:numId w:val="72"/>
              </w:numPr>
            </w:pPr>
            <w:r w:rsidRPr="0096206A">
              <w:rPr>
                <w:rFonts w:ascii="Arial" w:hAnsi="Arial" w:cs="Arial"/>
              </w:rPr>
              <w:t>pT Kategorie gemäß der TNM Klassifikation von 2017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6C325563" w14:textId="77777777" w:rsidR="00416745" w:rsidRPr="000C538D" w:rsidRDefault="00416745" w:rsidP="0029583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202B6A4" w14:textId="77777777" w:rsidR="00416745" w:rsidRPr="007B5DF7" w:rsidRDefault="00416745" w:rsidP="00295838">
            <w:pPr>
              <w:rPr>
                <w:rFonts w:ascii="Arial" w:hAnsi="Arial"/>
              </w:rPr>
            </w:pPr>
          </w:p>
        </w:tc>
      </w:tr>
      <w:tr w:rsidR="00457984" w:rsidRPr="00E62773" w14:paraId="209A68F8" w14:textId="77777777" w:rsidTr="00C027D2">
        <w:tc>
          <w:tcPr>
            <w:tcW w:w="780" w:type="dxa"/>
            <w:tcBorders>
              <w:bottom w:val="nil"/>
            </w:tcBorders>
            <w:shd w:val="clear" w:color="auto" w:fill="D9D9D9"/>
          </w:tcPr>
          <w:p w14:paraId="74CF10EB" w14:textId="0FB65FC5" w:rsidR="00457984" w:rsidRPr="00457984" w:rsidRDefault="00457984" w:rsidP="00FE2134">
            <w:pPr>
              <w:jc w:val="right"/>
              <w:rPr>
                <w:rFonts w:ascii="Arial" w:hAnsi="Arial" w:cs="Arial"/>
                <w:highlight w:val="green"/>
              </w:rPr>
            </w:pPr>
            <w:r w:rsidRPr="0096206A">
              <w:rPr>
                <w:rFonts w:ascii="Arial" w:hAnsi="Arial" w:cs="Arial"/>
              </w:rPr>
              <w:t>MPEN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44E5CD89" w14:textId="77777777" w:rsidR="00457984" w:rsidRPr="0096206A" w:rsidRDefault="00457984" w:rsidP="00457984">
            <w:pPr>
              <w:rPr>
                <w:rFonts w:ascii="Arial" w:hAnsi="Arial" w:cs="Arial"/>
                <w:lang w:bidi="ar-SA"/>
              </w:rPr>
            </w:pPr>
            <w:r w:rsidRPr="0096206A">
              <w:rPr>
                <w:rFonts w:ascii="Arial" w:hAnsi="Arial" w:cs="Arial"/>
              </w:rPr>
              <w:t>Befundbericht nach operativer Resektion</w:t>
            </w:r>
          </w:p>
          <w:p w14:paraId="3F0AEBB1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Histologischer Subtyp entsprechend der aktuellen WHO-Klassifikation</w:t>
            </w:r>
          </w:p>
          <w:p w14:paraId="2100C6DC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Grading</w:t>
            </w:r>
          </w:p>
          <w:p w14:paraId="35D9AC6E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anatomische Lokalisation</w:t>
            </w:r>
          </w:p>
          <w:p w14:paraId="7AB8CEE0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TNM-Klassifikation</w:t>
            </w:r>
          </w:p>
          <w:p w14:paraId="1EE55C31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perineurale Invasion</w:t>
            </w:r>
          </w:p>
          <w:p w14:paraId="600E7E2B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Infiltrationstiefe</w:t>
            </w:r>
          </w:p>
          <w:p w14:paraId="270B2492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lymphovaskuläre Invasion</w:t>
            </w:r>
          </w:p>
          <w:p w14:paraId="7186AC8F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  <w:color w:val="000000"/>
              </w:rPr>
            </w:pPr>
            <w:r w:rsidRPr="0096206A">
              <w:rPr>
                <w:rFonts w:ascii="Arial" w:hAnsi="Arial" w:cs="Arial"/>
                <w:color w:val="000000"/>
              </w:rPr>
              <w:t>venöse Gefäßinvasion</w:t>
            </w:r>
          </w:p>
          <w:p w14:paraId="5696DAA4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Vorhandensein von Vorläuferläsionen (ja/nein)</w:t>
            </w:r>
          </w:p>
          <w:p w14:paraId="744EA69B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Vorhandensein von entzündl. Begleitreaktionen (ja/nein)</w:t>
            </w:r>
          </w:p>
          <w:p w14:paraId="085A9122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  <w:color w:val="000000"/>
              </w:rPr>
              <w:t xml:space="preserve">Assoziation mit HPV-Infektion </w:t>
            </w:r>
            <w:r w:rsidRPr="0096206A">
              <w:rPr>
                <w:rFonts w:ascii="Arial" w:hAnsi="Arial" w:cs="Arial"/>
              </w:rPr>
              <w:t>(ja/nein)</w:t>
            </w:r>
          </w:p>
          <w:p w14:paraId="157E6C8B" w14:textId="77777777" w:rsidR="00457984" w:rsidRPr="0096206A" w:rsidRDefault="00457984" w:rsidP="00457984">
            <w:pPr>
              <w:rPr>
                <w:rFonts w:ascii="Arial" w:hAnsi="Arial" w:cs="Arial"/>
              </w:rPr>
            </w:pPr>
          </w:p>
          <w:p w14:paraId="2E16C3E6" w14:textId="77777777" w:rsidR="00457984" w:rsidRPr="0096206A" w:rsidRDefault="00457984" w:rsidP="00457984">
            <w:p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Befundbericht nach operativer Lymphknotenentfernung</w:t>
            </w:r>
          </w:p>
          <w:p w14:paraId="3A661942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Zahl der Lymphknoten (entnommen/befallen)</w:t>
            </w:r>
          </w:p>
          <w:p w14:paraId="726C05C9" w14:textId="77777777" w:rsidR="00A17D58" w:rsidRPr="0096206A" w:rsidRDefault="00457984" w:rsidP="00A17D58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max. Metastasengröße</w:t>
            </w:r>
          </w:p>
          <w:p w14:paraId="46C8F1FE" w14:textId="31F3D62B" w:rsidR="00457984" w:rsidRPr="0096206A" w:rsidRDefault="00457984" w:rsidP="00A17D58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Kapsel-überschreitendes Wachstum (ja/nein)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25F88966" w14:textId="77777777" w:rsidR="00457984" w:rsidRPr="000C538D" w:rsidRDefault="00457984" w:rsidP="0029583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ABBC5A7" w14:textId="77777777" w:rsidR="00457984" w:rsidRPr="007B5DF7" w:rsidRDefault="00457984" w:rsidP="00295838">
            <w:pPr>
              <w:rPr>
                <w:rFonts w:ascii="Arial" w:hAnsi="Arial"/>
              </w:rPr>
            </w:pPr>
          </w:p>
        </w:tc>
      </w:tr>
      <w:tr w:rsidR="00F40DBD" w:rsidRPr="00E62773" w14:paraId="2CFFAAA8" w14:textId="77777777" w:rsidTr="00C027D2">
        <w:tc>
          <w:tcPr>
            <w:tcW w:w="780" w:type="dxa"/>
            <w:tcBorders>
              <w:bottom w:val="nil"/>
            </w:tcBorders>
            <w:shd w:val="clear" w:color="auto" w:fill="D9D9D9"/>
          </w:tcPr>
          <w:p w14:paraId="21EA0705" w14:textId="77777777" w:rsidR="00F40DBD" w:rsidRPr="00FD31AA" w:rsidRDefault="008324C5" w:rsidP="00FE21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40DBD" w:rsidRPr="00FD31AA">
              <w:rPr>
                <w:rFonts w:ascii="Arial" w:hAnsi="Arial" w:cs="Arial"/>
              </w:rPr>
              <w:t>SAR</w:t>
            </w:r>
          </w:p>
          <w:p w14:paraId="2A1C0988" w14:textId="77777777" w:rsidR="00F40DBD" w:rsidRPr="00F40DBD" w:rsidRDefault="00F40DBD" w:rsidP="00FE2134">
            <w:pPr>
              <w:jc w:val="right"/>
              <w:rPr>
                <w:rFonts w:ascii="Arial" w:hAnsi="Arial" w:cs="Arial"/>
              </w:rPr>
            </w:pPr>
            <w:r w:rsidRPr="00FD31AA">
              <w:rPr>
                <w:rFonts w:ascii="Arial" w:hAnsi="Arial" w:cs="Arial"/>
              </w:rPr>
              <w:t>a)</w:t>
            </w:r>
          </w:p>
          <w:p w14:paraId="10A68186" w14:textId="77777777" w:rsidR="00F40DBD" w:rsidRPr="007B5DF7" w:rsidRDefault="00F40DBD" w:rsidP="00FE213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5EC3A05C" w14:textId="77777777" w:rsidR="00F40DBD" w:rsidRPr="00F40DBD" w:rsidRDefault="00F40DBD" w:rsidP="00F40DBD">
            <w:pPr>
              <w:pStyle w:val="Kopfzeile"/>
              <w:rPr>
                <w:rFonts w:ascii="Arial" w:hAnsi="Arial" w:cs="Arial"/>
              </w:rPr>
            </w:pPr>
            <w:r w:rsidRPr="00F40DBD">
              <w:rPr>
                <w:rFonts w:ascii="Arial" w:hAnsi="Arial" w:cs="Arial"/>
              </w:rPr>
              <w:t>Pathologieberichte</w:t>
            </w:r>
          </w:p>
          <w:p w14:paraId="11EBC97C" w14:textId="77777777" w:rsidR="00F40DBD" w:rsidRPr="006852CA" w:rsidRDefault="00F40DBD" w:rsidP="00F40DBD">
            <w:pPr>
              <w:pStyle w:val="Kopfzeile"/>
              <w:rPr>
                <w:rFonts w:ascii="Arial" w:hAnsi="Arial" w:cs="Arial"/>
                <w:b/>
              </w:rPr>
            </w:pPr>
            <w:r w:rsidRPr="006852CA">
              <w:rPr>
                <w:rFonts w:ascii="Arial" w:hAnsi="Arial" w:cs="Arial"/>
              </w:rPr>
              <w:t>Pathologieberichte für Weichgewebetumoren außer GIST müssen zusätzlich folgende Angaben enthalten (Abweichungen sind zu begründen):</w:t>
            </w:r>
          </w:p>
          <w:p w14:paraId="1D9D4848" w14:textId="77777777" w:rsidR="00F40DBD" w:rsidRPr="006852CA" w:rsidRDefault="00F40DBD" w:rsidP="00F40DBD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6852CA">
              <w:rPr>
                <w:rFonts w:ascii="Arial" w:hAnsi="Arial" w:cs="Arial"/>
              </w:rPr>
              <w:lastRenderedPageBreak/>
              <w:t>Tumorlokalisation (klinische Angabe ist Verantwortlichkeit des Klinikers);</w:t>
            </w:r>
          </w:p>
          <w:p w14:paraId="35EAA868" w14:textId="77777777" w:rsidR="00F40DBD" w:rsidRPr="006852CA" w:rsidRDefault="00F40DBD" w:rsidP="00F40DBD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6852CA">
              <w:rPr>
                <w:rFonts w:ascii="Arial" w:hAnsi="Arial" w:cs="Arial"/>
              </w:rPr>
              <w:t>Makroskopische Tumorgröße;</w:t>
            </w:r>
          </w:p>
          <w:p w14:paraId="064B64BE" w14:textId="77777777" w:rsidR="00F40DBD" w:rsidRPr="006852CA" w:rsidRDefault="00F40DBD" w:rsidP="00F40DBD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6852CA">
              <w:rPr>
                <w:rFonts w:ascii="Arial" w:hAnsi="Arial" w:cs="Arial"/>
              </w:rPr>
              <w:t>Histologischer Tumortyp nach WHO-Klassifikation;</w:t>
            </w:r>
          </w:p>
          <w:p w14:paraId="15648107" w14:textId="77777777" w:rsidR="00F40DBD" w:rsidRPr="006852CA" w:rsidRDefault="00F40DBD" w:rsidP="00F40DBD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6852CA">
              <w:rPr>
                <w:rFonts w:ascii="Arial" w:hAnsi="Arial" w:cs="Arial"/>
              </w:rPr>
              <w:t>Histologischer Tumorgrad nach FNCLCC (sofern anwendbar);</w:t>
            </w:r>
          </w:p>
          <w:p w14:paraId="4BB69F44" w14:textId="77777777" w:rsidR="00F40DBD" w:rsidRPr="006852CA" w:rsidRDefault="00F40DBD" w:rsidP="00F40DBD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6852CA">
              <w:rPr>
                <w:rFonts w:ascii="Arial" w:hAnsi="Arial" w:cs="Arial"/>
              </w:rPr>
              <w:t xml:space="preserve">Tiefenlokalisation; </w:t>
            </w:r>
          </w:p>
          <w:p w14:paraId="461DEF85" w14:textId="77777777" w:rsidR="00F40DBD" w:rsidRPr="006852CA" w:rsidRDefault="00F40DBD" w:rsidP="00F40DBD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6852CA">
              <w:rPr>
                <w:rFonts w:ascii="Arial" w:hAnsi="Arial" w:cs="Arial"/>
              </w:rPr>
              <w:t>Lokal infiltrierte Strukturen;</w:t>
            </w:r>
          </w:p>
          <w:p w14:paraId="057A9AC9" w14:textId="77777777" w:rsidR="00F40DBD" w:rsidRPr="006852CA" w:rsidRDefault="00F40DBD" w:rsidP="00F40DBD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6852CA">
              <w:rPr>
                <w:rFonts w:ascii="Arial" w:hAnsi="Arial" w:cs="Arial"/>
              </w:rPr>
              <w:t>Klassifikation pT: Angaben zu befallenen Bezirken und Unterbezirken, infiltrierten anatomischen Strukturen sind Verantwortlichkeit des Klinikers (TNM-Klassifikation kann auch interdisziplinär festgelegt werden, z.B. postoperative Tumorkonferenz);</w:t>
            </w:r>
          </w:p>
          <w:p w14:paraId="4B90BFD9" w14:textId="77777777" w:rsidR="00F40DBD" w:rsidRDefault="00F40DBD" w:rsidP="00F40DBD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6852CA">
              <w:rPr>
                <w:rFonts w:ascii="Arial" w:hAnsi="Arial" w:cs="Arial"/>
              </w:rPr>
              <w:t>R-Status und Sicherheitsabstände in mm;</w:t>
            </w:r>
          </w:p>
          <w:p w14:paraId="41437A08" w14:textId="77777777" w:rsidR="00F40DBD" w:rsidRDefault="00F40DBD" w:rsidP="00F40DBD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F40DBD">
              <w:rPr>
                <w:rFonts w:ascii="Arial" w:hAnsi="Arial" w:cs="Arial"/>
              </w:rPr>
              <w:t>bei Zustand nach neoadjuvanter Therapie: Angabe zum Anteil der Tumornekrose/ Tumorregression</w:t>
            </w:r>
          </w:p>
          <w:p w14:paraId="1AC50F4D" w14:textId="77777777" w:rsidR="003C7D63" w:rsidRDefault="003C7D63" w:rsidP="003C7D63">
            <w:pPr>
              <w:rPr>
                <w:rFonts w:ascii="Arial" w:hAnsi="Arial" w:cs="Arial"/>
              </w:rPr>
            </w:pPr>
          </w:p>
          <w:p w14:paraId="0B1CD5D5" w14:textId="4A7D3C5A" w:rsidR="003C7D63" w:rsidRPr="00F40DBD" w:rsidRDefault="003C7D63" w:rsidP="003C7D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(Weitere Erläuterungen siehe FAQ MSAR)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6C43F25D" w14:textId="77777777" w:rsidR="00F40DBD" w:rsidRPr="000C538D" w:rsidRDefault="00F40DBD" w:rsidP="0029583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5B5DD83" w14:textId="77777777" w:rsidR="00F40DBD" w:rsidRPr="007B5DF7" w:rsidRDefault="00F40DBD" w:rsidP="00295838">
            <w:pPr>
              <w:rPr>
                <w:rFonts w:ascii="Arial" w:hAnsi="Arial"/>
              </w:rPr>
            </w:pPr>
          </w:p>
        </w:tc>
      </w:tr>
      <w:tr w:rsidR="00CE1A61" w:rsidRPr="00E62773" w14:paraId="219A98FC" w14:textId="77777777" w:rsidTr="00C027D2">
        <w:tc>
          <w:tcPr>
            <w:tcW w:w="780" w:type="dxa"/>
            <w:tcBorders>
              <w:top w:val="nil"/>
            </w:tcBorders>
            <w:shd w:val="clear" w:color="auto" w:fill="D9D9D9"/>
          </w:tcPr>
          <w:p w14:paraId="6742AE1E" w14:textId="77777777" w:rsidR="00CE1A61" w:rsidRPr="00F40DBD" w:rsidRDefault="00CE1A61" w:rsidP="00CE1A61">
            <w:pPr>
              <w:jc w:val="right"/>
              <w:rPr>
                <w:rFonts w:ascii="Arial" w:hAnsi="Arial" w:cs="Arial"/>
              </w:rPr>
            </w:pPr>
            <w:r w:rsidRPr="00FD31AA">
              <w:rPr>
                <w:rFonts w:ascii="Arial" w:hAnsi="Arial" w:cs="Arial"/>
              </w:rPr>
              <w:t>b)</w:t>
            </w:r>
          </w:p>
          <w:p w14:paraId="041EB2DB" w14:textId="77777777" w:rsidR="00CE1A61" w:rsidRPr="00F40DBD" w:rsidRDefault="00CE1A61" w:rsidP="00CE1A61">
            <w:pPr>
              <w:jc w:val="right"/>
              <w:rPr>
                <w:rFonts w:ascii="Arial" w:hAnsi="Arial" w:cs="Arial"/>
                <w:highlight w:val="cyan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28C03C00" w14:textId="77777777" w:rsidR="00CE1A61" w:rsidRPr="004E5DA8" w:rsidRDefault="00CE1A61" w:rsidP="00CE1A61">
            <w:pPr>
              <w:rPr>
                <w:rFonts w:ascii="Arial" w:hAnsi="Arial" w:cs="Arial"/>
              </w:rPr>
            </w:pPr>
            <w:r w:rsidRPr="00530DBB">
              <w:rPr>
                <w:rFonts w:ascii="Arial" w:hAnsi="Arial" w:cs="Arial"/>
              </w:rPr>
              <w:t>Pathologieberichte</w:t>
            </w:r>
            <w:r w:rsidRPr="00D24D10">
              <w:rPr>
                <w:rFonts w:ascii="Arial" w:hAnsi="Arial" w:cs="Arial"/>
              </w:rPr>
              <w:t xml:space="preserve"> für GIST müssen zusätzlich </w:t>
            </w:r>
            <w:r w:rsidRPr="004E5DA8">
              <w:rPr>
                <w:rFonts w:ascii="Arial" w:hAnsi="Arial" w:cs="Arial"/>
              </w:rPr>
              <w:t>folgende Angaben enthalten (Abweichungen sind zu begründen):</w:t>
            </w:r>
          </w:p>
          <w:p w14:paraId="71CA8791" w14:textId="47A9F18B" w:rsidR="00CE1A61" w:rsidRPr="004E5DA8" w:rsidRDefault="007326DF" w:rsidP="00CE1A61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Mitosezahl</w:t>
            </w:r>
            <w:r w:rsidR="00CE1A61" w:rsidRPr="004E5DA8">
              <w:rPr>
                <w:rFonts w:ascii="Arial" w:hAnsi="Arial" w:cs="Arial"/>
              </w:rPr>
              <w:t xml:space="preserve"> (in einer Fläche von 5 mm²)</w:t>
            </w:r>
          </w:p>
          <w:p w14:paraId="01BFAF07" w14:textId="77777777" w:rsidR="00CE1A61" w:rsidRPr="004E5DA8" w:rsidRDefault="00CE1A61" w:rsidP="00CE1A61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Tumorlokalisation (klinische Angabe ist Verantwortlichkeit des Klinikers);</w:t>
            </w:r>
          </w:p>
          <w:p w14:paraId="31AA6201" w14:textId="77777777" w:rsidR="00CE1A61" w:rsidRPr="004E5DA8" w:rsidRDefault="00CE1A61" w:rsidP="00CE1A61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Makroskopische Tumorgröße;</w:t>
            </w:r>
          </w:p>
          <w:p w14:paraId="707E9E9F" w14:textId="77777777" w:rsidR="00CE1A61" w:rsidRPr="004E5DA8" w:rsidRDefault="00CE1A61" w:rsidP="00CE1A61">
            <w:pPr>
              <w:numPr>
                <w:ilvl w:val="0"/>
                <w:numId w:val="62"/>
              </w:numPr>
              <w:ind w:left="214" w:hanging="214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R-Status;</w:t>
            </w:r>
          </w:p>
          <w:p w14:paraId="44983DEF" w14:textId="77777777" w:rsidR="00CE1A61" w:rsidRPr="004E5DA8" w:rsidRDefault="00CE1A61" w:rsidP="00CE1A61">
            <w:pPr>
              <w:numPr>
                <w:ilvl w:val="0"/>
                <w:numId w:val="62"/>
              </w:numPr>
              <w:ind w:left="214" w:hanging="214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Angaben zu Abwesenheit/Vorhandensein einer Tumorruptur</w:t>
            </w:r>
            <w:r w:rsidR="007326DF" w:rsidRPr="004E5DA8">
              <w:rPr>
                <w:rFonts w:ascii="Arial" w:hAnsi="Arial" w:cs="Arial"/>
              </w:rPr>
              <w:t xml:space="preserve"> nach außen</w:t>
            </w:r>
            <w:r w:rsidRPr="004E5DA8">
              <w:rPr>
                <w:rFonts w:ascii="Arial" w:hAnsi="Arial" w:cs="Arial"/>
              </w:rPr>
              <w:t>;</w:t>
            </w:r>
          </w:p>
          <w:p w14:paraId="1F8CE38D" w14:textId="77777777" w:rsidR="00CE1A61" w:rsidRPr="00CE1A61" w:rsidRDefault="00CE1A61" w:rsidP="00CE1A61">
            <w:pPr>
              <w:numPr>
                <w:ilvl w:val="0"/>
                <w:numId w:val="62"/>
              </w:numPr>
              <w:ind w:left="214" w:hanging="214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bei Zustand nach neoadjuvanter Therapie: Angabe zum Anteil der Tumornekrose</w:t>
            </w:r>
            <w:r w:rsidRPr="00CE1A61">
              <w:rPr>
                <w:rFonts w:ascii="Arial" w:hAnsi="Arial" w:cs="Arial"/>
              </w:rPr>
              <w:t>/ Tumorregression.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7B025702" w14:textId="77777777" w:rsidR="00CE1A61" w:rsidRPr="000C538D" w:rsidRDefault="00CE1A61" w:rsidP="0029583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3D0F02C" w14:textId="77777777" w:rsidR="00CE1A61" w:rsidRPr="007B5DF7" w:rsidRDefault="00CE1A61" w:rsidP="00295838">
            <w:pPr>
              <w:rPr>
                <w:rFonts w:ascii="Arial" w:hAnsi="Arial"/>
              </w:rPr>
            </w:pPr>
          </w:p>
        </w:tc>
      </w:tr>
    </w:tbl>
    <w:p w14:paraId="39A1E263" w14:textId="77777777" w:rsidR="005E01E3" w:rsidRDefault="005E01E3">
      <w:pPr>
        <w:rPr>
          <w:rFonts w:ascii="Arial" w:hAnsi="Arial" w:cs="Arial"/>
        </w:rPr>
      </w:pPr>
    </w:p>
    <w:p w14:paraId="1276B3A1" w14:textId="01D0A303" w:rsidR="005E01E3" w:rsidRDefault="005E01E3">
      <w:pPr>
        <w:rPr>
          <w:rFonts w:ascii="Arial" w:hAnsi="Arial" w:cs="Arial"/>
        </w:rPr>
      </w:pPr>
    </w:p>
    <w:p w14:paraId="3C0A6954" w14:textId="77777777" w:rsidR="00C027D2" w:rsidRPr="002C01D5" w:rsidRDefault="00C027D2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0"/>
      </w:tblGrid>
      <w:tr w:rsidR="005E01E3" w:rsidRPr="00EA68B4" w14:paraId="2CB560AE" w14:textId="77777777" w:rsidTr="00295838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5DBC9" w14:textId="77777777" w:rsidR="005E01E3" w:rsidRPr="00EA68B4" w:rsidRDefault="005E01E3" w:rsidP="00295838">
            <w:pPr>
              <w:rPr>
                <w:rFonts w:ascii="Arial" w:hAnsi="Arial" w:cs="Arial"/>
                <w:b/>
              </w:rPr>
            </w:pPr>
            <w:r w:rsidRPr="00EA68B4">
              <w:rPr>
                <w:rFonts w:ascii="Arial" w:hAnsi="Arial" w:cs="Arial"/>
                <w:b/>
              </w:rPr>
              <w:t>8.12  Lymphknoten (LK)</w:t>
            </w:r>
          </w:p>
          <w:p w14:paraId="1D5DA5FB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7CA00DBA" w14:textId="77777777" w:rsidTr="00295838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454ACC87" w14:textId="77777777" w:rsidR="005E01E3" w:rsidRPr="00EA68B4" w:rsidRDefault="005E01E3" w:rsidP="0029583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61951E4C" w14:textId="77777777" w:rsidR="005E01E3" w:rsidRPr="00EA68B4" w:rsidRDefault="005E01E3" w:rsidP="00295838">
            <w:pPr>
              <w:jc w:val="center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30B83FD9" w14:textId="77777777" w:rsidR="005E01E3" w:rsidRPr="00EA68B4" w:rsidRDefault="005E01E3" w:rsidP="00295838">
            <w:pPr>
              <w:jc w:val="center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27763370" w14:textId="77777777" w:rsidR="005E01E3" w:rsidRPr="00EA68B4" w:rsidRDefault="005E01E3" w:rsidP="00295838">
            <w:pPr>
              <w:rPr>
                <w:rFonts w:ascii="Arial" w:hAnsi="Arial" w:cs="Arial"/>
              </w:rPr>
            </w:pPr>
          </w:p>
        </w:tc>
      </w:tr>
      <w:tr w:rsidR="005E01E3" w:rsidRPr="00EA68B4" w14:paraId="6734635B" w14:textId="77777777" w:rsidTr="00295838">
        <w:tc>
          <w:tcPr>
            <w:tcW w:w="780" w:type="dxa"/>
            <w:shd w:val="clear" w:color="auto" w:fill="D9D9D9"/>
          </w:tcPr>
          <w:p w14:paraId="233B81B2" w14:textId="77777777" w:rsidR="005E01E3" w:rsidRPr="00EA68B4" w:rsidRDefault="005E01E3" w:rsidP="00FE2134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3CEB5D82" w14:textId="77777777" w:rsidR="005E01E3" w:rsidRPr="00EA68B4" w:rsidRDefault="005E01E3" w:rsidP="00295838">
            <w:pPr>
              <w:numPr>
                <w:ilvl w:val="0"/>
                <w:numId w:val="1"/>
              </w:numPr>
              <w:tabs>
                <w:tab w:val="left" w:pos="10348"/>
              </w:tabs>
              <w:ind w:left="355" w:hanging="355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 xml:space="preserve">Alle im </w:t>
            </w:r>
            <w:r w:rsidRPr="005100D0">
              <w:rPr>
                <w:rFonts w:ascii="Arial" w:hAnsi="Arial" w:cs="Arial"/>
              </w:rPr>
              <w:t>Operationspräparat enthaltenen Lymphknoten sind makroskopisch und mikroskopisch zu untersuchen</w:t>
            </w:r>
          </w:p>
          <w:p w14:paraId="2C6F27E2" w14:textId="77777777" w:rsidR="005E01E3" w:rsidRPr="005100D0" w:rsidRDefault="005E01E3" w:rsidP="00295838">
            <w:pPr>
              <w:numPr>
                <w:ilvl w:val="0"/>
                <w:numId w:val="1"/>
              </w:numPr>
              <w:tabs>
                <w:tab w:val="left" w:pos="10348"/>
              </w:tabs>
              <w:ind w:left="355" w:hanging="355"/>
              <w:rPr>
                <w:rFonts w:ascii="Arial" w:hAnsi="Arial" w:cs="Arial"/>
              </w:rPr>
            </w:pPr>
            <w:r w:rsidRPr="005100D0">
              <w:rPr>
                <w:rFonts w:ascii="Arial" w:hAnsi="Arial" w:cs="Arial"/>
              </w:rPr>
              <w:t xml:space="preserve">Abweichungen von Mindestzahlen der Leitlinien sind interdisziplinär zu diskutieren </w:t>
            </w:r>
          </w:p>
          <w:p w14:paraId="3F59D2E8" w14:textId="77777777" w:rsidR="005E01E3" w:rsidRPr="005100D0" w:rsidRDefault="005E01E3" w:rsidP="00295838">
            <w:pPr>
              <w:numPr>
                <w:ilvl w:val="0"/>
                <w:numId w:val="1"/>
              </w:numPr>
              <w:tabs>
                <w:tab w:val="left" w:pos="10348"/>
              </w:tabs>
              <w:ind w:left="355" w:hanging="355"/>
              <w:rPr>
                <w:rFonts w:ascii="Arial" w:hAnsi="Arial" w:cs="Arial"/>
              </w:rPr>
            </w:pPr>
            <w:r w:rsidRPr="005100D0">
              <w:rPr>
                <w:rFonts w:ascii="Arial" w:hAnsi="Arial" w:cs="Arial"/>
              </w:rPr>
              <w:t>Die Untersuchung der Lymphknoten hat gemäß den Leitlinien zu erfolgen</w:t>
            </w:r>
          </w:p>
          <w:p w14:paraId="73FCE4E5" w14:textId="77777777" w:rsidR="005E01E3" w:rsidRPr="00304AC0" w:rsidRDefault="005E01E3" w:rsidP="00295838">
            <w:pPr>
              <w:numPr>
                <w:ilvl w:val="0"/>
                <w:numId w:val="1"/>
              </w:numPr>
              <w:tabs>
                <w:tab w:val="left" w:pos="10348"/>
              </w:tabs>
              <w:ind w:left="355" w:hanging="355"/>
              <w:rPr>
                <w:rFonts w:ascii="Arial" w:hAnsi="Arial" w:cs="Arial"/>
              </w:rPr>
            </w:pPr>
            <w:r w:rsidRPr="005100D0">
              <w:rPr>
                <w:rFonts w:ascii="Arial" w:hAnsi="Arial" w:cs="Arial"/>
              </w:rPr>
              <w:t>Die Lokalisation der LK (zumindest regionär vs. Tumor-fern) ist anzugeben</w:t>
            </w:r>
          </w:p>
        </w:tc>
        <w:tc>
          <w:tcPr>
            <w:tcW w:w="4538" w:type="dxa"/>
          </w:tcPr>
          <w:p w14:paraId="47E6247F" w14:textId="77777777" w:rsidR="005E01E3" w:rsidRPr="000C538D" w:rsidRDefault="005E01E3" w:rsidP="00295838">
            <w:pPr>
              <w:tabs>
                <w:tab w:val="left" w:pos="10348"/>
              </w:tabs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6312E6FD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256DD230" w14:textId="77777777" w:rsidTr="00295838">
        <w:tc>
          <w:tcPr>
            <w:tcW w:w="780" w:type="dxa"/>
            <w:shd w:val="clear" w:color="auto" w:fill="D9D9D9"/>
          </w:tcPr>
          <w:p w14:paraId="5FD48607" w14:textId="77777777" w:rsidR="005E01E3" w:rsidRPr="00EA68B4" w:rsidRDefault="005E01E3" w:rsidP="00295838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7726B0ED" w14:textId="77777777" w:rsidR="005E01E3" w:rsidRDefault="005E01E3" w:rsidP="00295838">
            <w:pPr>
              <w:rPr>
                <w:rFonts w:ascii="Arial" w:hAnsi="Arial" w:cs="Arial"/>
                <w:b/>
              </w:rPr>
            </w:pPr>
          </w:p>
          <w:p w14:paraId="225E7401" w14:textId="77777777" w:rsidR="005E01E3" w:rsidRPr="00EA68B4" w:rsidRDefault="005E01E3" w:rsidP="00295838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38" w:type="dxa"/>
          </w:tcPr>
          <w:p w14:paraId="1C95003D" w14:textId="77777777" w:rsidR="005E01E3" w:rsidRPr="000C538D" w:rsidRDefault="005E01E3" w:rsidP="00295838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1B36EEA4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6AAD32C4" w14:textId="77777777" w:rsidTr="00295838">
        <w:tc>
          <w:tcPr>
            <w:tcW w:w="780" w:type="dxa"/>
            <w:shd w:val="clear" w:color="auto" w:fill="D9D9D9"/>
          </w:tcPr>
          <w:p w14:paraId="01252F4B" w14:textId="77777777" w:rsidR="005E01E3" w:rsidRPr="00EA68B4" w:rsidRDefault="005E01E3" w:rsidP="00EE2141">
            <w:pPr>
              <w:jc w:val="right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DZ</w:t>
            </w:r>
          </w:p>
        </w:tc>
        <w:tc>
          <w:tcPr>
            <w:tcW w:w="4538" w:type="dxa"/>
          </w:tcPr>
          <w:p w14:paraId="0A93F809" w14:textId="77777777" w:rsidR="005E01E3" w:rsidRPr="00EE2141" w:rsidRDefault="005E01E3" w:rsidP="00EE2141">
            <w:pPr>
              <w:rPr>
                <w:rFonts w:ascii="Arial" w:hAnsi="Arial" w:cs="Arial"/>
              </w:rPr>
            </w:pPr>
            <w:r w:rsidRPr="00304AC0">
              <w:rPr>
                <w:rFonts w:ascii="Arial" w:hAnsi="Arial" w:cs="Arial"/>
              </w:rPr>
              <w:t>Mind.</w:t>
            </w:r>
            <w:r w:rsidRPr="00EA68B4">
              <w:rPr>
                <w:rFonts w:ascii="Arial" w:hAnsi="Arial" w:cs="Arial"/>
              </w:rPr>
              <w:t xml:space="preserve"> 12 LK im Operationspräparat zu untersuchen. (Qualitätsindikator Leitlinie)</w:t>
            </w:r>
          </w:p>
        </w:tc>
        <w:tc>
          <w:tcPr>
            <w:tcW w:w="4538" w:type="dxa"/>
          </w:tcPr>
          <w:p w14:paraId="699F360D" w14:textId="77777777" w:rsidR="005E01E3" w:rsidRPr="000C538D" w:rsidRDefault="005E01E3" w:rsidP="00295838">
            <w:pPr>
              <w:jc w:val="center"/>
              <w:rPr>
                <w:rFonts w:ascii="Arial" w:hAnsi="Arial"/>
              </w:rPr>
            </w:pPr>
            <w:r w:rsidRPr="000C538D">
              <w:rPr>
                <w:rFonts w:ascii="Arial" w:hAnsi="Arial" w:cs="Arial"/>
              </w:rPr>
              <w:t>Angaben im Kennzahlenbogen</w:t>
            </w:r>
            <w:r w:rsidRPr="000C538D">
              <w:rPr>
                <w:rFonts w:ascii="Arial" w:hAnsi="Arial" w:cs="Arial"/>
              </w:rPr>
              <w:br/>
              <w:t>Darm  (Excel-Vorlage)</w:t>
            </w:r>
          </w:p>
        </w:tc>
        <w:tc>
          <w:tcPr>
            <w:tcW w:w="350" w:type="dxa"/>
          </w:tcPr>
          <w:p w14:paraId="1BE992B0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66DD44EC" w14:textId="77777777" w:rsidTr="00295838">
        <w:tc>
          <w:tcPr>
            <w:tcW w:w="780" w:type="dxa"/>
            <w:shd w:val="clear" w:color="auto" w:fill="D9D9D9"/>
          </w:tcPr>
          <w:p w14:paraId="11817853" w14:textId="77777777" w:rsidR="005E01E3" w:rsidRPr="00EA68B4" w:rsidRDefault="008324C5" w:rsidP="002958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</w:t>
            </w:r>
          </w:p>
          <w:p w14:paraId="2EF1C9F1" w14:textId="77777777" w:rsidR="005E01E3" w:rsidRPr="00EA68B4" w:rsidRDefault="005E01E3" w:rsidP="00EE2141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0CDCE876" w14:textId="5CD2DE33" w:rsidR="005E01E3" w:rsidRPr="00EA68B4" w:rsidRDefault="005E01E3" w:rsidP="00295838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Nach D2-LAD sind mind. 25 regionäre LK im Operationspräparat zu untersuchen.</w:t>
            </w:r>
          </w:p>
        </w:tc>
        <w:tc>
          <w:tcPr>
            <w:tcW w:w="4538" w:type="dxa"/>
          </w:tcPr>
          <w:p w14:paraId="45AAD030" w14:textId="77777777" w:rsidR="005E01E3" w:rsidRPr="00141D6D" w:rsidRDefault="005E01E3" w:rsidP="00141D6D">
            <w:pPr>
              <w:contextualSpacing/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45018878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49AF7B69" w14:textId="77777777" w:rsidTr="00295838">
        <w:tc>
          <w:tcPr>
            <w:tcW w:w="780" w:type="dxa"/>
            <w:shd w:val="clear" w:color="auto" w:fill="D9D9D9"/>
          </w:tcPr>
          <w:p w14:paraId="51AA1010" w14:textId="77777777" w:rsidR="005E01E3" w:rsidRPr="00EA68B4" w:rsidRDefault="008324C5" w:rsidP="00EE21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MP</w:t>
            </w:r>
          </w:p>
        </w:tc>
        <w:tc>
          <w:tcPr>
            <w:tcW w:w="4538" w:type="dxa"/>
          </w:tcPr>
          <w:p w14:paraId="04371919" w14:textId="77777777" w:rsidR="005E01E3" w:rsidRPr="00EA68B4" w:rsidRDefault="005E01E3" w:rsidP="00C0313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04AC0">
              <w:rPr>
                <w:rFonts w:ascii="Arial" w:hAnsi="Arial" w:cs="Arial"/>
              </w:rPr>
              <w:t>Mind</w:t>
            </w:r>
            <w:r w:rsidRPr="00EE2141">
              <w:rPr>
                <w:rFonts w:ascii="Arial" w:hAnsi="Arial" w:cs="Arial"/>
              </w:rPr>
              <w:t>. 12</w:t>
            </w:r>
            <w:r w:rsidRPr="00EA68B4">
              <w:rPr>
                <w:rFonts w:ascii="Arial" w:hAnsi="Arial" w:cs="Arial"/>
              </w:rPr>
              <w:t xml:space="preserve"> regionäre LK im Operationspräparat zu untersuchen.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8" w:type="dxa"/>
          </w:tcPr>
          <w:p w14:paraId="50CA7B0B" w14:textId="77777777" w:rsidR="005E01E3" w:rsidRPr="000C538D" w:rsidRDefault="005E01E3" w:rsidP="002958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538D">
              <w:rPr>
                <w:rFonts w:ascii="Arial" w:hAnsi="Arial" w:cs="Arial"/>
              </w:rPr>
              <w:t xml:space="preserve">Angabe im Kennzahlenbogen </w:t>
            </w:r>
            <w:r w:rsidRPr="000C538D">
              <w:rPr>
                <w:rFonts w:ascii="Arial" w:hAnsi="Arial" w:cs="Arial"/>
              </w:rPr>
              <w:br/>
              <w:t>Pankreas  (Excel-Vorlage)</w:t>
            </w:r>
          </w:p>
        </w:tc>
        <w:tc>
          <w:tcPr>
            <w:tcW w:w="350" w:type="dxa"/>
          </w:tcPr>
          <w:p w14:paraId="02DF4039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B2586C" w:rsidRPr="00EA68B4" w14:paraId="1473371F" w14:textId="77777777" w:rsidTr="00295838">
        <w:tc>
          <w:tcPr>
            <w:tcW w:w="780" w:type="dxa"/>
            <w:shd w:val="clear" w:color="auto" w:fill="D9D9D9"/>
          </w:tcPr>
          <w:p w14:paraId="6C1E4788" w14:textId="77777777" w:rsidR="00B2586C" w:rsidRPr="00EA68B4" w:rsidRDefault="008324C5" w:rsidP="00EE21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</w:t>
            </w:r>
          </w:p>
        </w:tc>
        <w:tc>
          <w:tcPr>
            <w:tcW w:w="4538" w:type="dxa"/>
          </w:tcPr>
          <w:p w14:paraId="60AB1BD3" w14:textId="77777777" w:rsidR="00B2586C" w:rsidRPr="00304AC0" w:rsidRDefault="00B2586C" w:rsidP="00C0313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2586C">
              <w:rPr>
                <w:rFonts w:ascii="Arial" w:hAnsi="Arial" w:cs="Arial"/>
              </w:rPr>
              <w:t>Nach Zweifeld-LAD sind mind. 20 regionäre LK im Operationspräparat zu untersuchen.</w:t>
            </w:r>
          </w:p>
        </w:tc>
        <w:tc>
          <w:tcPr>
            <w:tcW w:w="4538" w:type="dxa"/>
          </w:tcPr>
          <w:p w14:paraId="1F574B64" w14:textId="77777777" w:rsidR="00B2586C" w:rsidRPr="000C538D" w:rsidRDefault="00B2586C" w:rsidP="000C53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72F3F7B8" w14:textId="77777777" w:rsidR="00B2586C" w:rsidRPr="00EA68B4" w:rsidRDefault="00B2586C" w:rsidP="00295838">
            <w:pPr>
              <w:rPr>
                <w:rFonts w:ascii="Arial" w:hAnsi="Arial"/>
              </w:rPr>
            </w:pPr>
          </w:p>
        </w:tc>
      </w:tr>
      <w:tr w:rsidR="00F47D9F" w:rsidRPr="00EA68B4" w14:paraId="6BE90CDB" w14:textId="77777777" w:rsidTr="004900AD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23165BAF" w14:textId="77777777" w:rsidR="00F47D9F" w:rsidRPr="004E5DA8" w:rsidRDefault="00F47D9F" w:rsidP="00EE2141">
            <w:pPr>
              <w:jc w:val="right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GZ</w:t>
            </w:r>
          </w:p>
        </w:tc>
        <w:tc>
          <w:tcPr>
            <w:tcW w:w="4538" w:type="dxa"/>
          </w:tcPr>
          <w:p w14:paraId="2BC7FDA0" w14:textId="77777777" w:rsidR="00F47D9F" w:rsidRPr="004E5DA8" w:rsidRDefault="00F47D9F" w:rsidP="00F47D9F">
            <w:pPr>
              <w:autoSpaceDE w:val="0"/>
              <w:autoSpaceDN w:val="0"/>
              <w:rPr>
                <w:rFonts w:ascii="Arial" w:hAnsi="Arial" w:cs="Arial"/>
                <w:lang w:bidi="ar-SA"/>
              </w:rPr>
            </w:pPr>
            <w:r w:rsidRPr="004E5DA8">
              <w:rPr>
                <w:rFonts w:ascii="Arial" w:hAnsi="Arial" w:cs="Arial"/>
              </w:rPr>
              <w:t>Endometrium-Ca</w:t>
            </w:r>
          </w:p>
          <w:p w14:paraId="3259ADAE" w14:textId="77777777" w:rsidR="00F47D9F" w:rsidRPr="004E5DA8" w:rsidRDefault="00F47D9F" w:rsidP="00F47D9F">
            <w:pPr>
              <w:pStyle w:val="Listenabsatz"/>
              <w:numPr>
                <w:ilvl w:val="0"/>
                <w:numId w:val="66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Angabe der Zahl der befallenen Lymphknoten im Verhältnis zur Zahl der entfernten Lymphknoten in Zuordnung zur Entnahmelokalisation (pelvin, paraaortal),</w:t>
            </w:r>
          </w:p>
          <w:p w14:paraId="3568BBC9" w14:textId="77777777" w:rsidR="00F47D9F" w:rsidRPr="004E5DA8" w:rsidRDefault="00F47D9F" w:rsidP="00F47D9F">
            <w:pPr>
              <w:pStyle w:val="Listenabsatz"/>
              <w:numPr>
                <w:ilvl w:val="0"/>
                <w:numId w:val="66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Angabe der Ausdehnung der größten Lymphknotenmetastase in mm/cm,</w:t>
            </w:r>
          </w:p>
          <w:p w14:paraId="0DF8E41E" w14:textId="77777777" w:rsidR="00F47D9F" w:rsidRPr="004E5DA8" w:rsidRDefault="00F47D9F" w:rsidP="00F47D9F">
            <w:pPr>
              <w:pStyle w:val="Listenabsatz"/>
              <w:numPr>
                <w:ilvl w:val="0"/>
                <w:numId w:val="66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Angabe des Fehlens/Nachweises eines Kapseldurchbruches der Lymphknotenmetastase,</w:t>
            </w:r>
          </w:p>
          <w:p w14:paraId="2053FB10" w14:textId="77777777" w:rsidR="00F47D9F" w:rsidRPr="004E5DA8" w:rsidRDefault="00F47D9F" w:rsidP="00F47D9F">
            <w:pPr>
              <w:pStyle w:val="Listenabsatz"/>
              <w:numPr>
                <w:ilvl w:val="0"/>
                <w:numId w:val="66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Angabe des Nachweises isolierter Tumorzellen im Lymphknoten sowie des Nachweises von Lymphgefäßeinbrüchen im perinodalen Fettgewebe und/oder der Lymphknotenkapsel.</w:t>
            </w:r>
          </w:p>
        </w:tc>
        <w:tc>
          <w:tcPr>
            <w:tcW w:w="4538" w:type="dxa"/>
          </w:tcPr>
          <w:p w14:paraId="50D35613" w14:textId="77777777" w:rsidR="00F47D9F" w:rsidRPr="000C538D" w:rsidRDefault="00F47D9F" w:rsidP="000C53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5699F8C2" w14:textId="77777777" w:rsidR="00F47D9F" w:rsidRPr="00EA68B4" w:rsidRDefault="00F47D9F" w:rsidP="00295838">
            <w:pPr>
              <w:rPr>
                <w:rFonts w:ascii="Arial" w:hAnsi="Arial"/>
              </w:rPr>
            </w:pPr>
          </w:p>
        </w:tc>
      </w:tr>
      <w:tr w:rsidR="005E01E3" w:rsidRPr="00EA68B4" w14:paraId="1CB24DE2" w14:textId="77777777" w:rsidTr="004900AD">
        <w:tc>
          <w:tcPr>
            <w:tcW w:w="780" w:type="dxa"/>
            <w:tcBorders>
              <w:bottom w:val="nil"/>
            </w:tcBorders>
            <w:shd w:val="clear" w:color="auto" w:fill="D9D9D9"/>
          </w:tcPr>
          <w:p w14:paraId="669F1A5A" w14:textId="77777777" w:rsidR="005E01E3" w:rsidRPr="004E5DA8" w:rsidRDefault="005E01E3" w:rsidP="00295838">
            <w:pPr>
              <w:jc w:val="right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HZ</w:t>
            </w:r>
          </w:p>
          <w:p w14:paraId="00C2E503" w14:textId="77777777" w:rsidR="005E01E3" w:rsidRPr="004E5DA8" w:rsidRDefault="005E01E3" w:rsidP="00C03137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4FD8504C" w14:textId="77777777" w:rsidR="004900AD" w:rsidRPr="004E5DA8" w:rsidRDefault="004900AD" w:rsidP="004900AD">
            <w:pPr>
              <w:tabs>
                <w:tab w:val="left" w:pos="10348"/>
              </w:tabs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Es sollen folgende Informationen im histopathologischen Befund des Wächterlymphknotens enthalten sein:</w:t>
            </w:r>
          </w:p>
          <w:p w14:paraId="388D53E5" w14:textId="77777777" w:rsidR="004900AD" w:rsidRPr="004E5DA8" w:rsidRDefault="004900AD" w:rsidP="004900AD">
            <w:pPr>
              <w:pStyle w:val="Listenabsatz"/>
              <w:numPr>
                <w:ilvl w:val="0"/>
                <w:numId w:val="66"/>
              </w:numPr>
              <w:tabs>
                <w:tab w:val="num" w:pos="711"/>
              </w:tabs>
              <w:autoSpaceDE w:val="0"/>
              <w:autoSpaceDN w:val="0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Nachweis von Nävus- oder Melanomzellen</w:t>
            </w:r>
          </w:p>
          <w:p w14:paraId="20D846CB" w14:textId="77777777" w:rsidR="004900AD" w:rsidRPr="004E5DA8" w:rsidRDefault="004900AD" w:rsidP="004900AD">
            <w:pPr>
              <w:pStyle w:val="Listenabsatz"/>
              <w:numPr>
                <w:ilvl w:val="0"/>
                <w:numId w:val="66"/>
              </w:numPr>
              <w:tabs>
                <w:tab w:val="num" w:pos="711"/>
              </w:tabs>
              <w:autoSpaceDE w:val="0"/>
              <w:autoSpaceDN w:val="0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Im Fall von Melanomzellen Angabe prognostisch wichtiger Parameter (z.B. lt. LL: größter Durchmesser der größten Tumorzellansammlung, maximale Eindringtiefe von Melanomzellen in das Lymphknotenparenchym, Invasion von Melanomzellen in die Lymphknotenkapsel oder der Kapseldurchbruch, Lokalisation von Melanomzellen in perinodalen Lymphgefäßen)</w:t>
            </w:r>
          </w:p>
          <w:p w14:paraId="7AD87EF4" w14:textId="77777777" w:rsidR="005E01E3" w:rsidRPr="00004086" w:rsidRDefault="004900AD" w:rsidP="00C03137">
            <w:pPr>
              <w:pStyle w:val="Listenabsatz"/>
              <w:numPr>
                <w:ilvl w:val="0"/>
                <w:numId w:val="66"/>
              </w:numPr>
              <w:tabs>
                <w:tab w:val="num" w:pos="711"/>
              </w:tabs>
              <w:autoSpaceDE w:val="0"/>
              <w:autoSpaceDN w:val="0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Größter Durchmesser der Mikro</w:t>
            </w:r>
            <w:r w:rsidRPr="00004086">
              <w:rPr>
                <w:rFonts w:ascii="Arial" w:hAnsi="Arial" w:cs="Arial"/>
              </w:rPr>
              <w:t>metastase</w:t>
            </w:r>
          </w:p>
          <w:p w14:paraId="2420A1FB" w14:textId="0982209F" w:rsidR="0096206A" w:rsidRPr="0096206A" w:rsidRDefault="0096206A" w:rsidP="0096206A">
            <w:pPr>
              <w:autoSpaceDE w:val="0"/>
              <w:autoSpaceDN w:val="0"/>
              <w:rPr>
                <w:rFonts w:ascii="Arial" w:hAnsi="Arial" w:cs="Arial"/>
              </w:rPr>
            </w:pPr>
            <w:r w:rsidRPr="00004086">
              <w:rPr>
                <w:rFonts w:ascii="Arial" w:hAnsi="Arial" w:cs="Arial"/>
              </w:rPr>
              <w:t>(Weitere Erläuterungen siehe FAQ HZ)</w:t>
            </w:r>
          </w:p>
        </w:tc>
        <w:tc>
          <w:tcPr>
            <w:tcW w:w="4538" w:type="dxa"/>
          </w:tcPr>
          <w:p w14:paraId="12F2D18F" w14:textId="77777777" w:rsidR="005E01E3" w:rsidRPr="000C538D" w:rsidRDefault="005E01E3" w:rsidP="00295838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085E1758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4900AD" w:rsidRPr="00EA68B4" w14:paraId="6847BD29" w14:textId="77777777" w:rsidTr="004900AD">
        <w:tc>
          <w:tcPr>
            <w:tcW w:w="780" w:type="dxa"/>
            <w:tcBorders>
              <w:top w:val="nil"/>
            </w:tcBorders>
            <w:shd w:val="clear" w:color="auto" w:fill="D9D9D9"/>
          </w:tcPr>
          <w:p w14:paraId="7F629271" w14:textId="77777777" w:rsidR="004900AD" w:rsidRPr="00EA68B4" w:rsidRDefault="004900AD" w:rsidP="002958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0398F3DD" w14:textId="77777777" w:rsidR="004900AD" w:rsidRPr="00EA68B4" w:rsidRDefault="004900AD" w:rsidP="00C03137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 xml:space="preserve">Pro Region ist eine Mindestzahl von 6 </w:t>
            </w:r>
            <w:r w:rsidRPr="00C03137">
              <w:rPr>
                <w:rFonts w:ascii="Arial" w:hAnsi="Arial" w:cs="Arial"/>
              </w:rPr>
              <w:t>Lymphknoten zu untersuchen</w:t>
            </w:r>
          </w:p>
        </w:tc>
        <w:tc>
          <w:tcPr>
            <w:tcW w:w="4538" w:type="dxa"/>
          </w:tcPr>
          <w:p w14:paraId="1DD00DAD" w14:textId="77777777" w:rsidR="004900AD" w:rsidRPr="000C538D" w:rsidRDefault="004900AD" w:rsidP="00295838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51A955A7" w14:textId="77777777" w:rsidR="004900AD" w:rsidRPr="00EA68B4" w:rsidRDefault="004900AD" w:rsidP="00295838">
            <w:pPr>
              <w:rPr>
                <w:rFonts w:ascii="Arial" w:hAnsi="Arial"/>
              </w:rPr>
            </w:pPr>
          </w:p>
        </w:tc>
      </w:tr>
      <w:tr w:rsidR="005E01E3" w:rsidRPr="00EA68B4" w14:paraId="65E504FB" w14:textId="77777777" w:rsidTr="00295838">
        <w:tc>
          <w:tcPr>
            <w:tcW w:w="780" w:type="dxa"/>
            <w:shd w:val="clear" w:color="auto" w:fill="D9D9D9"/>
          </w:tcPr>
          <w:p w14:paraId="2330B167" w14:textId="77777777" w:rsidR="005E01E3" w:rsidRPr="00EA68B4" w:rsidRDefault="005E01E3" w:rsidP="00C03137">
            <w:pPr>
              <w:jc w:val="right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LZ</w:t>
            </w:r>
          </w:p>
        </w:tc>
        <w:tc>
          <w:tcPr>
            <w:tcW w:w="4538" w:type="dxa"/>
          </w:tcPr>
          <w:p w14:paraId="1E12784A" w14:textId="77777777" w:rsidR="00C03137" w:rsidRDefault="005E01E3" w:rsidP="00C03137">
            <w:pPr>
              <w:numPr>
                <w:ilvl w:val="0"/>
                <w:numId w:val="1"/>
              </w:numPr>
              <w:tabs>
                <w:tab w:val="left" w:pos="10348"/>
              </w:tabs>
              <w:ind w:left="355" w:hanging="355"/>
              <w:rPr>
                <w:rFonts w:ascii="Arial" w:hAnsi="Arial" w:cs="Arial"/>
              </w:rPr>
            </w:pPr>
            <w:r w:rsidRPr="00C03137">
              <w:rPr>
                <w:rFonts w:ascii="Arial" w:hAnsi="Arial" w:cs="Arial"/>
              </w:rPr>
              <w:t>Die Lokalisation der LK (IASLC-Klassifikation) ist anzugeben</w:t>
            </w:r>
          </w:p>
          <w:p w14:paraId="459D6761" w14:textId="77777777" w:rsidR="005E01E3" w:rsidRPr="00C03137" w:rsidRDefault="005E01E3" w:rsidP="00C03137">
            <w:pPr>
              <w:numPr>
                <w:ilvl w:val="0"/>
                <w:numId w:val="1"/>
              </w:numPr>
              <w:tabs>
                <w:tab w:val="left" w:pos="10348"/>
              </w:tabs>
              <w:ind w:left="355" w:hanging="355"/>
              <w:rPr>
                <w:rFonts w:ascii="Arial" w:hAnsi="Arial" w:cs="Arial"/>
              </w:rPr>
            </w:pPr>
            <w:r w:rsidRPr="00C03137">
              <w:rPr>
                <w:rFonts w:ascii="Arial" w:hAnsi="Arial" w:cs="Arial"/>
              </w:rPr>
              <w:t>Richtwert: Mind. 6 LK sollen im Operationspräparat untersucht werden</w:t>
            </w:r>
          </w:p>
        </w:tc>
        <w:tc>
          <w:tcPr>
            <w:tcW w:w="4538" w:type="dxa"/>
          </w:tcPr>
          <w:p w14:paraId="4293CC6E" w14:textId="77777777" w:rsidR="005E01E3" w:rsidRPr="000C538D" w:rsidRDefault="005E01E3" w:rsidP="00295838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50" w:type="dxa"/>
          </w:tcPr>
          <w:p w14:paraId="3B1669C9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374F64D0" w14:textId="77777777" w:rsidTr="00295838">
        <w:tc>
          <w:tcPr>
            <w:tcW w:w="780" w:type="dxa"/>
            <w:shd w:val="clear" w:color="auto" w:fill="D9D9D9"/>
          </w:tcPr>
          <w:p w14:paraId="1DFCFD88" w14:textId="77777777" w:rsidR="005E01E3" w:rsidRPr="00EA68B4" w:rsidRDefault="005E01E3" w:rsidP="00D31BD5">
            <w:pPr>
              <w:jc w:val="right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PZ</w:t>
            </w:r>
          </w:p>
        </w:tc>
        <w:tc>
          <w:tcPr>
            <w:tcW w:w="4538" w:type="dxa"/>
          </w:tcPr>
          <w:p w14:paraId="0D9716E9" w14:textId="77777777" w:rsidR="005E01E3" w:rsidRPr="00D31BD5" w:rsidRDefault="005E01E3" w:rsidP="00D31BD5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Angabe evtl. Kapselpenetration</w:t>
            </w:r>
          </w:p>
        </w:tc>
        <w:tc>
          <w:tcPr>
            <w:tcW w:w="4538" w:type="dxa"/>
          </w:tcPr>
          <w:p w14:paraId="7856AD93" w14:textId="77777777" w:rsidR="005E01E3" w:rsidRPr="000C538D" w:rsidRDefault="005E01E3" w:rsidP="00295838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304DE4CD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C4265D" w:rsidRPr="00EA68B4" w14:paraId="7CF433B8" w14:textId="77777777" w:rsidTr="00295838">
        <w:tc>
          <w:tcPr>
            <w:tcW w:w="780" w:type="dxa"/>
            <w:shd w:val="clear" w:color="auto" w:fill="D9D9D9"/>
          </w:tcPr>
          <w:p w14:paraId="7BDB5F51" w14:textId="77777777" w:rsidR="00C4265D" w:rsidRPr="00E82030" w:rsidRDefault="008324C5" w:rsidP="00D31BD5">
            <w:pPr>
              <w:jc w:val="right"/>
              <w:rPr>
                <w:rFonts w:ascii="Arial" w:hAnsi="Arial" w:cs="Arial"/>
              </w:rPr>
            </w:pPr>
            <w:r w:rsidRPr="00E82030">
              <w:rPr>
                <w:rFonts w:ascii="Arial" w:hAnsi="Arial" w:cs="Arial"/>
              </w:rPr>
              <w:t>MB</w:t>
            </w:r>
          </w:p>
        </w:tc>
        <w:tc>
          <w:tcPr>
            <w:tcW w:w="4538" w:type="dxa"/>
          </w:tcPr>
          <w:p w14:paraId="29E4ABE0" w14:textId="77777777" w:rsidR="00C4265D" w:rsidRPr="00C4265D" w:rsidRDefault="00C4265D" w:rsidP="00C4265D">
            <w:pPr>
              <w:tabs>
                <w:tab w:val="left" w:pos="10348"/>
              </w:tabs>
              <w:rPr>
                <w:rFonts w:ascii="Arial" w:hAnsi="Arial" w:cs="Arial"/>
              </w:rPr>
            </w:pPr>
            <w:r w:rsidRPr="00C4265D">
              <w:rPr>
                <w:rFonts w:ascii="Arial" w:hAnsi="Arial" w:cs="Arial"/>
              </w:rPr>
              <w:t>Befundbericht Lymphonodektomie</w:t>
            </w:r>
          </w:p>
          <w:p w14:paraId="44A2772F" w14:textId="77777777" w:rsidR="00C4265D" w:rsidRPr="00C4265D" w:rsidRDefault="00C4265D" w:rsidP="00C4265D">
            <w:pPr>
              <w:tabs>
                <w:tab w:val="left" w:pos="10348"/>
              </w:tabs>
              <w:rPr>
                <w:rFonts w:ascii="Arial" w:hAnsi="Arial" w:cs="Arial"/>
              </w:rPr>
            </w:pPr>
            <w:r w:rsidRPr="00C4265D">
              <w:rPr>
                <w:rFonts w:ascii="Arial" w:hAnsi="Arial" w:cs="Arial"/>
              </w:rPr>
              <w:t>Der Befundbericht soll mindestens die folgenden  Angaben umfassen:</w:t>
            </w:r>
          </w:p>
          <w:p w14:paraId="27C31281" w14:textId="77777777" w:rsidR="00C4265D" w:rsidRPr="00C4265D" w:rsidRDefault="00C4265D" w:rsidP="00C4265D">
            <w:pPr>
              <w:pStyle w:val="Listenabsatz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C4265D">
              <w:rPr>
                <w:rFonts w:ascii="Arial" w:hAnsi="Arial" w:cs="Arial"/>
              </w:rPr>
              <w:t>Lokalisation</w:t>
            </w:r>
          </w:p>
          <w:p w14:paraId="01A99CD5" w14:textId="77777777" w:rsidR="00C4265D" w:rsidRPr="00C4265D" w:rsidRDefault="00C4265D" w:rsidP="00C4265D">
            <w:pPr>
              <w:pStyle w:val="Listenabsatz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C4265D">
              <w:rPr>
                <w:rFonts w:ascii="Arial" w:hAnsi="Arial" w:cs="Arial"/>
              </w:rPr>
              <w:t>Zahl der nachgewiesenen/befallenen Lymphknoten</w:t>
            </w:r>
          </w:p>
          <w:p w14:paraId="62F2532B" w14:textId="77777777" w:rsidR="00C4265D" w:rsidRPr="00C4265D" w:rsidRDefault="00C4265D" w:rsidP="00C4265D">
            <w:pPr>
              <w:pStyle w:val="Listenabsatz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C4265D">
              <w:rPr>
                <w:rFonts w:ascii="Arial" w:hAnsi="Arial" w:cs="Arial"/>
              </w:rPr>
              <w:t>Kapselüberschreitendes Wachstum (j/n)</w:t>
            </w:r>
          </w:p>
          <w:p w14:paraId="056D96E1" w14:textId="77777777" w:rsidR="00C4265D" w:rsidRPr="00C4265D" w:rsidRDefault="00C4265D" w:rsidP="00C4265D">
            <w:pPr>
              <w:pStyle w:val="Listenabsatz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  <w:color w:val="0000FF"/>
              </w:rPr>
            </w:pPr>
            <w:r w:rsidRPr="00C4265D">
              <w:rPr>
                <w:rFonts w:ascii="Arial" w:hAnsi="Arial" w:cs="Arial"/>
              </w:rPr>
              <w:t>max. Metastasengröße (mm, eindimensional)</w:t>
            </w:r>
          </w:p>
        </w:tc>
        <w:tc>
          <w:tcPr>
            <w:tcW w:w="4538" w:type="dxa"/>
          </w:tcPr>
          <w:p w14:paraId="5841F726" w14:textId="77777777" w:rsidR="00C4265D" w:rsidRPr="000C538D" w:rsidRDefault="00C4265D" w:rsidP="00295838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75B35C98" w14:textId="77777777" w:rsidR="00C4265D" w:rsidRPr="00EA68B4" w:rsidRDefault="00C4265D" w:rsidP="00295838">
            <w:pPr>
              <w:rPr>
                <w:rFonts w:ascii="Arial" w:hAnsi="Arial"/>
              </w:rPr>
            </w:pPr>
          </w:p>
        </w:tc>
      </w:tr>
      <w:tr w:rsidR="00C4265D" w:rsidRPr="00EA68B4" w14:paraId="6C26D300" w14:textId="77777777" w:rsidTr="00295838">
        <w:tc>
          <w:tcPr>
            <w:tcW w:w="780" w:type="dxa"/>
            <w:shd w:val="clear" w:color="auto" w:fill="D9D9D9"/>
          </w:tcPr>
          <w:p w14:paraId="3F710777" w14:textId="77777777" w:rsidR="00C4265D" w:rsidRPr="00E82030" w:rsidRDefault="008324C5" w:rsidP="00D31BD5">
            <w:pPr>
              <w:jc w:val="right"/>
              <w:rPr>
                <w:rFonts w:ascii="Arial" w:hAnsi="Arial" w:cs="Arial"/>
              </w:rPr>
            </w:pPr>
            <w:r w:rsidRPr="00E82030">
              <w:rPr>
                <w:rFonts w:ascii="Arial" w:hAnsi="Arial" w:cs="Arial"/>
              </w:rPr>
              <w:t>MB</w:t>
            </w:r>
          </w:p>
        </w:tc>
        <w:tc>
          <w:tcPr>
            <w:tcW w:w="4538" w:type="dxa"/>
          </w:tcPr>
          <w:p w14:paraId="6E38302D" w14:textId="77777777" w:rsidR="00C4265D" w:rsidRPr="00EA68B4" w:rsidRDefault="00C4265D" w:rsidP="00C4265D">
            <w:pPr>
              <w:rPr>
                <w:rFonts w:ascii="Arial" w:hAnsi="Arial" w:cs="Arial"/>
              </w:rPr>
            </w:pPr>
            <w:r w:rsidRPr="00C4265D">
              <w:rPr>
                <w:rFonts w:ascii="Arial" w:hAnsi="Arial" w:cs="Arial"/>
              </w:rPr>
              <w:t>Nach pelviner, beidseitiger Lymphonodektomie ist eine Mindestzahl von 10 Lymphknoten im Operationspräparat zu untersuchen.</w:t>
            </w:r>
          </w:p>
        </w:tc>
        <w:tc>
          <w:tcPr>
            <w:tcW w:w="4538" w:type="dxa"/>
          </w:tcPr>
          <w:p w14:paraId="7C9D2747" w14:textId="77777777" w:rsidR="00C4265D" w:rsidRPr="000C538D" w:rsidRDefault="00C4265D" w:rsidP="00295838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33F8D597" w14:textId="77777777" w:rsidR="00C4265D" w:rsidRPr="00EA68B4" w:rsidRDefault="00C4265D" w:rsidP="00295838">
            <w:pPr>
              <w:rPr>
                <w:rFonts w:ascii="Arial" w:hAnsi="Arial"/>
              </w:rPr>
            </w:pPr>
          </w:p>
        </w:tc>
      </w:tr>
    </w:tbl>
    <w:p w14:paraId="695D85FE" w14:textId="77777777" w:rsidR="00E4652A" w:rsidRDefault="00E4652A">
      <w:pPr>
        <w:rPr>
          <w:rFonts w:ascii="Arial" w:hAnsi="Arial" w:cs="Arial"/>
        </w:rPr>
      </w:pPr>
    </w:p>
    <w:p w14:paraId="43EA600D" w14:textId="77777777" w:rsidR="005E01E3" w:rsidRDefault="005E01E3">
      <w:pPr>
        <w:rPr>
          <w:rFonts w:ascii="Arial" w:hAnsi="Arial" w:cs="Arial"/>
        </w:rPr>
      </w:pPr>
    </w:p>
    <w:p w14:paraId="1173B974" w14:textId="77777777" w:rsidR="005E01E3" w:rsidRDefault="005E01E3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0"/>
      </w:tblGrid>
      <w:tr w:rsidR="005E01E3" w:rsidRPr="00EA68B4" w14:paraId="3E35FD4A" w14:textId="77777777" w:rsidTr="00295838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E4BBE" w14:textId="77777777" w:rsidR="005E01E3" w:rsidRPr="00EA68B4" w:rsidRDefault="005E01E3" w:rsidP="00295838">
            <w:pPr>
              <w:rPr>
                <w:rFonts w:ascii="Arial" w:hAnsi="Arial" w:cs="Arial"/>
                <w:b/>
              </w:rPr>
            </w:pPr>
            <w:r w:rsidRPr="00EA68B4">
              <w:lastRenderedPageBreak/>
              <w:br w:type="page"/>
            </w:r>
            <w:r w:rsidRPr="00EA68B4">
              <w:rPr>
                <w:rFonts w:ascii="Arial" w:hAnsi="Arial"/>
                <w:b/>
              </w:rPr>
              <w:t>8.13</w:t>
            </w:r>
            <w:r w:rsidRPr="00EA68B4">
              <w:rPr>
                <w:rFonts w:ascii="Arial" w:hAnsi="Arial"/>
                <w:b/>
              </w:rPr>
              <w:tab/>
            </w:r>
            <w:r w:rsidRPr="00EA68B4">
              <w:rPr>
                <w:rFonts w:ascii="Arial" w:hAnsi="Arial" w:cs="Arial"/>
                <w:b/>
              </w:rPr>
              <w:t>Resektions-/Sicherheitsabstand</w:t>
            </w:r>
          </w:p>
          <w:p w14:paraId="16CC7F22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4DE11029" w14:textId="77777777" w:rsidTr="00295838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3842D3BA" w14:textId="77777777" w:rsidR="005E01E3" w:rsidRPr="00EA68B4" w:rsidRDefault="005E01E3" w:rsidP="0029583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76C16A39" w14:textId="77777777" w:rsidR="005E01E3" w:rsidRPr="00EA68B4" w:rsidRDefault="005E01E3" w:rsidP="00295838">
            <w:pPr>
              <w:jc w:val="center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7514FCDF" w14:textId="77777777" w:rsidR="005E01E3" w:rsidRPr="00EA68B4" w:rsidRDefault="005E01E3" w:rsidP="00295838">
            <w:pPr>
              <w:jc w:val="center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4135F411" w14:textId="77777777" w:rsidR="005E01E3" w:rsidRPr="00EA68B4" w:rsidRDefault="005E01E3" w:rsidP="00295838">
            <w:pPr>
              <w:rPr>
                <w:rFonts w:ascii="Arial" w:hAnsi="Arial" w:cs="Arial"/>
              </w:rPr>
            </w:pPr>
          </w:p>
        </w:tc>
      </w:tr>
      <w:tr w:rsidR="005E01E3" w:rsidRPr="00EA68B4" w14:paraId="671B56D6" w14:textId="77777777" w:rsidTr="00295838">
        <w:tc>
          <w:tcPr>
            <w:tcW w:w="780" w:type="dxa"/>
            <w:shd w:val="clear" w:color="auto" w:fill="D9D9D9"/>
          </w:tcPr>
          <w:p w14:paraId="4E35C285" w14:textId="77777777" w:rsidR="00D2009F" w:rsidRPr="00EA68B4" w:rsidRDefault="00D2009F" w:rsidP="00D2009F">
            <w:pPr>
              <w:jc w:val="right"/>
              <w:rPr>
                <w:rFonts w:ascii="Arial" w:hAnsi="Arial" w:cs="Arial"/>
              </w:rPr>
            </w:pPr>
          </w:p>
          <w:p w14:paraId="7F74490C" w14:textId="77777777" w:rsidR="00D2009F" w:rsidRPr="00783BC9" w:rsidRDefault="00D2009F" w:rsidP="00D200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B233E4F" w14:textId="77777777" w:rsidR="005E01E3" w:rsidRPr="00EA68B4" w:rsidRDefault="005E01E3" w:rsidP="00D2009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021A1460" w14:textId="77777777" w:rsidR="005E01E3" w:rsidRPr="00EA68B4" w:rsidRDefault="005E01E3" w:rsidP="00AB4963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Angabe des Pathologen zu den Resektionsrändern hat grundsätzlich zu erfolgen (Abweichungen sind zu begründen).</w:t>
            </w:r>
          </w:p>
        </w:tc>
        <w:tc>
          <w:tcPr>
            <w:tcW w:w="4538" w:type="dxa"/>
          </w:tcPr>
          <w:p w14:paraId="3D8C58C7" w14:textId="77777777" w:rsidR="005E01E3" w:rsidRPr="000C538D" w:rsidRDefault="005E01E3" w:rsidP="00295838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4C36A316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79191CB0" w14:textId="77777777" w:rsidTr="00295838">
        <w:tc>
          <w:tcPr>
            <w:tcW w:w="780" w:type="dxa"/>
            <w:shd w:val="clear" w:color="auto" w:fill="D9D9D9"/>
          </w:tcPr>
          <w:p w14:paraId="1EDF3366" w14:textId="77777777" w:rsidR="005E01E3" w:rsidRPr="00EA68B4" w:rsidRDefault="005E01E3" w:rsidP="00295838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73C399DB" w14:textId="77777777" w:rsidR="005E01E3" w:rsidRDefault="005E01E3" w:rsidP="00295838">
            <w:pPr>
              <w:rPr>
                <w:rFonts w:ascii="Arial" w:hAnsi="Arial" w:cs="Arial"/>
                <w:b/>
              </w:rPr>
            </w:pPr>
          </w:p>
          <w:p w14:paraId="31F2638A" w14:textId="77777777" w:rsidR="005E01E3" w:rsidRPr="00EA68B4" w:rsidRDefault="005E01E3" w:rsidP="00295838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38" w:type="dxa"/>
          </w:tcPr>
          <w:p w14:paraId="3AE17E13" w14:textId="77777777" w:rsidR="005E01E3" w:rsidRPr="000C538D" w:rsidRDefault="005E01E3" w:rsidP="00295838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77AE69AD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073D999E" w14:textId="77777777" w:rsidTr="00295838">
        <w:tc>
          <w:tcPr>
            <w:tcW w:w="780" w:type="dxa"/>
            <w:shd w:val="clear" w:color="auto" w:fill="D9D9D9"/>
          </w:tcPr>
          <w:p w14:paraId="536E7C1B" w14:textId="77777777" w:rsidR="005E01E3" w:rsidRPr="00EA68B4" w:rsidRDefault="005E01E3" w:rsidP="00295838">
            <w:pPr>
              <w:jc w:val="right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HZ</w:t>
            </w:r>
          </w:p>
          <w:p w14:paraId="509BEE80" w14:textId="77777777" w:rsidR="005E01E3" w:rsidRPr="00783BC9" w:rsidRDefault="005E01E3" w:rsidP="002958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9198469" w14:textId="77777777" w:rsidR="005E01E3" w:rsidRPr="00EA68B4" w:rsidRDefault="005E01E3" w:rsidP="002958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vAlign w:val="center"/>
          </w:tcPr>
          <w:p w14:paraId="32F976CE" w14:textId="77777777" w:rsidR="005E01E3" w:rsidRPr="00EA68B4" w:rsidRDefault="005E01E3" w:rsidP="003A7EF9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 xml:space="preserve">Angabe </w:t>
            </w:r>
            <w:r w:rsidRPr="00AB4963">
              <w:rPr>
                <w:rFonts w:ascii="Arial" w:hAnsi="Arial" w:cs="Arial"/>
              </w:rPr>
              <w:t>des Dermatohistologen/Pathologen zu den Resektionsrändern hat grundsätzlich zu erfolgen (Abweichungen sind zu begründen).</w:t>
            </w:r>
          </w:p>
        </w:tc>
        <w:tc>
          <w:tcPr>
            <w:tcW w:w="4538" w:type="dxa"/>
          </w:tcPr>
          <w:p w14:paraId="274F7B54" w14:textId="77777777" w:rsidR="005E01E3" w:rsidRPr="000C538D" w:rsidRDefault="005E01E3" w:rsidP="00295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2F3B0BBA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45D0678D" w14:textId="77777777" w:rsidTr="00295838">
        <w:tc>
          <w:tcPr>
            <w:tcW w:w="780" w:type="dxa"/>
            <w:shd w:val="clear" w:color="auto" w:fill="D9D9D9"/>
          </w:tcPr>
          <w:p w14:paraId="613AFAF8" w14:textId="77777777" w:rsidR="005E01E3" w:rsidRPr="00EA68B4" w:rsidRDefault="005E01E3" w:rsidP="00295838">
            <w:pPr>
              <w:jc w:val="right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 xml:space="preserve">PZ </w:t>
            </w:r>
          </w:p>
          <w:p w14:paraId="2EBADB41" w14:textId="77777777" w:rsidR="005E01E3" w:rsidRPr="00783BC9" w:rsidRDefault="005E01E3" w:rsidP="002958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17A1A50" w14:textId="77777777" w:rsidR="005E01E3" w:rsidRPr="00EA68B4" w:rsidRDefault="005E01E3" w:rsidP="002958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vAlign w:val="center"/>
          </w:tcPr>
          <w:p w14:paraId="545056C3" w14:textId="77777777" w:rsidR="005E01E3" w:rsidRPr="00EA68B4" w:rsidRDefault="005E01E3" w:rsidP="00295838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Bei R0-Status Ang</w:t>
            </w:r>
            <w:r w:rsidR="007E4776">
              <w:rPr>
                <w:rFonts w:ascii="Arial" w:hAnsi="Arial" w:cs="Arial"/>
              </w:rPr>
              <w:t>abe minimaler Randabstand in mm</w:t>
            </w:r>
            <w:r w:rsidRPr="00EA68B4">
              <w:rPr>
                <w:rFonts w:ascii="Arial" w:hAnsi="Arial" w:cs="Arial"/>
              </w:rPr>
              <w:t xml:space="preserve"> bei R1-Status Angabe der Randbeteiligung durch das Karzinom (post., postero-lateral, ant., apikal, proximal-vesikal, distal-urethral), Ausdehnung der Beteiligung (mm) sowie Fehlen/ Vorhandensein der Prostatakapsel in diesem Bereich.</w:t>
            </w:r>
          </w:p>
          <w:p w14:paraId="291D5FAB" w14:textId="77777777" w:rsidR="005E01E3" w:rsidRPr="00EA68B4" w:rsidRDefault="005E01E3" w:rsidP="00295838">
            <w:pPr>
              <w:rPr>
                <w:rFonts w:ascii="Arial" w:hAnsi="Arial" w:cs="Arial"/>
                <w:lang w:bidi="ar-SA"/>
              </w:rPr>
            </w:pPr>
            <w:r w:rsidRPr="00EA68B4">
              <w:rPr>
                <w:rFonts w:ascii="Arial" w:hAnsi="Arial" w:cs="Arial"/>
              </w:rPr>
              <w:t>Abweichungen sind zu begründen.</w:t>
            </w:r>
          </w:p>
        </w:tc>
        <w:tc>
          <w:tcPr>
            <w:tcW w:w="4538" w:type="dxa"/>
          </w:tcPr>
          <w:p w14:paraId="66EBDB04" w14:textId="77777777" w:rsidR="005E01E3" w:rsidRPr="000C538D" w:rsidRDefault="005E01E3" w:rsidP="00295838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013E15A1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</w:tbl>
    <w:p w14:paraId="6721708D" w14:textId="77777777" w:rsidR="005E01E3" w:rsidRDefault="005E01E3">
      <w:pPr>
        <w:rPr>
          <w:rFonts w:ascii="Arial" w:hAnsi="Arial" w:cs="Arial"/>
        </w:rPr>
      </w:pPr>
    </w:p>
    <w:p w14:paraId="08E7BED9" w14:textId="77777777" w:rsidR="005E01E3" w:rsidRDefault="005E01E3">
      <w:pPr>
        <w:rPr>
          <w:rFonts w:ascii="Arial" w:hAnsi="Arial" w:cs="Arial"/>
        </w:rPr>
      </w:pPr>
    </w:p>
    <w:p w14:paraId="3D913458" w14:textId="77777777" w:rsidR="005E01E3" w:rsidRPr="002C01D5" w:rsidRDefault="005E01E3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4538"/>
        <w:gridCol w:w="4534"/>
        <w:gridCol w:w="350"/>
      </w:tblGrid>
      <w:tr w:rsidR="00E62773" w:rsidRPr="002C01D5" w14:paraId="5B28802D" w14:textId="77777777" w:rsidTr="00CD0484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1DF93" w14:textId="77777777" w:rsidR="00F12137" w:rsidRPr="002C01D5" w:rsidRDefault="00F12137" w:rsidP="00E84E0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 w:rsidRPr="002C01D5">
              <w:br w:type="page"/>
            </w:r>
            <w:r w:rsidR="005E01E3">
              <w:rPr>
                <w:rFonts w:ascii="Arial" w:hAnsi="Arial"/>
                <w:b/>
              </w:rPr>
              <w:t>8.14</w:t>
            </w:r>
            <w:r w:rsidRPr="002C01D5">
              <w:rPr>
                <w:rFonts w:ascii="Arial" w:hAnsi="Arial"/>
                <w:b/>
              </w:rPr>
              <w:tab/>
              <w:t>Externe Qualitätssicherung</w:t>
            </w:r>
          </w:p>
          <w:p w14:paraId="253AC872" w14:textId="77777777" w:rsidR="00F12137" w:rsidRPr="002C01D5" w:rsidRDefault="00F12137" w:rsidP="00E84E00">
            <w:pPr>
              <w:rPr>
                <w:rFonts w:ascii="Arial" w:hAnsi="Arial"/>
              </w:rPr>
            </w:pPr>
          </w:p>
        </w:tc>
      </w:tr>
      <w:tr w:rsidR="00E62773" w:rsidRPr="002C01D5" w14:paraId="452938FF" w14:textId="77777777" w:rsidTr="0052782D">
        <w:trPr>
          <w:tblHeader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BCA121E" w14:textId="77777777" w:rsidR="00F12137" w:rsidRPr="002C01D5" w:rsidRDefault="00F12137" w:rsidP="00E84E0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5225E595" w14:textId="77777777" w:rsidR="00F12137" w:rsidRPr="002C01D5" w:rsidRDefault="00F12137" w:rsidP="00E84E00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Anforderungen</w:t>
            </w:r>
          </w:p>
        </w:tc>
        <w:tc>
          <w:tcPr>
            <w:tcW w:w="4534" w:type="dxa"/>
            <w:tcBorders>
              <w:top w:val="single" w:sz="4" w:space="0" w:color="auto"/>
            </w:tcBorders>
          </w:tcPr>
          <w:p w14:paraId="12E5796C" w14:textId="77777777" w:rsidR="00F12137" w:rsidRPr="002C01D5" w:rsidRDefault="00F12137" w:rsidP="00AF0880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086FD41E" w14:textId="77777777" w:rsidR="00F12137" w:rsidRPr="002C01D5" w:rsidRDefault="00F12137" w:rsidP="00E84E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2773" w:rsidRPr="002C01D5" w14:paraId="63ACF19A" w14:textId="77777777" w:rsidTr="0052782D">
        <w:tc>
          <w:tcPr>
            <w:tcW w:w="784" w:type="dxa"/>
            <w:tcBorders>
              <w:bottom w:val="nil"/>
            </w:tcBorders>
            <w:shd w:val="clear" w:color="auto" w:fill="D9D9D9"/>
          </w:tcPr>
          <w:p w14:paraId="597C6E05" w14:textId="77777777" w:rsidR="00996CFC" w:rsidRPr="005E01E3" w:rsidRDefault="00996CFC" w:rsidP="002357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1595986D" w14:textId="77777777" w:rsidR="00C046E4" w:rsidRPr="002C01D5" w:rsidRDefault="00B6687A" w:rsidP="00B6687A">
            <w:pPr>
              <w:rPr>
                <w:rFonts w:ascii="Arial" w:hAnsi="Arial" w:cs="Arial"/>
              </w:rPr>
            </w:pPr>
            <w:r w:rsidRPr="00B6687A">
              <w:rPr>
                <w:rFonts w:ascii="Arial" w:hAnsi="Arial" w:cs="Arial"/>
              </w:rPr>
              <w:t xml:space="preserve">Regelmäßige erfolgreiche Teilnahme an externen </w:t>
            </w:r>
            <w:r w:rsidRPr="003F431E">
              <w:rPr>
                <w:rFonts w:ascii="Arial" w:hAnsi="Arial" w:cs="Arial"/>
              </w:rPr>
              <w:t>Qualitätssicherungsmaßnahmen (Bsp. Benchmarking, externer Qualitätszirkel) insbesondere an Ringversuchen (Bsp. QUIP) alle</w:t>
            </w:r>
            <w:r>
              <w:rPr>
                <w:rFonts w:ascii="Arial" w:hAnsi="Arial" w:cs="Arial"/>
              </w:rPr>
              <w:t xml:space="preserve"> 2 Jahre.</w:t>
            </w:r>
          </w:p>
        </w:tc>
        <w:tc>
          <w:tcPr>
            <w:tcW w:w="4534" w:type="dxa"/>
          </w:tcPr>
          <w:p w14:paraId="27054293" w14:textId="77777777" w:rsidR="00C046E4" w:rsidRPr="000C538D" w:rsidRDefault="00C046E4" w:rsidP="003C09EA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0FD7C4FE" w14:textId="77777777" w:rsidR="00996CFC" w:rsidRPr="002C01D5" w:rsidRDefault="00996CFC" w:rsidP="00770D09">
            <w:pPr>
              <w:rPr>
                <w:rFonts w:ascii="Arial" w:hAnsi="Arial"/>
              </w:rPr>
            </w:pPr>
          </w:p>
        </w:tc>
      </w:tr>
      <w:tr w:rsidR="004F7C58" w:rsidRPr="002C01D5" w14:paraId="3E69FD89" w14:textId="77777777" w:rsidTr="0052782D">
        <w:tc>
          <w:tcPr>
            <w:tcW w:w="784" w:type="dxa"/>
            <w:tcBorders>
              <w:top w:val="nil"/>
            </w:tcBorders>
            <w:shd w:val="clear" w:color="auto" w:fill="D9D9D9"/>
          </w:tcPr>
          <w:p w14:paraId="7CBD9D06" w14:textId="77777777" w:rsidR="004F7C58" w:rsidRPr="002C01D5" w:rsidRDefault="004F7C58" w:rsidP="00A12BB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113DE798" w14:textId="77777777" w:rsidR="003C09EA" w:rsidRPr="002C01D5" w:rsidRDefault="003C09EA" w:rsidP="003C09EA">
            <w:p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Konsiliarische Zweitbefundung</w:t>
            </w:r>
          </w:p>
          <w:p w14:paraId="0EEA61CD" w14:textId="76BB8ED2" w:rsidR="004F7C58" w:rsidRPr="002C01D5" w:rsidRDefault="003C09EA" w:rsidP="003C09EA">
            <w:p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Ermöglichung konsiliarischer Zweitbefundung</w:t>
            </w:r>
            <w:r w:rsidRPr="00B2238C">
              <w:rPr>
                <w:rFonts w:ascii="Arial" w:hAnsi="Arial" w:cs="Arial"/>
              </w:rPr>
              <w:t xml:space="preserve">, wenn durch Klinik oder </w:t>
            </w:r>
            <w:r w:rsidR="00EE650F" w:rsidRPr="00B2238C">
              <w:rPr>
                <w:rFonts w:ascii="Arial" w:hAnsi="Arial" w:cs="Arial"/>
              </w:rPr>
              <w:t>Pat.</w:t>
            </w:r>
            <w:r w:rsidRPr="00B2238C">
              <w:rPr>
                <w:rFonts w:ascii="Arial" w:hAnsi="Arial" w:cs="Arial"/>
              </w:rPr>
              <w:t xml:space="preserve"> erbeten bzw. eine abschließende Beurteilung nicht möglich ist.</w:t>
            </w:r>
          </w:p>
        </w:tc>
        <w:tc>
          <w:tcPr>
            <w:tcW w:w="4534" w:type="dxa"/>
          </w:tcPr>
          <w:p w14:paraId="50B6B60F" w14:textId="77777777" w:rsidR="004F7C58" w:rsidRPr="000C538D" w:rsidRDefault="004F7C58" w:rsidP="00A12BB8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0C734D52" w14:textId="77777777" w:rsidR="004F7C58" w:rsidRPr="002C01D5" w:rsidRDefault="004F7C58" w:rsidP="00A12BB8">
            <w:pPr>
              <w:rPr>
                <w:rFonts w:ascii="Arial" w:hAnsi="Arial"/>
              </w:rPr>
            </w:pPr>
          </w:p>
        </w:tc>
      </w:tr>
      <w:tr w:rsidR="00E62773" w:rsidRPr="002C01D5" w14:paraId="5EE5204D" w14:textId="77777777" w:rsidTr="0052782D">
        <w:tc>
          <w:tcPr>
            <w:tcW w:w="784" w:type="dxa"/>
            <w:tcBorders>
              <w:bottom w:val="single" w:sz="4" w:space="0" w:color="auto"/>
            </w:tcBorders>
            <w:shd w:val="clear" w:color="auto" w:fill="D9D9D9"/>
          </w:tcPr>
          <w:p w14:paraId="033033D6" w14:textId="77777777" w:rsidR="00996CFC" w:rsidRPr="002C01D5" w:rsidRDefault="00996CFC" w:rsidP="00770D09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6B413BA8" w14:textId="77777777" w:rsidR="003C09EA" w:rsidRDefault="003C09EA" w:rsidP="003C09EA">
            <w:pPr>
              <w:rPr>
                <w:rFonts w:ascii="Arial" w:hAnsi="Arial" w:cs="Arial"/>
                <w:b/>
              </w:rPr>
            </w:pPr>
          </w:p>
          <w:p w14:paraId="409A8E99" w14:textId="77777777" w:rsidR="00996CFC" w:rsidRPr="002C01D5" w:rsidRDefault="003C09EA" w:rsidP="003C09EA">
            <w:p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34" w:type="dxa"/>
          </w:tcPr>
          <w:p w14:paraId="045D6A03" w14:textId="77777777" w:rsidR="00996CFC" w:rsidRPr="000C538D" w:rsidRDefault="00996CFC" w:rsidP="00E23B3C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0EB8B42F" w14:textId="77777777" w:rsidR="00996CFC" w:rsidRPr="002C01D5" w:rsidRDefault="00996CFC" w:rsidP="00770D09">
            <w:pPr>
              <w:rPr>
                <w:rFonts w:ascii="Arial" w:hAnsi="Arial"/>
              </w:rPr>
            </w:pPr>
          </w:p>
        </w:tc>
      </w:tr>
      <w:tr w:rsidR="00E62773" w:rsidRPr="002C01D5" w14:paraId="49B6A659" w14:textId="77777777" w:rsidTr="0052782D">
        <w:tc>
          <w:tcPr>
            <w:tcW w:w="784" w:type="dxa"/>
            <w:shd w:val="clear" w:color="auto" w:fill="D9D9D9"/>
          </w:tcPr>
          <w:p w14:paraId="171510C7" w14:textId="77777777" w:rsidR="00996CFC" w:rsidRPr="003F431E" w:rsidRDefault="00996CFC" w:rsidP="003F431E">
            <w:pPr>
              <w:jc w:val="right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BZ</w:t>
            </w:r>
          </w:p>
        </w:tc>
        <w:tc>
          <w:tcPr>
            <w:tcW w:w="4538" w:type="dxa"/>
          </w:tcPr>
          <w:p w14:paraId="1E315DDD" w14:textId="77777777" w:rsidR="00996CFC" w:rsidRPr="002C01D5" w:rsidRDefault="003C09EA" w:rsidP="003F431E">
            <w:p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Regelmäßige erfolgreiche Teilnahme an externen Qualitätssicherungsmaßnahmen insbesondere Ringversuchen jährlich</w:t>
            </w:r>
          </w:p>
        </w:tc>
        <w:tc>
          <w:tcPr>
            <w:tcW w:w="4534" w:type="dxa"/>
          </w:tcPr>
          <w:p w14:paraId="66EAAA45" w14:textId="77777777" w:rsidR="004E4F67" w:rsidRPr="000C538D" w:rsidRDefault="004E4F67" w:rsidP="004E4F67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50" w:type="dxa"/>
          </w:tcPr>
          <w:p w14:paraId="539301BE" w14:textId="77777777" w:rsidR="00996CFC" w:rsidRPr="002C01D5" w:rsidRDefault="00996CFC" w:rsidP="00770D09">
            <w:pPr>
              <w:rPr>
                <w:rFonts w:ascii="Arial" w:hAnsi="Arial"/>
              </w:rPr>
            </w:pPr>
          </w:p>
        </w:tc>
      </w:tr>
      <w:tr w:rsidR="00E075C7" w:rsidRPr="002C01D5" w14:paraId="3EAC119E" w14:textId="77777777" w:rsidTr="0052782D">
        <w:tc>
          <w:tcPr>
            <w:tcW w:w="784" w:type="dxa"/>
            <w:shd w:val="clear" w:color="auto" w:fill="D9D9D9"/>
          </w:tcPr>
          <w:p w14:paraId="7F187361" w14:textId="77777777" w:rsidR="00E075C7" w:rsidRPr="00FD31AA" w:rsidRDefault="00E075C7" w:rsidP="003F431E">
            <w:pPr>
              <w:jc w:val="right"/>
              <w:rPr>
                <w:rFonts w:ascii="Arial" w:hAnsi="Arial" w:cs="Arial"/>
              </w:rPr>
            </w:pPr>
            <w:r w:rsidRPr="00FD31AA">
              <w:rPr>
                <w:rFonts w:ascii="Arial" w:hAnsi="Arial" w:cs="Arial"/>
              </w:rPr>
              <w:t>GZ</w:t>
            </w:r>
          </w:p>
          <w:p w14:paraId="680F4247" w14:textId="77777777" w:rsidR="0097586F" w:rsidRPr="00FD31AA" w:rsidRDefault="0097586F" w:rsidP="003F431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2C6E8951" w14:textId="77777777" w:rsidR="00E075C7" w:rsidRPr="00FD31AA" w:rsidRDefault="00E075C7" w:rsidP="000C0F49">
            <w:pPr>
              <w:rPr>
                <w:rFonts w:ascii="Arial" w:hAnsi="Arial" w:cs="Arial"/>
              </w:rPr>
            </w:pPr>
            <w:r w:rsidRPr="00FD31AA">
              <w:rPr>
                <w:rFonts w:ascii="Arial" w:hAnsi="Arial" w:cs="Arial"/>
              </w:rPr>
              <w:t>Der Prozess</w:t>
            </w:r>
            <w:r w:rsidR="000C0F49" w:rsidRPr="00FD31AA">
              <w:rPr>
                <w:rFonts w:ascii="Arial" w:hAnsi="Arial" w:cs="Arial"/>
              </w:rPr>
              <w:t xml:space="preserve"> der externen Zweitbefundung</w:t>
            </w:r>
            <w:r w:rsidRPr="00FD31AA">
              <w:rPr>
                <w:rFonts w:ascii="Arial" w:hAnsi="Arial" w:cs="Arial"/>
              </w:rPr>
              <w:t xml:space="preserve"> ist darzustellen, insbesondere für seltene Tumoren (z.B. Trophoblast-Tumore, BOT, Sarkome).</w:t>
            </w:r>
          </w:p>
        </w:tc>
        <w:tc>
          <w:tcPr>
            <w:tcW w:w="4534" w:type="dxa"/>
          </w:tcPr>
          <w:p w14:paraId="2796B501" w14:textId="77777777" w:rsidR="00E075C7" w:rsidRPr="000C538D" w:rsidRDefault="00E075C7" w:rsidP="00E075C7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50" w:type="dxa"/>
          </w:tcPr>
          <w:p w14:paraId="5BAAB344" w14:textId="77777777" w:rsidR="00E075C7" w:rsidRPr="002C01D5" w:rsidRDefault="00E075C7" w:rsidP="00770D09">
            <w:pPr>
              <w:rPr>
                <w:rFonts w:ascii="Arial" w:hAnsi="Arial"/>
              </w:rPr>
            </w:pPr>
          </w:p>
        </w:tc>
      </w:tr>
      <w:tr w:rsidR="001A10C2" w:rsidRPr="002C01D5" w14:paraId="0DBEFAB8" w14:textId="77777777" w:rsidTr="0052782D">
        <w:tc>
          <w:tcPr>
            <w:tcW w:w="784" w:type="dxa"/>
            <w:shd w:val="clear" w:color="auto" w:fill="D9D9D9"/>
          </w:tcPr>
          <w:p w14:paraId="6A2CB309" w14:textId="77777777" w:rsidR="001A10C2" w:rsidRDefault="001A10C2" w:rsidP="003F431E">
            <w:pPr>
              <w:jc w:val="right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VZ</w:t>
            </w:r>
          </w:p>
          <w:p w14:paraId="4FDD5BE7" w14:textId="77777777" w:rsidR="00411C21" w:rsidRPr="002C01D5" w:rsidRDefault="00411C21" w:rsidP="003F431E">
            <w:pPr>
              <w:jc w:val="right"/>
              <w:rPr>
                <w:rFonts w:ascii="Arial" w:hAnsi="Arial" w:cs="Arial"/>
              </w:rPr>
            </w:pPr>
            <w:r w:rsidRPr="004F1299">
              <w:rPr>
                <w:rFonts w:ascii="Arial" w:hAnsi="Arial" w:cs="Arial"/>
              </w:rPr>
              <w:t>DZ</w:t>
            </w:r>
          </w:p>
        </w:tc>
        <w:tc>
          <w:tcPr>
            <w:tcW w:w="4538" w:type="dxa"/>
          </w:tcPr>
          <w:p w14:paraId="7A1B7B84" w14:textId="77777777" w:rsidR="0067594F" w:rsidRDefault="0067594F" w:rsidP="00B6687A">
            <w:pPr>
              <w:rPr>
                <w:rFonts w:ascii="Arial" w:hAnsi="Arial"/>
              </w:rPr>
            </w:pPr>
            <w:r w:rsidRPr="00FD31AA">
              <w:rPr>
                <w:rFonts w:ascii="Arial" w:hAnsi="Arial"/>
              </w:rPr>
              <w:t>Der Prozess der externen Zweitbefundung ist darzulegen.</w:t>
            </w:r>
          </w:p>
          <w:p w14:paraId="0B5E658D" w14:textId="77777777" w:rsidR="00B6687A" w:rsidRPr="00B6687A" w:rsidRDefault="00B6687A" w:rsidP="00B6687A">
            <w:pPr>
              <w:rPr>
                <w:rFonts w:ascii="Arial" w:hAnsi="Arial"/>
              </w:rPr>
            </w:pPr>
            <w:r w:rsidRPr="00B6687A">
              <w:rPr>
                <w:rFonts w:ascii="Arial" w:hAnsi="Arial"/>
              </w:rPr>
              <w:t>Weiteres Bsp. externe Qualitätssicherung:</w:t>
            </w:r>
          </w:p>
          <w:p w14:paraId="3F6A8998" w14:textId="77777777" w:rsidR="001A10C2" w:rsidRPr="002C01D5" w:rsidRDefault="00B6687A" w:rsidP="00B6687A">
            <w:pPr>
              <w:rPr>
                <w:rFonts w:ascii="Arial" w:hAnsi="Arial" w:cs="Arial"/>
                <w:strike/>
              </w:rPr>
            </w:pPr>
            <w:r w:rsidRPr="00B6687A">
              <w:rPr>
                <w:rFonts w:ascii="Arial" w:hAnsi="Arial" w:cs="Arial"/>
              </w:rPr>
              <w:t>- KRAS-Testung sofern im VZ durchgeführt</w:t>
            </w:r>
          </w:p>
        </w:tc>
        <w:tc>
          <w:tcPr>
            <w:tcW w:w="4534" w:type="dxa"/>
          </w:tcPr>
          <w:p w14:paraId="752D6EF9" w14:textId="77777777" w:rsidR="001A10C2" w:rsidRPr="000C538D" w:rsidRDefault="001A10C2" w:rsidP="00500F54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6B072FBB" w14:textId="77777777" w:rsidR="001A10C2" w:rsidRPr="002C01D5" w:rsidRDefault="001A10C2" w:rsidP="001A10C2">
            <w:pPr>
              <w:rPr>
                <w:rFonts w:ascii="Arial" w:hAnsi="Arial"/>
              </w:rPr>
            </w:pPr>
          </w:p>
        </w:tc>
      </w:tr>
      <w:tr w:rsidR="001A10C2" w:rsidRPr="002C01D5" w14:paraId="1AF8A9EA" w14:textId="77777777" w:rsidTr="0052782D">
        <w:tc>
          <w:tcPr>
            <w:tcW w:w="784" w:type="dxa"/>
            <w:shd w:val="clear" w:color="auto" w:fill="D9D9D9"/>
          </w:tcPr>
          <w:p w14:paraId="72A519F7" w14:textId="77777777" w:rsidR="001A10C2" w:rsidRPr="002C01D5" w:rsidRDefault="001A10C2" w:rsidP="003F431E">
            <w:pPr>
              <w:jc w:val="right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HZ</w:t>
            </w:r>
          </w:p>
        </w:tc>
        <w:tc>
          <w:tcPr>
            <w:tcW w:w="4538" w:type="dxa"/>
          </w:tcPr>
          <w:p w14:paraId="42E2109E" w14:textId="77777777" w:rsidR="001A10C2" w:rsidRPr="002C01D5" w:rsidRDefault="001A10C2" w:rsidP="003F431E">
            <w:p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 xml:space="preserve">Regelmäßige erfolgreiche Teilnahme an externen </w:t>
            </w:r>
            <w:r w:rsidRPr="003F431E">
              <w:rPr>
                <w:rFonts w:ascii="Arial" w:hAnsi="Arial" w:cs="Arial"/>
              </w:rPr>
              <w:t>Qualitätssicherungsmaßnahmen (</w:t>
            </w:r>
            <w:r w:rsidR="0071001A" w:rsidRPr="003F431E">
              <w:rPr>
                <w:rFonts w:ascii="Arial" w:hAnsi="Arial" w:cs="Arial"/>
              </w:rPr>
              <w:t>B</w:t>
            </w:r>
            <w:r w:rsidRPr="003F431E">
              <w:rPr>
                <w:rFonts w:ascii="Arial" w:hAnsi="Arial" w:cs="Arial"/>
              </w:rPr>
              <w:t>sp. QUIP, Benchmarking, externer Qualitätszirkel) jährlich</w:t>
            </w:r>
            <w:r w:rsidR="0071001A" w:rsidRPr="003F431E">
              <w:rPr>
                <w:rFonts w:ascii="Arial" w:hAnsi="Arial" w:cs="Arial"/>
              </w:rPr>
              <w:t>,</w:t>
            </w:r>
            <w:r w:rsidRPr="003F431E">
              <w:rPr>
                <w:rFonts w:ascii="Arial" w:hAnsi="Arial" w:cs="Arial"/>
              </w:rPr>
              <w:t xml:space="preserve"> z. B. Schnittseminare</w:t>
            </w:r>
          </w:p>
        </w:tc>
        <w:tc>
          <w:tcPr>
            <w:tcW w:w="4534" w:type="dxa"/>
          </w:tcPr>
          <w:p w14:paraId="75A448D9" w14:textId="77777777" w:rsidR="001A10C2" w:rsidRPr="000C538D" w:rsidRDefault="001A10C2" w:rsidP="001A10C2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3A8BA9AA" w14:textId="77777777" w:rsidR="001A10C2" w:rsidRPr="002C01D5" w:rsidRDefault="001A10C2" w:rsidP="001A10C2">
            <w:pPr>
              <w:rPr>
                <w:rFonts w:ascii="Arial" w:hAnsi="Arial"/>
              </w:rPr>
            </w:pPr>
          </w:p>
        </w:tc>
      </w:tr>
      <w:tr w:rsidR="001A10C2" w:rsidRPr="002C01D5" w14:paraId="7BB620C8" w14:textId="77777777" w:rsidTr="0052782D">
        <w:tc>
          <w:tcPr>
            <w:tcW w:w="784" w:type="dxa"/>
            <w:shd w:val="clear" w:color="auto" w:fill="D9D9D9"/>
          </w:tcPr>
          <w:p w14:paraId="509B309A" w14:textId="77777777" w:rsidR="001A10C2" w:rsidRPr="00392A2B" w:rsidRDefault="001A10C2" w:rsidP="003F431E">
            <w:pPr>
              <w:jc w:val="right"/>
              <w:rPr>
                <w:rFonts w:ascii="Arial" w:hAnsi="Arial" w:cs="Arial"/>
              </w:rPr>
            </w:pPr>
            <w:r w:rsidRPr="00392A2B">
              <w:rPr>
                <w:rFonts w:ascii="Arial" w:hAnsi="Arial" w:cs="Arial"/>
              </w:rPr>
              <w:t>LZ</w:t>
            </w:r>
          </w:p>
        </w:tc>
        <w:tc>
          <w:tcPr>
            <w:tcW w:w="4538" w:type="dxa"/>
          </w:tcPr>
          <w:p w14:paraId="218F9234" w14:textId="4F353A29" w:rsidR="004F27F1" w:rsidRPr="00392A2B" w:rsidRDefault="004F27F1" w:rsidP="004F27F1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lang w:bidi="ar-SA"/>
              </w:rPr>
            </w:pPr>
            <w:r w:rsidRPr="00392A2B">
              <w:rPr>
                <w:rFonts w:ascii="Arial" w:hAnsi="Arial" w:cs="Arial"/>
              </w:rPr>
              <w:t>Obligate Teilnahme an PD-L1-Ringversuch mind</w:t>
            </w:r>
            <w:r w:rsidR="0092298D" w:rsidRPr="00392A2B">
              <w:rPr>
                <w:rFonts w:ascii="Arial" w:hAnsi="Arial" w:cs="Arial"/>
              </w:rPr>
              <w:t>.</w:t>
            </w:r>
            <w:r w:rsidRPr="00392A2B">
              <w:rPr>
                <w:rFonts w:ascii="Arial" w:hAnsi="Arial" w:cs="Arial"/>
              </w:rPr>
              <w:t xml:space="preserve"> alle 2 Jahre (wenn möglich)</w:t>
            </w:r>
          </w:p>
          <w:p w14:paraId="78EDF6D8" w14:textId="77777777" w:rsidR="001A10C2" w:rsidRPr="00392A2B" w:rsidRDefault="001A10C2" w:rsidP="004F27F1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92A2B">
              <w:rPr>
                <w:rFonts w:ascii="Arial" w:hAnsi="Arial" w:cs="Arial"/>
              </w:rPr>
              <w:t>Für EGFR sollte dokumentiert werden ob es sich um eine Exon 21, Exon 19 Mutation handelt oder um eine uncommon mutation.</w:t>
            </w:r>
          </w:p>
        </w:tc>
        <w:tc>
          <w:tcPr>
            <w:tcW w:w="4534" w:type="dxa"/>
          </w:tcPr>
          <w:p w14:paraId="5C23AE49" w14:textId="77777777" w:rsidR="001A10C2" w:rsidRPr="000C538D" w:rsidRDefault="001A10C2" w:rsidP="001A10C2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5FE1FD0F" w14:textId="77777777" w:rsidR="001A10C2" w:rsidRPr="002C01D5" w:rsidRDefault="001A10C2" w:rsidP="001A10C2">
            <w:pPr>
              <w:rPr>
                <w:rFonts w:ascii="Arial" w:hAnsi="Arial"/>
              </w:rPr>
            </w:pPr>
          </w:p>
        </w:tc>
      </w:tr>
      <w:tr w:rsidR="001A10C2" w:rsidRPr="002C01D5" w14:paraId="7F85B7B4" w14:textId="77777777" w:rsidTr="0052782D">
        <w:tc>
          <w:tcPr>
            <w:tcW w:w="784" w:type="dxa"/>
            <w:shd w:val="clear" w:color="auto" w:fill="D9D9D9"/>
          </w:tcPr>
          <w:p w14:paraId="15148DEC" w14:textId="77777777" w:rsidR="00C02745" w:rsidRPr="00B6687A" w:rsidRDefault="001A10C2" w:rsidP="003F431E">
            <w:pPr>
              <w:jc w:val="right"/>
              <w:rPr>
                <w:rFonts w:ascii="Arial" w:hAnsi="Arial" w:cs="Arial"/>
              </w:rPr>
            </w:pPr>
            <w:r w:rsidRPr="00B6687A">
              <w:rPr>
                <w:rFonts w:ascii="Arial" w:hAnsi="Arial" w:cs="Arial"/>
              </w:rPr>
              <w:t>PZ</w:t>
            </w:r>
          </w:p>
        </w:tc>
        <w:tc>
          <w:tcPr>
            <w:tcW w:w="4538" w:type="dxa"/>
          </w:tcPr>
          <w:p w14:paraId="5095548D" w14:textId="77777777" w:rsidR="00B6687A" w:rsidRPr="00B6687A" w:rsidRDefault="00B6687A" w:rsidP="00B6687A">
            <w:pPr>
              <w:rPr>
                <w:rFonts w:ascii="Arial" w:hAnsi="Arial"/>
              </w:rPr>
            </w:pPr>
            <w:r w:rsidRPr="00B6687A">
              <w:rPr>
                <w:rFonts w:ascii="Arial" w:hAnsi="Arial"/>
              </w:rPr>
              <w:t xml:space="preserve">Weiteres Bsp. </w:t>
            </w:r>
            <w:r>
              <w:rPr>
                <w:rFonts w:ascii="Arial" w:hAnsi="Arial"/>
              </w:rPr>
              <w:t>e</w:t>
            </w:r>
            <w:r w:rsidRPr="00B6687A">
              <w:rPr>
                <w:rFonts w:ascii="Arial" w:hAnsi="Arial"/>
              </w:rPr>
              <w:t>xterne Qualitätssicherung:</w:t>
            </w:r>
          </w:p>
          <w:p w14:paraId="0BD97972" w14:textId="77777777" w:rsidR="001A10C2" w:rsidRPr="00B6687A" w:rsidRDefault="00B6687A" w:rsidP="00B6687A">
            <w:pPr>
              <w:rPr>
                <w:rFonts w:ascii="Arial" w:hAnsi="Arial" w:cs="Arial"/>
                <w:strike/>
              </w:rPr>
            </w:pPr>
            <w:r w:rsidRPr="00B6687A">
              <w:rPr>
                <w:rFonts w:ascii="Arial" w:hAnsi="Arial" w:cs="Arial"/>
              </w:rPr>
              <w:t>- Gleason-Schule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114C42F" w14:textId="77777777" w:rsidR="001A10C2" w:rsidRPr="000C538D" w:rsidRDefault="001A10C2" w:rsidP="001A10C2">
            <w:pPr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04B71AA4" w14:textId="77777777" w:rsidR="001A10C2" w:rsidRPr="002C01D5" w:rsidRDefault="001A10C2" w:rsidP="001A10C2">
            <w:pPr>
              <w:rPr>
                <w:rFonts w:ascii="Arial" w:hAnsi="Arial"/>
              </w:rPr>
            </w:pPr>
          </w:p>
        </w:tc>
      </w:tr>
    </w:tbl>
    <w:p w14:paraId="5A745A5C" w14:textId="4E4437E8" w:rsidR="00D612C4" w:rsidRDefault="00D612C4">
      <w:pPr>
        <w:rPr>
          <w:rFonts w:ascii="Arial" w:hAnsi="Arial" w:cs="Arial"/>
        </w:rPr>
      </w:pPr>
    </w:p>
    <w:p w14:paraId="2A21A470" w14:textId="77777777" w:rsidR="00CD0484" w:rsidRDefault="00CD0484">
      <w:pPr>
        <w:rPr>
          <w:rFonts w:ascii="Arial" w:hAnsi="Arial" w:cs="Arial"/>
        </w:rPr>
      </w:pPr>
    </w:p>
    <w:p w14:paraId="3F892539" w14:textId="77777777" w:rsidR="003C09EA" w:rsidRPr="007B5DF7" w:rsidRDefault="003C09EA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0"/>
      </w:tblGrid>
      <w:tr w:rsidR="004D4B7A" w:rsidRPr="00917A5A" w14:paraId="6B0DF7D5" w14:textId="77777777" w:rsidTr="00295838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5E07D" w14:textId="77777777" w:rsidR="004D4B7A" w:rsidRPr="00917A5A" w:rsidRDefault="004D4B7A" w:rsidP="00295838">
            <w:pPr>
              <w:rPr>
                <w:rFonts w:ascii="Arial" w:hAnsi="Arial" w:cs="Arial"/>
                <w:b/>
              </w:rPr>
            </w:pPr>
            <w:r w:rsidRPr="00917A5A">
              <w:lastRenderedPageBreak/>
              <w:br w:type="page"/>
            </w:r>
            <w:r>
              <w:rPr>
                <w:rFonts w:ascii="Arial" w:hAnsi="Arial"/>
                <w:b/>
              </w:rPr>
              <w:t>8.15</w:t>
            </w:r>
            <w:r w:rsidRPr="00917A5A">
              <w:rPr>
                <w:rFonts w:ascii="Arial" w:hAnsi="Arial"/>
                <w:b/>
              </w:rPr>
              <w:tab/>
              <w:t>Qualitätszirkel</w:t>
            </w:r>
          </w:p>
          <w:p w14:paraId="5E61DAA6" w14:textId="77777777" w:rsidR="004D4B7A" w:rsidRPr="00917A5A" w:rsidRDefault="004D4B7A" w:rsidP="00295838">
            <w:pPr>
              <w:rPr>
                <w:rFonts w:ascii="Arial" w:hAnsi="Arial"/>
              </w:rPr>
            </w:pPr>
          </w:p>
        </w:tc>
      </w:tr>
      <w:tr w:rsidR="004D4B7A" w:rsidRPr="00917A5A" w14:paraId="3DBA2512" w14:textId="77777777" w:rsidTr="00295838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11E984F1" w14:textId="77777777" w:rsidR="004D4B7A" w:rsidRPr="00917A5A" w:rsidRDefault="004D4B7A" w:rsidP="0029583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17A5A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469DCE05" w14:textId="77777777" w:rsidR="004D4B7A" w:rsidRPr="00917A5A" w:rsidRDefault="004D4B7A" w:rsidP="00295838">
            <w:pPr>
              <w:jc w:val="center"/>
              <w:rPr>
                <w:rFonts w:ascii="Arial" w:hAnsi="Arial" w:cs="Arial"/>
              </w:rPr>
            </w:pPr>
            <w:r w:rsidRPr="00917A5A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2EF55FB2" w14:textId="77777777" w:rsidR="004D4B7A" w:rsidRPr="00917A5A" w:rsidRDefault="004D4B7A" w:rsidP="00295838">
            <w:pPr>
              <w:jc w:val="center"/>
              <w:rPr>
                <w:rFonts w:ascii="Arial" w:hAnsi="Arial" w:cs="Arial"/>
              </w:rPr>
            </w:pPr>
            <w:r w:rsidRPr="00917A5A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16650D41" w14:textId="77777777" w:rsidR="004D4B7A" w:rsidRPr="00917A5A" w:rsidRDefault="004D4B7A" w:rsidP="002958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D4B7A" w:rsidRPr="00917A5A" w14:paraId="77BBE5FF" w14:textId="77777777" w:rsidTr="00295838">
        <w:tc>
          <w:tcPr>
            <w:tcW w:w="780" w:type="dxa"/>
            <w:shd w:val="clear" w:color="auto" w:fill="D9D9D9"/>
          </w:tcPr>
          <w:p w14:paraId="292CEEB2" w14:textId="77777777" w:rsidR="004D4B7A" w:rsidRPr="00917A5A" w:rsidRDefault="004D4B7A" w:rsidP="008D01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3BCDDD42" w14:textId="6B5D3C3B" w:rsidR="00A36984" w:rsidRPr="008E4E42" w:rsidRDefault="00A36984" w:rsidP="00A36984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2BA">
              <w:rPr>
                <w:rFonts w:ascii="Arial" w:hAnsi="Arial" w:cs="Arial"/>
              </w:rPr>
              <w:t xml:space="preserve">Es sind </w:t>
            </w:r>
            <w:r w:rsidRPr="003B14FE">
              <w:rPr>
                <w:rFonts w:ascii="Arial" w:hAnsi="Arial" w:cs="Arial"/>
              </w:rPr>
              <w:t xml:space="preserve">mind. </w:t>
            </w:r>
            <w:r w:rsidRPr="008E4E42">
              <w:rPr>
                <w:rFonts w:ascii="Arial" w:hAnsi="Arial" w:cs="Arial"/>
              </w:rPr>
              <w:t>3</w:t>
            </w:r>
            <w:r w:rsidRPr="003B14FE">
              <w:rPr>
                <w:rFonts w:ascii="Arial" w:hAnsi="Arial" w:cs="Arial"/>
              </w:rPr>
              <w:t xml:space="preserve"> x jährlich Qualitätszirkel </w:t>
            </w:r>
            <w:r w:rsidRPr="008E4E42">
              <w:rPr>
                <w:rFonts w:ascii="Arial" w:hAnsi="Arial" w:cs="Arial"/>
              </w:rPr>
              <w:t>durchzuführen, in denen onkologische Themen betrachtet werden</w:t>
            </w:r>
          </w:p>
          <w:p w14:paraId="63AE0876" w14:textId="77777777" w:rsidR="00A36984" w:rsidRPr="008E4E42" w:rsidRDefault="00A36984" w:rsidP="00A36984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E4E42">
              <w:rPr>
                <w:rFonts w:ascii="Arial" w:hAnsi="Arial" w:cs="Arial"/>
              </w:rPr>
              <w:t>Terminliche Planung z.B. über Qualifizierungsplan</w:t>
            </w:r>
          </w:p>
          <w:p w14:paraId="26878EC1" w14:textId="77777777" w:rsidR="00A36984" w:rsidRPr="003B14FE" w:rsidRDefault="00A36984" w:rsidP="00A36984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B14FE">
              <w:rPr>
                <w:rFonts w:ascii="Arial" w:hAnsi="Arial" w:cs="Arial"/>
              </w:rPr>
              <w:t>Qualitätszirkel sind zu protokollieren.</w:t>
            </w:r>
          </w:p>
          <w:p w14:paraId="397C4D91" w14:textId="77777777" w:rsidR="00A36984" w:rsidRPr="003B14FE" w:rsidRDefault="00A36984" w:rsidP="00A36984">
            <w:pPr>
              <w:rPr>
                <w:rFonts w:ascii="Arial" w:hAnsi="Arial" w:cs="Arial"/>
              </w:rPr>
            </w:pPr>
          </w:p>
          <w:p w14:paraId="70B88A24" w14:textId="77777777" w:rsidR="004D4B7A" w:rsidRPr="00304AC0" w:rsidRDefault="00A36984" w:rsidP="00A36984">
            <w:pPr>
              <w:rPr>
                <w:rFonts w:ascii="Arial" w:hAnsi="Arial" w:cs="Arial"/>
              </w:rPr>
            </w:pPr>
            <w:r w:rsidRPr="003B14FE">
              <w:rPr>
                <w:rFonts w:ascii="Arial" w:hAnsi="Arial" w:cs="Arial"/>
              </w:rPr>
              <w:t>Teilnahme ist in Summe und nicht für jedes Organ einzeln nachzuweisen; Qualitätszirkel können interdisziplinär, organbezogen und/oder organübergreifend sein (zentrale Q-Zirkel des Onkologischen Zentrums gemäß EB OZ Kap. 1.2.14 werden z.B. anerkannt).</w:t>
            </w:r>
          </w:p>
        </w:tc>
        <w:tc>
          <w:tcPr>
            <w:tcW w:w="4538" w:type="dxa"/>
          </w:tcPr>
          <w:p w14:paraId="72987871" w14:textId="77777777" w:rsidR="004D4B7A" w:rsidRPr="00936757" w:rsidRDefault="004D4B7A" w:rsidP="00295838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5E518082" w14:textId="77777777" w:rsidR="004D4B7A" w:rsidRPr="00917A5A" w:rsidRDefault="004D4B7A" w:rsidP="00295838">
            <w:pPr>
              <w:rPr>
                <w:rFonts w:ascii="Arial" w:hAnsi="Arial"/>
              </w:rPr>
            </w:pPr>
          </w:p>
        </w:tc>
      </w:tr>
    </w:tbl>
    <w:p w14:paraId="7E73619E" w14:textId="77777777" w:rsidR="00F12137" w:rsidRPr="00EA68B4" w:rsidRDefault="00F12137">
      <w:pPr>
        <w:rPr>
          <w:rFonts w:ascii="Arial" w:hAnsi="Arial" w:cs="Arial"/>
        </w:rPr>
      </w:pPr>
    </w:p>
    <w:p w14:paraId="2B74DF83" w14:textId="77777777" w:rsidR="00517A25" w:rsidRPr="00EA68B4" w:rsidRDefault="00517A25">
      <w:pPr>
        <w:rPr>
          <w:rFonts w:ascii="Arial" w:hAnsi="Arial" w:cs="Arial"/>
        </w:rPr>
      </w:pPr>
    </w:p>
    <w:p w14:paraId="3DAF7AD5" w14:textId="77777777" w:rsidR="00871692" w:rsidRPr="00EA68B4" w:rsidRDefault="00871692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0"/>
      </w:tblGrid>
      <w:tr w:rsidR="00EA68B4" w:rsidRPr="00EA68B4" w14:paraId="63BB9A04" w14:textId="77777777" w:rsidTr="00DE1372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819D8" w14:textId="77777777" w:rsidR="006E4DA9" w:rsidRPr="00EA68B4" w:rsidRDefault="006E4DA9" w:rsidP="006E4DA9">
            <w:pPr>
              <w:rPr>
                <w:rFonts w:ascii="Arial" w:hAnsi="Arial"/>
                <w:b/>
              </w:rPr>
            </w:pPr>
            <w:r w:rsidRPr="00EA68B4">
              <w:br w:type="page"/>
            </w:r>
            <w:r w:rsidR="004D4B7A">
              <w:rPr>
                <w:rFonts w:ascii="Arial" w:hAnsi="Arial"/>
                <w:b/>
              </w:rPr>
              <w:t>8.16</w:t>
            </w:r>
            <w:r w:rsidRPr="00EA68B4">
              <w:rPr>
                <w:rFonts w:ascii="Arial" w:hAnsi="Arial"/>
                <w:b/>
              </w:rPr>
              <w:tab/>
              <w:t>Fortbildung</w:t>
            </w:r>
          </w:p>
          <w:p w14:paraId="21D42C7E" w14:textId="77777777" w:rsidR="006E4DA9" w:rsidRPr="00EA68B4" w:rsidRDefault="006E4DA9" w:rsidP="006E4DA9">
            <w:pPr>
              <w:rPr>
                <w:rFonts w:ascii="Arial" w:hAnsi="Arial"/>
              </w:rPr>
            </w:pPr>
          </w:p>
        </w:tc>
      </w:tr>
      <w:tr w:rsidR="00EA68B4" w:rsidRPr="00EA68B4" w14:paraId="00E90150" w14:textId="77777777" w:rsidTr="00DE1372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2F1066CB" w14:textId="77777777" w:rsidR="006E4DA9" w:rsidRPr="00EA68B4" w:rsidRDefault="006E4DA9" w:rsidP="005E1AC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23443D55" w14:textId="77777777" w:rsidR="006E4DA9" w:rsidRPr="00EA68B4" w:rsidRDefault="006E4DA9" w:rsidP="005E1AC0">
            <w:pPr>
              <w:jc w:val="center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0BF1B994" w14:textId="77777777" w:rsidR="006E4DA9" w:rsidRPr="00EA68B4" w:rsidRDefault="006E4DA9" w:rsidP="00AF0880">
            <w:pPr>
              <w:jc w:val="center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5369121F" w14:textId="77777777" w:rsidR="006E4DA9" w:rsidRPr="00EA68B4" w:rsidRDefault="006E4DA9" w:rsidP="005E1AC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A68B4" w:rsidRPr="00EA68B4" w14:paraId="65006C6B" w14:textId="77777777" w:rsidTr="00DE1372">
        <w:tc>
          <w:tcPr>
            <w:tcW w:w="780" w:type="dxa"/>
            <w:shd w:val="clear" w:color="auto" w:fill="D9D9D9"/>
          </w:tcPr>
          <w:p w14:paraId="05E40992" w14:textId="77777777" w:rsidR="00996CFC" w:rsidRPr="00EA68B4" w:rsidRDefault="00996CFC" w:rsidP="00E372C8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184FDFAA" w14:textId="72DCA714" w:rsidR="00304AC0" w:rsidRPr="004962AE" w:rsidRDefault="00304AC0" w:rsidP="00304AC0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4962AE">
              <w:rPr>
                <w:rFonts w:ascii="Arial" w:hAnsi="Arial" w:cs="Arial"/>
              </w:rPr>
              <w:t xml:space="preserve">Es ist </w:t>
            </w:r>
            <w:r w:rsidRPr="00E372C8">
              <w:rPr>
                <w:rFonts w:ascii="Arial" w:hAnsi="Arial" w:cs="Arial"/>
              </w:rPr>
              <w:t>ein Schulungsplan</w:t>
            </w:r>
            <w:r w:rsidRPr="004962AE">
              <w:rPr>
                <w:rFonts w:ascii="Arial" w:hAnsi="Arial" w:cs="Arial"/>
              </w:rPr>
              <w:t xml:space="preserve"> für das ärztliche und nicht-ärztliche Personal vorzulegen, in dem die für einen Jahreszeitraum geplanten </w:t>
            </w:r>
            <w:r w:rsidRPr="008E4E42">
              <w:rPr>
                <w:rFonts w:ascii="Arial" w:hAnsi="Arial" w:cs="Arial"/>
              </w:rPr>
              <w:t>Qu</w:t>
            </w:r>
            <w:r w:rsidR="00A655FD" w:rsidRPr="008E4E42">
              <w:rPr>
                <w:rFonts w:ascii="Arial" w:hAnsi="Arial" w:cs="Arial"/>
              </w:rPr>
              <w:t>alifizierungen</w:t>
            </w:r>
            <w:r w:rsidR="00A655FD">
              <w:rPr>
                <w:rFonts w:ascii="Arial" w:hAnsi="Arial" w:cs="Arial"/>
              </w:rPr>
              <w:t xml:space="preserve"> dargestellt sind </w:t>
            </w:r>
            <w:r w:rsidRPr="004962AE">
              <w:rPr>
                <w:rFonts w:ascii="Arial" w:hAnsi="Arial" w:cs="Arial"/>
              </w:rPr>
              <w:t>(bei HZ nur für ärztl. Personal)</w:t>
            </w:r>
            <w:r w:rsidR="00A655FD">
              <w:rPr>
                <w:rFonts w:ascii="Arial" w:hAnsi="Arial" w:cs="Arial"/>
              </w:rPr>
              <w:t>.</w:t>
            </w:r>
          </w:p>
          <w:p w14:paraId="4B442F84" w14:textId="77777777" w:rsidR="00996CFC" w:rsidRPr="00304AC0" w:rsidRDefault="00304AC0" w:rsidP="00304AC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4962AE">
              <w:rPr>
                <w:rFonts w:ascii="Arial" w:hAnsi="Arial" w:cs="Arial"/>
              </w:rPr>
              <w:t>Jährlich mind. 1 spezifische Fort-/Weiterbildung pro Mitarbeiter, sofern dieser qualitätsrelevante Tätigkeiten für das Zentrum wahrnimmt.</w:t>
            </w:r>
          </w:p>
        </w:tc>
        <w:tc>
          <w:tcPr>
            <w:tcW w:w="4538" w:type="dxa"/>
          </w:tcPr>
          <w:p w14:paraId="11DFC2B7" w14:textId="77777777" w:rsidR="00FC6F46" w:rsidRPr="000C538D" w:rsidRDefault="00FC6F46" w:rsidP="00FC6F46">
            <w:pPr>
              <w:rPr>
                <w:rFonts w:ascii="Arial" w:hAnsi="Arial" w:cs="Arial"/>
                <w:lang w:bidi="ar-SA"/>
              </w:rPr>
            </w:pPr>
          </w:p>
        </w:tc>
        <w:tc>
          <w:tcPr>
            <w:tcW w:w="350" w:type="dxa"/>
          </w:tcPr>
          <w:p w14:paraId="503D916A" w14:textId="77777777" w:rsidR="00996CFC" w:rsidRPr="00EA68B4" w:rsidRDefault="00996CFC" w:rsidP="00770D09">
            <w:pPr>
              <w:rPr>
                <w:rFonts w:ascii="Arial" w:hAnsi="Arial"/>
              </w:rPr>
            </w:pPr>
          </w:p>
        </w:tc>
      </w:tr>
      <w:tr w:rsidR="00EA68B4" w:rsidRPr="00EA68B4" w14:paraId="2A4BD229" w14:textId="77777777" w:rsidTr="00DE1372">
        <w:tc>
          <w:tcPr>
            <w:tcW w:w="780" w:type="dxa"/>
            <w:shd w:val="clear" w:color="auto" w:fill="D9D9D9"/>
          </w:tcPr>
          <w:p w14:paraId="5C4C27B3" w14:textId="77777777" w:rsidR="00125665" w:rsidRPr="00EA68B4" w:rsidRDefault="00125665" w:rsidP="00770D09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709BEE44" w14:textId="77777777" w:rsidR="00304AC0" w:rsidRDefault="00304AC0" w:rsidP="00304AC0">
            <w:pPr>
              <w:rPr>
                <w:rFonts w:ascii="Arial" w:hAnsi="Arial" w:cs="Arial"/>
                <w:b/>
              </w:rPr>
            </w:pPr>
          </w:p>
          <w:p w14:paraId="2910AAA7" w14:textId="77777777" w:rsidR="00125665" w:rsidRPr="00EA68B4" w:rsidRDefault="00304AC0" w:rsidP="00304AC0">
            <w:pPr>
              <w:rPr>
                <w:rFonts w:ascii="Arial" w:hAnsi="Arial"/>
                <w:b/>
              </w:rPr>
            </w:pPr>
            <w:r w:rsidRPr="00EA68B4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38" w:type="dxa"/>
          </w:tcPr>
          <w:p w14:paraId="7F6F9D8F" w14:textId="77777777" w:rsidR="00125665" w:rsidRPr="000C538D" w:rsidRDefault="00125665" w:rsidP="004962AE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77FC6F6E" w14:textId="77777777" w:rsidR="00125665" w:rsidRPr="00EA68B4" w:rsidRDefault="00125665" w:rsidP="00770D09">
            <w:pPr>
              <w:rPr>
                <w:rFonts w:ascii="Arial" w:hAnsi="Arial"/>
              </w:rPr>
            </w:pPr>
          </w:p>
        </w:tc>
      </w:tr>
      <w:tr w:rsidR="00EA68B4" w:rsidRPr="00EA68B4" w14:paraId="00D4E285" w14:textId="77777777" w:rsidTr="00DE1372">
        <w:tc>
          <w:tcPr>
            <w:tcW w:w="780" w:type="dxa"/>
            <w:shd w:val="clear" w:color="auto" w:fill="D9D9D9"/>
          </w:tcPr>
          <w:p w14:paraId="39CA4AD5" w14:textId="77777777" w:rsidR="00CB738B" w:rsidRPr="00EA68B4" w:rsidRDefault="00CB738B" w:rsidP="000A6C7F">
            <w:pPr>
              <w:jc w:val="right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BZ</w:t>
            </w:r>
          </w:p>
        </w:tc>
        <w:tc>
          <w:tcPr>
            <w:tcW w:w="4538" w:type="dxa"/>
          </w:tcPr>
          <w:p w14:paraId="20A5A25A" w14:textId="77777777" w:rsidR="00CB738B" w:rsidRPr="00EA68B4" w:rsidRDefault="00304AC0" w:rsidP="002110B8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 xml:space="preserve">Die Fort-/ Weiterbildung sollte durch eine berufsspezifische </w:t>
            </w:r>
            <w:r w:rsidRPr="000A6C7F">
              <w:rPr>
                <w:rFonts w:ascii="Arial" w:hAnsi="Arial" w:cs="Arial"/>
              </w:rPr>
              <w:t>Fachgesellschaft erfolgen.</w:t>
            </w:r>
          </w:p>
        </w:tc>
        <w:tc>
          <w:tcPr>
            <w:tcW w:w="4538" w:type="dxa"/>
          </w:tcPr>
          <w:p w14:paraId="0D52096D" w14:textId="77777777" w:rsidR="00CB738B" w:rsidRPr="000C538D" w:rsidRDefault="00CB738B" w:rsidP="00304AC0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1F404CF4" w14:textId="77777777" w:rsidR="00CB738B" w:rsidRPr="00EA68B4" w:rsidRDefault="00CB738B" w:rsidP="00770D09">
            <w:pPr>
              <w:rPr>
                <w:rFonts w:ascii="Arial" w:hAnsi="Arial"/>
              </w:rPr>
            </w:pPr>
          </w:p>
        </w:tc>
      </w:tr>
      <w:tr w:rsidR="00252C58" w:rsidRPr="00EA68B4" w14:paraId="22188C67" w14:textId="77777777" w:rsidTr="00DE1372">
        <w:tc>
          <w:tcPr>
            <w:tcW w:w="780" w:type="dxa"/>
            <w:shd w:val="clear" w:color="auto" w:fill="D9D9D9"/>
          </w:tcPr>
          <w:p w14:paraId="0202AC70" w14:textId="77777777" w:rsidR="00252C58" w:rsidRDefault="00252C58" w:rsidP="00252C58">
            <w:pPr>
              <w:jc w:val="right"/>
              <w:rPr>
                <w:rFonts w:ascii="Arial" w:hAnsi="Arial" w:cs="Arial"/>
              </w:rPr>
            </w:pPr>
            <w:r w:rsidRPr="00CA0B20">
              <w:rPr>
                <w:rFonts w:ascii="Arial" w:hAnsi="Arial" w:cs="Arial"/>
              </w:rPr>
              <w:t>VZ</w:t>
            </w:r>
          </w:p>
          <w:p w14:paraId="3B9DE6EE" w14:textId="77777777" w:rsidR="00411C21" w:rsidRDefault="00411C21" w:rsidP="00252C58">
            <w:pPr>
              <w:jc w:val="right"/>
              <w:rPr>
                <w:rFonts w:ascii="Arial" w:hAnsi="Arial" w:cs="Arial"/>
              </w:rPr>
            </w:pPr>
            <w:r w:rsidRPr="008E5567">
              <w:rPr>
                <w:rFonts w:ascii="Arial" w:hAnsi="Arial" w:cs="Arial"/>
              </w:rPr>
              <w:t>DZ</w:t>
            </w:r>
          </w:p>
          <w:p w14:paraId="33B11E2D" w14:textId="77777777" w:rsidR="008D010C" w:rsidRPr="00EA68B4" w:rsidRDefault="008D010C" w:rsidP="008D01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38" w:type="dxa"/>
          </w:tcPr>
          <w:p w14:paraId="2CDF6A2F" w14:textId="77777777" w:rsidR="00252C58" w:rsidRPr="00EA68B4" w:rsidRDefault="00252C58" w:rsidP="00252C58">
            <w:pPr>
              <w:rPr>
                <w:rFonts w:ascii="Arial" w:hAnsi="Arial" w:cs="Arial"/>
              </w:rPr>
            </w:pPr>
            <w:r w:rsidRPr="000A6C7F">
              <w:rPr>
                <w:rFonts w:ascii="Arial" w:hAnsi="Arial" w:cs="Arial"/>
              </w:rPr>
              <w:t>Die Fortbildung soll organspezifisch durch eine berufsspezifische Fachgesellschaft erfolgen.</w:t>
            </w:r>
          </w:p>
        </w:tc>
        <w:tc>
          <w:tcPr>
            <w:tcW w:w="4538" w:type="dxa"/>
          </w:tcPr>
          <w:p w14:paraId="11F94BA4" w14:textId="77777777" w:rsidR="00252C58" w:rsidRPr="000C538D" w:rsidRDefault="00252C58" w:rsidP="00252C58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23D79FC2" w14:textId="77777777" w:rsidR="00252C58" w:rsidRPr="00EA68B4" w:rsidRDefault="00252C58" w:rsidP="00252C58">
            <w:pPr>
              <w:rPr>
                <w:rFonts w:ascii="Arial" w:hAnsi="Arial"/>
              </w:rPr>
            </w:pPr>
          </w:p>
        </w:tc>
      </w:tr>
      <w:tr w:rsidR="00252C58" w:rsidRPr="00EA68B4" w14:paraId="008A031D" w14:textId="77777777" w:rsidTr="00DE1372">
        <w:tc>
          <w:tcPr>
            <w:tcW w:w="780" w:type="dxa"/>
            <w:shd w:val="clear" w:color="auto" w:fill="D9D9D9"/>
          </w:tcPr>
          <w:p w14:paraId="22CF045E" w14:textId="77777777" w:rsidR="00252C58" w:rsidRDefault="00252C58" w:rsidP="00252C58">
            <w:pPr>
              <w:jc w:val="right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LZ</w:t>
            </w:r>
          </w:p>
          <w:p w14:paraId="7AE73F6B" w14:textId="77777777" w:rsidR="008D010C" w:rsidRPr="00EA68B4" w:rsidRDefault="008D010C" w:rsidP="008D01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1478F1B2" w14:textId="77777777" w:rsidR="00252C58" w:rsidRPr="00EA68B4" w:rsidRDefault="00252C58" w:rsidP="00252C58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 xml:space="preserve">Für ärztliche Mitarbeiter regelmäßige auf die Lungenpathologie bezogene Fortbildungen (hierzu gehören u.a. Seminare der IAP und wissenschaftliche Kongresse). </w:t>
            </w:r>
            <w:r w:rsidRPr="000A6C7F">
              <w:rPr>
                <w:rFonts w:ascii="Arial" w:hAnsi="Arial" w:cs="Arial"/>
              </w:rPr>
              <w:t>Die Fortbildung soll organspezifisch durch eine berufsspezifische Fachgesellschaft erfolgen.</w:t>
            </w:r>
          </w:p>
        </w:tc>
        <w:tc>
          <w:tcPr>
            <w:tcW w:w="4538" w:type="dxa"/>
          </w:tcPr>
          <w:p w14:paraId="7EDCFD05" w14:textId="77777777" w:rsidR="00252C58" w:rsidRPr="000C538D" w:rsidRDefault="00252C58" w:rsidP="00252C58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7EE3B454" w14:textId="77777777" w:rsidR="00252C58" w:rsidRPr="00EA68B4" w:rsidRDefault="00252C58" w:rsidP="00252C58">
            <w:pPr>
              <w:rPr>
                <w:rFonts w:ascii="Arial" w:hAnsi="Arial"/>
              </w:rPr>
            </w:pPr>
          </w:p>
        </w:tc>
      </w:tr>
      <w:tr w:rsidR="00252C58" w:rsidRPr="00EA68B4" w14:paraId="6DBB9782" w14:textId="77777777" w:rsidTr="00DE1372">
        <w:tc>
          <w:tcPr>
            <w:tcW w:w="780" w:type="dxa"/>
            <w:shd w:val="clear" w:color="auto" w:fill="D9D9D9"/>
          </w:tcPr>
          <w:p w14:paraId="49A6281B" w14:textId="77777777" w:rsidR="008D010C" w:rsidRPr="00EA68B4" w:rsidRDefault="00252C58" w:rsidP="000A6C7F">
            <w:pPr>
              <w:jc w:val="right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PZ</w:t>
            </w:r>
          </w:p>
        </w:tc>
        <w:tc>
          <w:tcPr>
            <w:tcW w:w="4538" w:type="dxa"/>
          </w:tcPr>
          <w:p w14:paraId="065D72F9" w14:textId="77777777" w:rsidR="00252C58" w:rsidRPr="00EA68B4" w:rsidRDefault="00252C58" w:rsidP="00252C58">
            <w:pPr>
              <w:rPr>
                <w:rFonts w:ascii="Arial" w:hAnsi="Arial"/>
                <w:b/>
              </w:rPr>
            </w:pPr>
            <w:r w:rsidRPr="00EA68B4">
              <w:rPr>
                <w:rFonts w:ascii="Arial" w:hAnsi="Arial" w:cs="Arial"/>
              </w:rPr>
              <w:t>Ärztliche MitarbeiterInnen besuchen regelmäßig (mind. 1 x jährl.) auf die Prostatapathologie bezogene Fortbildungen (hierzu gehören u.a. Seminare der IAP und wissenschaftliche Kongresse (Programme).</w:t>
            </w:r>
          </w:p>
        </w:tc>
        <w:tc>
          <w:tcPr>
            <w:tcW w:w="4538" w:type="dxa"/>
          </w:tcPr>
          <w:p w14:paraId="4A106D42" w14:textId="77777777" w:rsidR="00252C58" w:rsidRPr="000C538D" w:rsidRDefault="00252C58" w:rsidP="00252C58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733C5CA8" w14:textId="77777777" w:rsidR="00252C58" w:rsidRPr="00EA68B4" w:rsidRDefault="00252C58" w:rsidP="00252C58">
            <w:pPr>
              <w:rPr>
                <w:rFonts w:ascii="Arial" w:hAnsi="Arial"/>
              </w:rPr>
            </w:pPr>
          </w:p>
        </w:tc>
      </w:tr>
    </w:tbl>
    <w:p w14:paraId="50B04771" w14:textId="77777777" w:rsidR="00DC37ED" w:rsidRDefault="00DC37ED">
      <w:pPr>
        <w:rPr>
          <w:rFonts w:ascii="Arial" w:hAnsi="Arial" w:cs="Arial"/>
        </w:rPr>
      </w:pPr>
    </w:p>
    <w:p w14:paraId="15B1A593" w14:textId="77777777" w:rsidR="00634BE8" w:rsidRPr="00917A5A" w:rsidRDefault="00634BE8">
      <w:pPr>
        <w:rPr>
          <w:rFonts w:ascii="Arial" w:hAnsi="Arial" w:cs="Arial"/>
        </w:rPr>
      </w:pPr>
    </w:p>
    <w:p w14:paraId="5B29C4FA" w14:textId="77777777" w:rsidR="00917A5A" w:rsidRPr="00634BE8" w:rsidRDefault="00917A5A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5"/>
      </w:tblGrid>
      <w:tr w:rsidR="00634BE8" w:rsidRPr="00634BE8" w14:paraId="339552EC" w14:textId="77777777" w:rsidTr="00952E26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69D15" w14:textId="77777777" w:rsidR="0080755F" w:rsidRPr="00634BE8" w:rsidRDefault="004D4B7A" w:rsidP="008075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8.17</w:t>
            </w:r>
            <w:r w:rsidRPr="00EA68B4">
              <w:rPr>
                <w:rFonts w:ascii="Arial" w:hAnsi="Arial"/>
                <w:b/>
              </w:rPr>
              <w:tab/>
            </w:r>
            <w:r w:rsidR="004962AE">
              <w:rPr>
                <w:rFonts w:ascii="Arial" w:hAnsi="Arial" w:cs="Arial"/>
                <w:b/>
              </w:rPr>
              <w:t xml:space="preserve">Weitere organspezifische </w:t>
            </w:r>
            <w:r w:rsidR="0080755F" w:rsidRPr="00634BE8">
              <w:rPr>
                <w:rFonts w:ascii="Arial" w:hAnsi="Arial" w:cs="Arial"/>
                <w:b/>
              </w:rPr>
              <w:t>Anforderungen</w:t>
            </w:r>
          </w:p>
          <w:p w14:paraId="1D752EE9" w14:textId="77777777" w:rsidR="0080755F" w:rsidRPr="00634BE8" w:rsidRDefault="0080755F" w:rsidP="0057786B">
            <w:pPr>
              <w:pStyle w:val="Kopfzeile"/>
              <w:rPr>
                <w:rFonts w:ascii="Arial" w:hAnsi="Arial" w:cs="Arial"/>
              </w:rPr>
            </w:pPr>
          </w:p>
        </w:tc>
      </w:tr>
      <w:tr w:rsidR="00634BE8" w:rsidRPr="00634BE8" w14:paraId="5181E37F" w14:textId="77777777" w:rsidTr="00952E26">
        <w:trPr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9AFD02" w14:textId="77777777" w:rsidR="0080755F" w:rsidRPr="00634BE8" w:rsidRDefault="0080755F" w:rsidP="00770D0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DDF7" w14:textId="77777777" w:rsidR="0080755F" w:rsidRPr="00634BE8" w:rsidRDefault="0080755F" w:rsidP="00770D09">
            <w:pPr>
              <w:jc w:val="center"/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14F7" w14:textId="77777777" w:rsidR="0080755F" w:rsidRPr="00634BE8" w:rsidRDefault="0080755F" w:rsidP="00AF0880">
            <w:pPr>
              <w:jc w:val="center"/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161B" w14:textId="77777777" w:rsidR="0080755F" w:rsidRPr="00634BE8" w:rsidRDefault="0080755F" w:rsidP="0057786B">
            <w:pPr>
              <w:pStyle w:val="Kopfzeile"/>
              <w:rPr>
                <w:rFonts w:ascii="Arial" w:hAnsi="Arial" w:cs="Arial"/>
              </w:rPr>
            </w:pPr>
          </w:p>
        </w:tc>
      </w:tr>
      <w:tr w:rsidR="00634BE8" w:rsidRPr="00634BE8" w14:paraId="6AA9F3F2" w14:textId="77777777" w:rsidTr="00952E26">
        <w:tc>
          <w:tcPr>
            <w:tcW w:w="780" w:type="dxa"/>
            <w:shd w:val="clear" w:color="auto" w:fill="D9D9D9"/>
          </w:tcPr>
          <w:p w14:paraId="7F01693B" w14:textId="77777777" w:rsidR="006F7327" w:rsidRPr="00634BE8" w:rsidRDefault="006F7327" w:rsidP="0080755F">
            <w:pPr>
              <w:jc w:val="right"/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BZ</w:t>
            </w:r>
          </w:p>
          <w:p w14:paraId="742F046D" w14:textId="77777777" w:rsidR="006F7327" w:rsidRPr="00634BE8" w:rsidRDefault="006F7327" w:rsidP="0080755F">
            <w:pPr>
              <w:jc w:val="right"/>
              <w:rPr>
                <w:rFonts w:ascii="Arial" w:hAnsi="Arial" w:cs="Arial"/>
              </w:rPr>
            </w:pPr>
          </w:p>
          <w:p w14:paraId="4AC9BD83" w14:textId="77777777" w:rsidR="006F7327" w:rsidRPr="00634BE8" w:rsidRDefault="006F7327" w:rsidP="0080755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3878246E" w14:textId="77777777" w:rsidR="001A36AB" w:rsidRPr="00CF3586" w:rsidRDefault="001A36AB" w:rsidP="001A36AB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 xml:space="preserve">Familiäres </w:t>
            </w:r>
            <w:r w:rsidRPr="00CF3586">
              <w:rPr>
                <w:rFonts w:ascii="Arial" w:hAnsi="Arial" w:cs="Arial"/>
              </w:rPr>
              <w:t>Mammakarzinom</w:t>
            </w:r>
          </w:p>
          <w:p w14:paraId="741A61A1" w14:textId="04829233" w:rsidR="001A36AB" w:rsidRPr="00634BE8" w:rsidRDefault="001A36AB" w:rsidP="001A36AB">
            <w:pPr>
              <w:rPr>
                <w:rFonts w:ascii="Arial" w:hAnsi="Arial" w:cs="Arial"/>
              </w:rPr>
            </w:pPr>
            <w:r w:rsidRPr="00CF3586">
              <w:rPr>
                <w:rFonts w:ascii="Arial" w:hAnsi="Arial" w:cs="Arial"/>
              </w:rPr>
              <w:t xml:space="preserve">Der Pathologe sollte beim gemeinsamen Auftreten der folgenden Punkte auf die Möglichkeit eines </w:t>
            </w:r>
            <w:r w:rsidR="00594EE6" w:rsidRPr="00CF3586">
              <w:rPr>
                <w:rFonts w:ascii="Arial" w:hAnsi="Arial" w:cs="Arial"/>
              </w:rPr>
              <w:t xml:space="preserve">erblichen </w:t>
            </w:r>
            <w:r w:rsidRPr="00CF3586">
              <w:rPr>
                <w:rFonts w:ascii="Arial" w:hAnsi="Arial" w:cs="Arial"/>
              </w:rPr>
              <w:t>Hintergrundes</w:t>
            </w:r>
            <w:r w:rsidRPr="00634BE8">
              <w:rPr>
                <w:rFonts w:ascii="Arial" w:hAnsi="Arial" w:cs="Arial"/>
              </w:rPr>
              <w:t xml:space="preserve"> hinweisen:</w:t>
            </w:r>
          </w:p>
          <w:p w14:paraId="33205D3E" w14:textId="55F7A4B7" w:rsidR="001A36AB" w:rsidRPr="00634BE8" w:rsidRDefault="001A36AB" w:rsidP="001A36AB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lastRenderedPageBreak/>
              <w:t xml:space="preserve">Invasives Ca (NOS) mit medullären </w:t>
            </w:r>
            <w:r w:rsidR="00594EE6">
              <w:rPr>
                <w:rFonts w:ascii="Arial" w:hAnsi="Arial" w:cs="Arial"/>
              </w:rPr>
              <w:t>Eigenschaften</w:t>
            </w:r>
          </w:p>
          <w:p w14:paraId="7BA5E1D2" w14:textId="77777777" w:rsidR="001A36AB" w:rsidRPr="00634BE8" w:rsidRDefault="001A36AB" w:rsidP="001A36AB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G3-Morphologie</w:t>
            </w:r>
          </w:p>
          <w:p w14:paraId="25D52E60" w14:textId="77777777" w:rsidR="006F7327" w:rsidRPr="001A36AB" w:rsidRDefault="001A36AB" w:rsidP="001A36AB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Östrogen-, Progesteron- und HER-2-Status neg. (triple negativ)</w:t>
            </w:r>
          </w:p>
        </w:tc>
        <w:tc>
          <w:tcPr>
            <w:tcW w:w="4538" w:type="dxa"/>
          </w:tcPr>
          <w:p w14:paraId="7E60E0BA" w14:textId="77777777" w:rsidR="001A36AB" w:rsidRPr="000C538D" w:rsidRDefault="001A36AB" w:rsidP="001A36AB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659A4730" w14:textId="77777777" w:rsidR="006F7327" w:rsidRPr="00634BE8" w:rsidRDefault="006F7327" w:rsidP="0057786B">
            <w:pPr>
              <w:rPr>
                <w:rFonts w:ascii="Arial" w:hAnsi="Arial" w:cs="Arial"/>
              </w:rPr>
            </w:pPr>
          </w:p>
        </w:tc>
      </w:tr>
      <w:tr w:rsidR="00634BE8" w:rsidRPr="00634BE8" w14:paraId="21BE27DB" w14:textId="77777777" w:rsidTr="00952E26">
        <w:tc>
          <w:tcPr>
            <w:tcW w:w="780" w:type="dxa"/>
            <w:shd w:val="clear" w:color="auto" w:fill="D9D9D9"/>
          </w:tcPr>
          <w:p w14:paraId="15008041" w14:textId="77777777" w:rsidR="00675D7C" w:rsidRPr="00634BE8" w:rsidRDefault="00675D7C" w:rsidP="0080755F">
            <w:pPr>
              <w:jc w:val="right"/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 xml:space="preserve">BZ </w:t>
            </w:r>
          </w:p>
          <w:p w14:paraId="4F450252" w14:textId="77777777" w:rsidR="00675D7C" w:rsidRPr="00634BE8" w:rsidRDefault="00675D7C" w:rsidP="00DA428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2576F349" w14:textId="77777777" w:rsidR="001A36AB" w:rsidRPr="00634BE8" w:rsidRDefault="001A36AB" w:rsidP="001A36AB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Auswertung HER-2-Status</w:t>
            </w:r>
          </w:p>
          <w:p w14:paraId="5F5FF5C9" w14:textId="77777777" w:rsidR="002E5E19" w:rsidRPr="00634BE8" w:rsidRDefault="001A36AB" w:rsidP="001A36AB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Jährliche Auswertung des IHC-Score unterteilt nach 0, 1+, 2+ u. 3+</w:t>
            </w:r>
          </w:p>
        </w:tc>
        <w:tc>
          <w:tcPr>
            <w:tcW w:w="4538" w:type="dxa"/>
          </w:tcPr>
          <w:p w14:paraId="7F64F7AF" w14:textId="77777777" w:rsidR="00675D7C" w:rsidRPr="000C538D" w:rsidRDefault="00675D7C" w:rsidP="00363B30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5F7EE258" w14:textId="77777777" w:rsidR="00675D7C" w:rsidRPr="00634BE8" w:rsidRDefault="00675D7C" w:rsidP="00D053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F37E77" w:rsidRPr="00634BE8" w14:paraId="0F6D24C3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0BC6E4" w14:textId="77777777" w:rsidR="00AF080C" w:rsidRPr="006F669A" w:rsidRDefault="00F37E77" w:rsidP="00AF08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4BE8">
              <w:rPr>
                <w:rFonts w:ascii="Arial" w:hAnsi="Arial" w:cs="Arial"/>
              </w:rPr>
              <w:t>GZ</w:t>
            </w:r>
            <w:r w:rsidR="00AF080C" w:rsidRPr="006F66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9D9D37F" w14:textId="77777777" w:rsidR="00F37E77" w:rsidRPr="00634BE8" w:rsidRDefault="00F37E77" w:rsidP="00DA428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9197" w14:textId="77777777" w:rsidR="001A36AB" w:rsidRPr="00634BE8" w:rsidRDefault="001A36AB" w:rsidP="001A36AB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Bei V.a. HNPCC/Lynch-Syndrom bei Pat. mit Endometrium-Ca (= positive Checkliste)</w:t>
            </w:r>
          </w:p>
          <w:p w14:paraId="0F3379A1" w14:textId="77777777" w:rsidR="00643A1B" w:rsidRDefault="001A36AB" w:rsidP="00643A1B">
            <w:pPr>
              <w:rPr>
                <w:rFonts w:ascii="Arial" w:hAnsi="Arial" w:cs="Arial"/>
                <w:lang w:bidi="ar-SA"/>
              </w:rPr>
            </w:pPr>
            <w:r w:rsidRPr="00634BE8">
              <w:rPr>
                <w:rFonts w:ascii="Arial" w:hAnsi="Arial" w:cs="Arial"/>
              </w:rPr>
              <w:t>Umsetzung des Algori</w:t>
            </w:r>
            <w:r w:rsidRPr="00643A1B">
              <w:rPr>
                <w:rFonts w:ascii="Arial" w:hAnsi="Arial" w:cs="Arial"/>
              </w:rPr>
              <w:t xml:space="preserve">thmus: </w:t>
            </w:r>
            <w:hyperlink r:id="rId9" w:history="1">
              <w:r w:rsidR="00643A1B" w:rsidRPr="00643A1B">
                <w:rPr>
                  <w:rStyle w:val="Hyperlink"/>
                  <w:rFonts w:ascii="Arial" w:hAnsi="Arial" w:cs="Arial"/>
                  <w:color w:val="auto"/>
                </w:rPr>
                <w:t>https://www.krebsgesellschaft.de/zertdokumente.html</w:t>
              </w:r>
            </w:hyperlink>
          </w:p>
          <w:p w14:paraId="59CFDAAD" w14:textId="77777777" w:rsidR="00952E26" w:rsidRPr="00634BE8" w:rsidRDefault="00952E26" w:rsidP="001A36AB">
            <w:pPr>
              <w:rPr>
                <w:rFonts w:ascii="Arial" w:hAnsi="Arial" w:cs="Arial"/>
              </w:rPr>
            </w:pPr>
          </w:p>
          <w:p w14:paraId="796B1FAB" w14:textId="77777777" w:rsidR="001A36AB" w:rsidRPr="00634BE8" w:rsidRDefault="001A36AB" w:rsidP="001A36AB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Voraussetzung für:</w:t>
            </w:r>
          </w:p>
          <w:p w14:paraId="1DAAE221" w14:textId="77777777" w:rsidR="001A36AB" w:rsidRPr="00634BE8" w:rsidRDefault="001A36AB" w:rsidP="001A36A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immunhistochem. Untersuchung der MMR-Proteine:  Nachweis der erfolgreichen Teilnahme am IHC-Ringversuch für KRK (gilt auch für delegierte Leistungen)</w:t>
            </w:r>
          </w:p>
          <w:p w14:paraId="3FB1BAF8" w14:textId="27D95641" w:rsidR="00952E26" w:rsidRPr="00434894" w:rsidRDefault="001A36AB" w:rsidP="00952E26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MSI-Analyse: Nachweis der erfolgreichen Teilnahme am MSI-Ringversuch für KRK (gilt auch für delegierte Leistungen)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1AA" w14:textId="77777777" w:rsidR="001A36AB" w:rsidRPr="000C538D" w:rsidRDefault="001A36AB" w:rsidP="001A36AB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EADE" w14:textId="77777777" w:rsidR="00F37E77" w:rsidRPr="00634BE8" w:rsidRDefault="00F37E77" w:rsidP="004077B4">
            <w:pPr>
              <w:pStyle w:val="Kopfzeile"/>
              <w:rPr>
                <w:rFonts w:ascii="Arial" w:hAnsi="Arial" w:cs="Arial"/>
              </w:rPr>
            </w:pPr>
          </w:p>
        </w:tc>
      </w:tr>
      <w:tr w:rsidR="006B0EA3" w:rsidRPr="00634BE8" w14:paraId="411FCB5C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2CD31C" w14:textId="776F7A26" w:rsidR="006B0EA3" w:rsidRPr="0096206A" w:rsidRDefault="006B0EA3" w:rsidP="00AF080C">
            <w:pPr>
              <w:jc w:val="right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GZ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1221" w14:textId="77777777" w:rsidR="006B0EA3" w:rsidRPr="0096206A" w:rsidRDefault="006B0EA3" w:rsidP="006B0EA3">
            <w:p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 xml:space="preserve">Endometrium: </w:t>
            </w:r>
          </w:p>
          <w:p w14:paraId="780B4D22" w14:textId="77777777" w:rsidR="006B0EA3" w:rsidRPr="0096206A" w:rsidRDefault="006B0EA3" w:rsidP="006B0EA3">
            <w:pPr>
              <w:pStyle w:val="Listenabsatz"/>
              <w:numPr>
                <w:ilvl w:val="0"/>
                <w:numId w:val="77"/>
              </w:numPr>
              <w:rPr>
                <w:rStyle w:val="markedcontent"/>
                <w:rFonts w:ascii="Arial" w:hAnsi="Arial" w:cs="Arial"/>
              </w:rPr>
            </w:pPr>
            <w:r w:rsidRPr="0096206A">
              <w:rPr>
                <w:rStyle w:val="markedcontent"/>
                <w:rFonts w:ascii="Arial" w:hAnsi="Arial" w:cs="Arial"/>
              </w:rPr>
              <w:t>Immunhistochemische Bestimmung von p53 u. MMR-Proteinen bzw. MSI-Status am Abradat/Endometriumbiopsie; nur in Ausnahmefällen am OP-Präparat, keine nochmalige Bestimmung am HE-Präparat</w:t>
            </w:r>
          </w:p>
          <w:p w14:paraId="4FABB050" w14:textId="31F57852" w:rsidR="006B0EA3" w:rsidRPr="0096206A" w:rsidRDefault="006B0EA3" w:rsidP="001A36AB">
            <w:pPr>
              <w:pStyle w:val="Listenabsatz"/>
              <w:numPr>
                <w:ilvl w:val="0"/>
                <w:numId w:val="77"/>
              </w:numPr>
              <w:rPr>
                <w:rFonts w:cs="Arial"/>
              </w:rPr>
            </w:pPr>
            <w:r w:rsidRPr="0096206A">
              <w:rPr>
                <w:rStyle w:val="markedcontent"/>
                <w:rFonts w:ascii="Arial" w:hAnsi="Arial" w:cs="Arial"/>
              </w:rPr>
              <w:t>POLE-Mutationsanalyse: bei G3 o. bei intermediate, high intermediate und high risk EC sowie MMRd u. p53-abn; ggf auch postoperativ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D06C" w14:textId="77777777" w:rsidR="006B0EA3" w:rsidRPr="000C538D" w:rsidRDefault="006B0EA3" w:rsidP="001A36AB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6D2A" w14:textId="77777777" w:rsidR="006B0EA3" w:rsidRPr="00634BE8" w:rsidRDefault="006B0EA3" w:rsidP="004077B4">
            <w:pPr>
              <w:pStyle w:val="Kopfzeile"/>
              <w:rPr>
                <w:rFonts w:ascii="Arial" w:hAnsi="Arial" w:cs="Arial"/>
              </w:rPr>
            </w:pPr>
          </w:p>
        </w:tc>
      </w:tr>
      <w:tr w:rsidR="00952E26" w:rsidRPr="00634BE8" w14:paraId="3C708D42" w14:textId="77777777" w:rsidTr="00952E26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692805B5" w14:textId="77777777" w:rsidR="00952E26" w:rsidRPr="00634BE8" w:rsidRDefault="00952E26" w:rsidP="00952E26">
            <w:pPr>
              <w:jc w:val="right"/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DZ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3F6FEBC9" w14:textId="413E7B0D" w:rsidR="00952E26" w:rsidRDefault="00952E26" w:rsidP="00952E26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Mikrosatelliteninstabil</w:t>
            </w:r>
            <w:r>
              <w:rPr>
                <w:rFonts w:ascii="Arial" w:hAnsi="Arial" w:cs="Arial"/>
              </w:rPr>
              <w:t>i</w:t>
            </w:r>
            <w:r w:rsidRPr="00634BE8">
              <w:rPr>
                <w:rFonts w:ascii="Arial" w:hAnsi="Arial" w:cs="Arial"/>
              </w:rPr>
              <w:t>tät</w:t>
            </w:r>
          </w:p>
          <w:p w14:paraId="43B56199" w14:textId="3DEB0C27" w:rsidR="00952E26" w:rsidRPr="00634BE8" w:rsidRDefault="00952E26" w:rsidP="00952E26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 xml:space="preserve">Falls </w:t>
            </w:r>
            <w:r>
              <w:rPr>
                <w:rFonts w:ascii="Arial" w:hAnsi="Arial" w:cs="Arial"/>
              </w:rPr>
              <w:t xml:space="preserve">die </w:t>
            </w:r>
            <w:r w:rsidRPr="00634BE8">
              <w:rPr>
                <w:rFonts w:ascii="Arial" w:hAnsi="Arial" w:cs="Arial"/>
              </w:rPr>
              <w:t xml:space="preserve">Untersuchung nicht direkt beim Pathologen erfolgt, ist eine Kooperationsvereinbarung zu treffen. 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206E13C9" w14:textId="77777777" w:rsidR="00952E26" w:rsidRPr="000C538D" w:rsidRDefault="00952E26" w:rsidP="00952E26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9F9BA65" w14:textId="77777777" w:rsidR="00952E26" w:rsidRPr="00634BE8" w:rsidRDefault="00952E26" w:rsidP="00952E2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952E26" w:rsidRPr="00634BE8" w14:paraId="604A54F6" w14:textId="77777777" w:rsidTr="00952E26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1A3A9DA3" w14:textId="1EAA3B82" w:rsidR="00952E26" w:rsidRPr="007418F3" w:rsidRDefault="00952E26" w:rsidP="00952E26">
            <w:pPr>
              <w:jc w:val="right"/>
              <w:rPr>
                <w:rFonts w:ascii="Arial" w:hAnsi="Arial" w:cs="Arial"/>
                <w:strike/>
                <w:highlight w:val="green"/>
              </w:rPr>
            </w:pPr>
            <w:r w:rsidRPr="007418F3">
              <w:rPr>
                <w:rFonts w:ascii="Arial" w:hAnsi="Arial" w:cs="Arial"/>
                <w:strike/>
                <w:highlight w:val="green"/>
              </w:rPr>
              <w:t>DZ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041034B4" w14:textId="77777777" w:rsidR="00952E26" w:rsidRPr="007418F3" w:rsidRDefault="00952E26" w:rsidP="00952E26">
            <w:pPr>
              <w:rPr>
                <w:rFonts w:ascii="Arial" w:hAnsi="Arial" w:cs="Arial"/>
                <w:strike/>
                <w:highlight w:val="green"/>
                <w:lang w:bidi="ar-SA"/>
              </w:rPr>
            </w:pPr>
            <w:r w:rsidRPr="007418F3">
              <w:rPr>
                <w:rFonts w:ascii="Arial" w:hAnsi="Arial" w:cs="Arial"/>
                <w:strike/>
                <w:highlight w:val="green"/>
              </w:rPr>
              <w:t>Diagnostik</w:t>
            </w:r>
          </w:p>
          <w:p w14:paraId="7CC28865" w14:textId="77777777" w:rsidR="00952E26" w:rsidRPr="007418F3" w:rsidRDefault="00952E26" w:rsidP="00952E26">
            <w:pPr>
              <w:rPr>
                <w:rFonts w:ascii="Arial" w:hAnsi="Arial" w:cs="Arial"/>
                <w:strike/>
                <w:highlight w:val="green"/>
              </w:rPr>
            </w:pPr>
            <w:r w:rsidRPr="007418F3">
              <w:rPr>
                <w:rFonts w:ascii="Arial" w:hAnsi="Arial" w:cs="Arial"/>
                <w:strike/>
                <w:highlight w:val="green"/>
              </w:rPr>
              <w:t>Die MSI-Testung soll erfolgen:</w:t>
            </w:r>
          </w:p>
          <w:p w14:paraId="4DF794EF" w14:textId="20D39F6D" w:rsidR="00952E26" w:rsidRPr="007418F3" w:rsidRDefault="00952E26" w:rsidP="00952E26">
            <w:pPr>
              <w:numPr>
                <w:ilvl w:val="0"/>
                <w:numId w:val="68"/>
              </w:numPr>
              <w:rPr>
                <w:rFonts w:ascii="Arial" w:hAnsi="Arial" w:cs="Arial"/>
                <w:strike/>
                <w:highlight w:val="green"/>
              </w:rPr>
            </w:pPr>
            <w:r w:rsidRPr="007418F3">
              <w:rPr>
                <w:rFonts w:ascii="Arial" w:hAnsi="Arial" w:cs="Arial"/>
                <w:strike/>
                <w:highlight w:val="green"/>
              </w:rPr>
              <w:t xml:space="preserve">entsprechend des LL-Algorithmus bei pos. Pat.fragebogen mit V.a. hereditäres KRK </w:t>
            </w:r>
            <w:hyperlink r:id="rId10" w:history="1">
              <w:r w:rsidRPr="007418F3">
                <w:rPr>
                  <w:rStyle w:val="Hyperlink"/>
                  <w:rFonts w:ascii="Arial" w:hAnsi="Arial" w:cs="Arial"/>
                  <w:strike/>
                  <w:highlight w:val="green"/>
                </w:rPr>
                <w:t>(LL KRK: „Algorithmus: Genetische Diagnostik und Vorsorge“</w:t>
              </w:r>
            </w:hyperlink>
            <w:r w:rsidRPr="007418F3">
              <w:rPr>
                <w:rFonts w:ascii="Arial" w:hAnsi="Arial" w:cs="Arial"/>
                <w:strike/>
                <w:highlight w:val="green"/>
              </w:rPr>
              <w:t>)</w:t>
            </w:r>
          </w:p>
          <w:p w14:paraId="2E19739C" w14:textId="7B751E50" w:rsidR="00952E26" w:rsidRPr="007418F3" w:rsidRDefault="00952E26" w:rsidP="00952E26">
            <w:pPr>
              <w:numPr>
                <w:ilvl w:val="0"/>
                <w:numId w:val="68"/>
              </w:numPr>
              <w:rPr>
                <w:rFonts w:ascii="Arial" w:hAnsi="Arial" w:cs="Arial"/>
                <w:strike/>
                <w:highlight w:val="green"/>
              </w:rPr>
            </w:pPr>
            <w:r w:rsidRPr="007418F3">
              <w:rPr>
                <w:rFonts w:ascii="Arial" w:hAnsi="Arial" w:cs="Arial"/>
                <w:strike/>
                <w:highlight w:val="green"/>
              </w:rPr>
              <w:t>bei Pat. zwischen dem 50. und 60. Lebensjahr mit MSI-verdächtiger Histologie</w:t>
            </w:r>
          </w:p>
          <w:p w14:paraId="2174F8E5" w14:textId="77777777" w:rsidR="00952E26" w:rsidRPr="007418F3" w:rsidRDefault="00952E26" w:rsidP="00952E26">
            <w:pPr>
              <w:numPr>
                <w:ilvl w:val="0"/>
                <w:numId w:val="68"/>
              </w:numPr>
              <w:rPr>
                <w:rFonts w:ascii="Arial" w:hAnsi="Arial" w:cs="Arial"/>
                <w:strike/>
                <w:highlight w:val="green"/>
              </w:rPr>
            </w:pPr>
            <w:r w:rsidRPr="007418F3">
              <w:rPr>
                <w:rFonts w:ascii="Arial" w:hAnsi="Arial" w:cs="Arial"/>
                <w:strike/>
                <w:highlight w:val="green"/>
              </w:rPr>
              <w:t>bei mKRK fakultativ für die Festlegung der Therapiestrategie</w:t>
            </w:r>
          </w:p>
          <w:p w14:paraId="55BE4796" w14:textId="38760BFF" w:rsidR="00952E26" w:rsidRPr="007418F3" w:rsidRDefault="00952E26" w:rsidP="00952E26">
            <w:pPr>
              <w:numPr>
                <w:ilvl w:val="0"/>
                <w:numId w:val="68"/>
              </w:numPr>
              <w:rPr>
                <w:rFonts w:ascii="Arial" w:hAnsi="Arial" w:cs="Arial"/>
                <w:strike/>
                <w:highlight w:val="green"/>
              </w:rPr>
            </w:pPr>
            <w:r w:rsidRPr="007418F3">
              <w:rPr>
                <w:rFonts w:ascii="Arial" w:hAnsi="Arial" w:cs="Arial"/>
                <w:strike/>
                <w:highlight w:val="green"/>
              </w:rPr>
              <w:t>vor einer adjuv. Chemotherapie im Stad. II falls indiziert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7FCD295E" w14:textId="386ACE0D" w:rsidR="00952E26" w:rsidRPr="00C747F3" w:rsidRDefault="00952E26" w:rsidP="00952E26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CB90038" w14:textId="77777777" w:rsidR="00952E26" w:rsidRPr="00634BE8" w:rsidRDefault="00952E26" w:rsidP="00952E2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952E26" w:rsidRPr="00634BE8" w14:paraId="1B1D5ADF" w14:textId="77777777" w:rsidTr="00952E26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44E7EB47" w14:textId="4B5CFE8A" w:rsidR="00952E26" w:rsidRPr="00CF3586" w:rsidRDefault="00952E26" w:rsidP="00952E26">
            <w:pPr>
              <w:jc w:val="right"/>
              <w:rPr>
                <w:rFonts w:ascii="Arial" w:hAnsi="Arial" w:cs="Arial"/>
              </w:rPr>
            </w:pPr>
            <w:r w:rsidRPr="00CF3586">
              <w:rPr>
                <w:rFonts w:ascii="Arial" w:hAnsi="Arial" w:cs="Arial"/>
              </w:rPr>
              <w:t>HAEZ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1039D584" w14:textId="77777777" w:rsidR="00952E26" w:rsidRPr="00CF3586" w:rsidRDefault="00952E26" w:rsidP="00952E26">
            <w:pPr>
              <w:rPr>
                <w:rFonts w:ascii="Arial" w:hAnsi="Arial" w:cs="Arial"/>
                <w:bCs/>
              </w:rPr>
            </w:pPr>
            <w:r w:rsidRPr="00CF3586">
              <w:rPr>
                <w:rFonts w:ascii="Arial" w:hAnsi="Arial" w:cs="Arial"/>
                <w:bCs/>
              </w:rPr>
              <w:t>Referenzpathologie</w:t>
            </w:r>
          </w:p>
          <w:p w14:paraId="15C0F0D0" w14:textId="77777777" w:rsidR="00952E26" w:rsidRPr="00CF3586" w:rsidRDefault="00952E26" w:rsidP="00952E26">
            <w:pPr>
              <w:numPr>
                <w:ilvl w:val="0"/>
                <w:numId w:val="62"/>
              </w:numPr>
              <w:ind w:left="214" w:hanging="214"/>
              <w:rPr>
                <w:rFonts w:ascii="Arial" w:hAnsi="Arial" w:cs="Arial"/>
              </w:rPr>
            </w:pPr>
            <w:r w:rsidRPr="00CF3586">
              <w:rPr>
                <w:rFonts w:ascii="Arial" w:hAnsi="Arial" w:cs="Arial"/>
              </w:rPr>
              <w:t>Nachweis der Zusammenarbeit mit einer Referenzpathologie (namentliche Nennung) für Lymphome oder Nachweis, dass diese Rolle durch das Zentrum ausgefüllt werden kann.</w:t>
            </w:r>
          </w:p>
          <w:p w14:paraId="25E31675" w14:textId="77777777" w:rsidR="00952E26" w:rsidRPr="00CF3586" w:rsidRDefault="00952E26" w:rsidP="00952E26">
            <w:pPr>
              <w:numPr>
                <w:ilvl w:val="0"/>
                <w:numId w:val="62"/>
              </w:numPr>
              <w:ind w:left="214" w:hanging="214"/>
              <w:rPr>
                <w:rFonts w:ascii="Arial" w:hAnsi="Arial" w:cs="Arial"/>
              </w:rPr>
            </w:pPr>
            <w:r w:rsidRPr="00CF3586">
              <w:rPr>
                <w:rFonts w:ascii="Arial" w:hAnsi="Arial" w:cs="Arial"/>
              </w:rPr>
              <w:t>Der Ablauf zur Einholung einer referenzpathologischen Beurteilung, ist zu beschreiben und an einzelnen Beispielen nachzuweisen.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13E15781" w14:textId="77777777" w:rsidR="00952E26" w:rsidRPr="000C538D" w:rsidRDefault="00952E26" w:rsidP="00952E26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E6B0E7" w14:textId="77777777" w:rsidR="00952E26" w:rsidRPr="00634BE8" w:rsidRDefault="00952E26" w:rsidP="00952E2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952E26" w:rsidRPr="00634BE8" w14:paraId="03D8AFA1" w14:textId="77777777" w:rsidTr="00952E26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5033E564" w14:textId="77777777" w:rsidR="00952E26" w:rsidRPr="00A90382" w:rsidRDefault="00952E26" w:rsidP="00952E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</w:t>
            </w:r>
            <w:r w:rsidRPr="00A90382">
              <w:rPr>
                <w:rFonts w:ascii="Arial" w:hAnsi="Arial" w:cs="Arial"/>
              </w:rPr>
              <w:t>KIO</w:t>
            </w:r>
          </w:p>
          <w:p w14:paraId="71F418FF" w14:textId="77777777" w:rsidR="00952E26" w:rsidRPr="00A90382" w:rsidRDefault="00952E26" w:rsidP="00952E26">
            <w:pPr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3C6FEF84" w14:textId="77777777" w:rsidR="00952E26" w:rsidRDefault="00952E26" w:rsidP="00952E26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Telefonische Rückmeldung (</w:t>
            </w:r>
            <w:r>
              <w:rPr>
                <w:rFonts w:ascii="Arial" w:hAnsi="Arial" w:cs="Arial"/>
                <w:b/>
                <w:bCs/>
              </w:rPr>
              <w:t>sofortige Vorabmitteilung</w:t>
            </w:r>
            <w:r>
              <w:rPr>
                <w:rFonts w:ascii="Arial" w:hAnsi="Arial" w:cs="Arial"/>
              </w:rPr>
              <w:t>) auffälliger, interventionsbedürftiger Befunde innerhalb eines Arbeitstages (vgl. EB KIO 2.2.3). Die alleinige Übermittlung per Fax ist nicht ausreichend. Der Prozess ist zu beschreiben.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2D445E9D" w14:textId="77777777" w:rsidR="00952E26" w:rsidRPr="000C538D" w:rsidRDefault="00952E26" w:rsidP="00952E26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2EE87B3" w14:textId="77777777" w:rsidR="00952E26" w:rsidRPr="00634BE8" w:rsidRDefault="00952E26" w:rsidP="00952E2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952E26" w:rsidRPr="00634BE8" w14:paraId="09599FB8" w14:textId="77777777" w:rsidTr="00952E26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2AD65F8C" w14:textId="77777777" w:rsidR="00952E26" w:rsidRPr="00A90382" w:rsidRDefault="00952E26" w:rsidP="00952E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A90382">
              <w:rPr>
                <w:rFonts w:ascii="Arial" w:hAnsi="Arial" w:cs="Arial"/>
              </w:rPr>
              <w:t>KIO</w:t>
            </w:r>
          </w:p>
          <w:p w14:paraId="7D1C5034" w14:textId="77777777" w:rsidR="00952E26" w:rsidRPr="00A90382" w:rsidRDefault="00952E26" w:rsidP="00952E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423DCCA2" w14:textId="77777777" w:rsidR="00952E26" w:rsidRPr="00634BE8" w:rsidRDefault="00952E26" w:rsidP="00952E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Referenzpathologie</w:t>
            </w:r>
            <w:r>
              <w:rPr>
                <w:rFonts w:ascii="Arial" w:hAnsi="Arial" w:cs="Arial"/>
              </w:rPr>
              <w:t xml:space="preserve"> muss sichergestellt werden: Versendung innerhalb von max. 5 Werktagen nach Eingang (Ausnahme: z.B. Entkalkung).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57E03280" w14:textId="77777777" w:rsidR="00952E26" w:rsidRPr="000C538D" w:rsidRDefault="00952E26" w:rsidP="00952E26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EFE358F" w14:textId="77777777" w:rsidR="00952E26" w:rsidRPr="00634BE8" w:rsidRDefault="00952E26" w:rsidP="00952E2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952E26" w:rsidRPr="00634BE8" w14:paraId="373B6E72" w14:textId="77777777" w:rsidTr="00952E26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4E51177B" w14:textId="77777777" w:rsidR="00952E26" w:rsidRPr="00A90382" w:rsidRDefault="00952E26" w:rsidP="00952E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A90382">
              <w:rPr>
                <w:rFonts w:ascii="Arial" w:hAnsi="Arial" w:cs="Arial"/>
              </w:rPr>
              <w:t>KIO</w:t>
            </w:r>
          </w:p>
          <w:p w14:paraId="17FEA805" w14:textId="77777777" w:rsidR="00952E26" w:rsidRPr="00A90382" w:rsidRDefault="00952E26" w:rsidP="00952E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1F809598" w14:textId="77777777" w:rsidR="00952E26" w:rsidRPr="00E82030" w:rsidRDefault="00952E26" w:rsidP="00952E26">
            <w:pPr>
              <w:pStyle w:val="Kopfzeile"/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</w:rPr>
              <w:t xml:space="preserve">Die Versendung der Präparate für die </w:t>
            </w:r>
            <w:r>
              <w:rPr>
                <w:rFonts w:ascii="Arial" w:hAnsi="Arial" w:cs="Arial"/>
                <w:b/>
                <w:bCs/>
              </w:rPr>
              <w:t>molekulare Diagnostik</w:t>
            </w:r>
            <w:r>
              <w:rPr>
                <w:rFonts w:ascii="Arial" w:hAnsi="Arial" w:cs="Arial"/>
              </w:rPr>
              <w:t xml:space="preserve"> muss </w:t>
            </w:r>
            <w:r w:rsidRPr="00E82030">
              <w:rPr>
                <w:rFonts w:ascii="Arial" w:hAnsi="Arial" w:cs="Arial"/>
              </w:rPr>
              <w:t>spätestens parallel zum Versand zur Referenzdiagnostik/histopathologischen Begutachtung erfolgen (Prozessbeschreibung).</w:t>
            </w:r>
          </w:p>
          <w:p w14:paraId="22F7B087" w14:textId="77777777" w:rsidR="00952E26" w:rsidRPr="00634BE8" w:rsidRDefault="00952E26" w:rsidP="00952E26">
            <w:pPr>
              <w:rPr>
                <w:rFonts w:ascii="Arial" w:hAnsi="Arial" w:cs="Arial"/>
              </w:rPr>
            </w:pPr>
            <w:r w:rsidRPr="00E82030">
              <w:rPr>
                <w:rFonts w:ascii="Arial" w:hAnsi="Arial" w:cs="Arial"/>
              </w:rPr>
              <w:t>Die Notwendigkeiten einer späteren humangenetischen</w:t>
            </w:r>
            <w:r>
              <w:rPr>
                <w:rFonts w:ascii="Arial" w:hAnsi="Arial" w:cs="Arial"/>
              </w:rPr>
              <w:t xml:space="preserve"> Diagnostik müssen bei der Aufbereitung der Proben für molekulare Diagnostik berücksichtigt werden, sofern es die Probenmenge erlaubt (z.B. Asservierung von Frischgewebe).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133BE963" w14:textId="77777777" w:rsidR="00952E26" w:rsidRPr="000C538D" w:rsidRDefault="00952E26" w:rsidP="00952E26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C75333C" w14:textId="77777777" w:rsidR="00952E26" w:rsidRPr="00634BE8" w:rsidRDefault="00952E26" w:rsidP="00952E2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952E26" w:rsidRPr="00634BE8" w14:paraId="65B23CF8" w14:textId="77777777" w:rsidTr="00952E26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7E08E9BF" w14:textId="77777777" w:rsidR="00952E26" w:rsidRPr="00A90382" w:rsidRDefault="00952E26" w:rsidP="00952E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A90382">
              <w:rPr>
                <w:rFonts w:ascii="Arial" w:hAnsi="Arial" w:cs="Arial"/>
              </w:rPr>
              <w:t>KIO</w:t>
            </w:r>
          </w:p>
          <w:p w14:paraId="36FC3887" w14:textId="77777777" w:rsidR="00952E26" w:rsidRPr="00A90382" w:rsidRDefault="00952E26" w:rsidP="00952E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05115B81" w14:textId="77777777" w:rsidR="00952E26" w:rsidRPr="00634BE8" w:rsidRDefault="00952E26" w:rsidP="00952E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Zentrum ist zur Teilnahme an der </w:t>
            </w:r>
            <w:r>
              <w:rPr>
                <w:rFonts w:ascii="Arial" w:hAnsi="Arial" w:cs="Arial"/>
                <w:b/>
                <w:bCs/>
              </w:rPr>
              <w:t>Referenzdiagnostik</w:t>
            </w:r>
            <w:r>
              <w:rPr>
                <w:rFonts w:ascii="Arial" w:hAnsi="Arial" w:cs="Arial"/>
              </w:rPr>
              <w:t xml:space="preserve"> und zum Versand von Untersuchungsmaterial entsprechend der Studienprotokolle verpflichtet (s. EB KIO 1.7.3).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05F009C8" w14:textId="77777777" w:rsidR="00952E26" w:rsidRPr="000C538D" w:rsidRDefault="00952E26" w:rsidP="00952E26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4B3EDAF" w14:textId="77777777" w:rsidR="00952E26" w:rsidRPr="00634BE8" w:rsidRDefault="00952E26" w:rsidP="00952E2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952E26" w:rsidRPr="00634BE8" w14:paraId="1DE09DF2" w14:textId="77777777" w:rsidTr="00952E26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01D9F39A" w14:textId="77777777" w:rsidR="00952E26" w:rsidRPr="00A90382" w:rsidRDefault="00952E26" w:rsidP="00952E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A90382">
              <w:rPr>
                <w:rFonts w:ascii="Arial" w:hAnsi="Arial" w:cs="Arial"/>
              </w:rPr>
              <w:t>KIO</w:t>
            </w:r>
          </w:p>
          <w:p w14:paraId="216317F0" w14:textId="77777777" w:rsidR="00952E26" w:rsidRPr="00A90382" w:rsidRDefault="00952E26" w:rsidP="00952E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719A267B" w14:textId="77777777" w:rsidR="00952E26" w:rsidRDefault="00952E26" w:rsidP="00952E26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</w:rPr>
              <w:t>Neuropathologie</w:t>
            </w:r>
          </w:p>
          <w:p w14:paraId="41C33ACA" w14:textId="77777777" w:rsidR="00952E26" w:rsidRDefault="00952E26" w:rsidP="00952E26">
            <w:pPr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Für die Klinikstandorte, die neurochirugische Eingriffe im Rahmen der KIONK-Zentren durchführen, muss 1 Facharzt für Neuropathologie benannt sein. </w:t>
            </w:r>
          </w:p>
          <w:p w14:paraId="79B325D4" w14:textId="77777777" w:rsidR="00952E26" w:rsidRDefault="00952E26" w:rsidP="00952E26">
            <w:pPr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Vertreter mit der gleichen Qualifikation muss benannt sein.</w:t>
            </w:r>
          </w:p>
          <w:p w14:paraId="68BF3D09" w14:textId="77777777" w:rsidR="00952E26" w:rsidRDefault="00952E26" w:rsidP="00952E26">
            <w:pPr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Facharzt muss werktäglich u.a. für die Schnellschnittdiagnostik zur Verfügung stehen.</w:t>
            </w:r>
          </w:p>
          <w:p w14:paraId="0B956866" w14:textId="77777777" w:rsidR="00952E26" w:rsidRDefault="00952E26" w:rsidP="00952E26">
            <w:pPr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Kooperationen über 45 km sind zu begründen.</w:t>
            </w:r>
          </w:p>
          <w:p w14:paraId="7DD2DAA1" w14:textId="77777777" w:rsidR="00952E26" w:rsidRPr="00B46FCF" w:rsidRDefault="00952E26" w:rsidP="00952E26">
            <w:pPr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 w:rsidRPr="00B46FCF">
              <w:rPr>
                <w:rFonts w:ascii="Arial" w:hAnsi="Arial" w:cs="Arial"/>
              </w:rPr>
              <w:t xml:space="preserve">Alle Schnellschnitte/Präparate sind durch Neuropathologen zu befunden </w:t>
            </w:r>
            <w:r w:rsidRPr="00B46FCF">
              <w:rPr>
                <w:rFonts w:ascii="Arial" w:hAnsi="Arial" w:cs="Arial"/>
              </w:rPr>
              <w:br/>
              <w:t xml:space="preserve">- i.d.R. Neuropathologie vor Ort </w:t>
            </w:r>
            <w:r w:rsidRPr="00B46FCF">
              <w:rPr>
                <w:rFonts w:ascii="Arial" w:hAnsi="Arial" w:cs="Arial"/>
              </w:rPr>
              <w:br/>
              <w:t>- in Ausnahmen: Zuschnitt Schnellschnitt durch Pathologen durchführbar, Beurteilung d. Schnellschnitts durch Neuropathologen.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1D1A60EE" w14:textId="77777777" w:rsidR="00952E26" w:rsidRPr="000C538D" w:rsidRDefault="00952E26" w:rsidP="00952E26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05497A" w14:textId="77777777" w:rsidR="00952E26" w:rsidRPr="00634BE8" w:rsidRDefault="00952E26" w:rsidP="00952E2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952E26" w:rsidRPr="00634BE8" w14:paraId="35EB753A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181179" w14:textId="77777777" w:rsidR="00952E26" w:rsidRPr="00634BE8" w:rsidRDefault="00952E26" w:rsidP="00952E2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634BE8">
              <w:rPr>
                <w:rFonts w:ascii="Arial" w:hAnsi="Arial"/>
              </w:rPr>
              <w:t>NOZ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3084" w14:textId="77777777" w:rsidR="00952E26" w:rsidRPr="00634BE8" w:rsidRDefault="00952E26" w:rsidP="00952E26">
            <w:pPr>
              <w:pStyle w:val="Kopfzeile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t>Histologische Klassifikation</w:t>
            </w:r>
          </w:p>
          <w:p w14:paraId="0B48FE77" w14:textId="2B4127EC" w:rsidR="00952E26" w:rsidRPr="0017519A" w:rsidRDefault="00952E26" w:rsidP="00952E26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17519A">
              <w:rPr>
                <w:rFonts w:ascii="Arial" w:hAnsi="Arial" w:cs="Arial"/>
              </w:rPr>
              <w:t xml:space="preserve">Nach den Kriterien der aktuellen WHO-Klassifikation </w:t>
            </w:r>
            <w:r w:rsidR="00C036A4" w:rsidRPr="0017519A">
              <w:rPr>
                <w:rFonts w:ascii="Arial" w:hAnsi="Arial" w:cs="Arial"/>
              </w:rPr>
              <w:t xml:space="preserve">2021 </w:t>
            </w:r>
            <w:r w:rsidRPr="0017519A">
              <w:rPr>
                <w:rFonts w:ascii="Arial" w:hAnsi="Arial" w:cs="Arial"/>
              </w:rPr>
              <w:t>der Tumoren des zentralen Nervensystems.</w:t>
            </w:r>
          </w:p>
          <w:p w14:paraId="0A56CBCA" w14:textId="77777777" w:rsidR="00952E26" w:rsidRPr="0094520D" w:rsidRDefault="00952E26" w:rsidP="00952E26">
            <w:pPr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17519A">
              <w:rPr>
                <w:rFonts w:ascii="Arial" w:hAnsi="Arial" w:cs="Arial"/>
              </w:rPr>
              <w:t>Die nach WHO-Kriterien notwendigen histologischen, zytologischen, histochemischen und immunhistochemischen</w:t>
            </w:r>
            <w:r w:rsidRPr="006A1628">
              <w:rPr>
                <w:rFonts w:ascii="Arial" w:hAnsi="Arial" w:cs="Arial"/>
              </w:rPr>
              <w:t xml:space="preserve"> Verfahren müssen etabliert sein.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AC78" w14:textId="77777777" w:rsidR="00952E26" w:rsidRPr="000C538D" w:rsidRDefault="00952E26" w:rsidP="00952E26">
            <w:pPr>
              <w:pStyle w:val="Kopfzeile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583F" w14:textId="77777777" w:rsidR="00952E26" w:rsidRPr="00634BE8" w:rsidRDefault="00952E26" w:rsidP="00952E26">
            <w:pPr>
              <w:rPr>
                <w:rFonts w:ascii="Arial" w:hAnsi="Arial"/>
              </w:rPr>
            </w:pPr>
          </w:p>
        </w:tc>
      </w:tr>
      <w:tr w:rsidR="00952E26" w:rsidRPr="00634BE8" w14:paraId="4DADD76B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FD1427" w14:textId="77777777" w:rsidR="00952E26" w:rsidRPr="00634BE8" w:rsidRDefault="00952E26" w:rsidP="00952E2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634BE8">
              <w:rPr>
                <w:rFonts w:ascii="Arial" w:hAnsi="Arial"/>
              </w:rPr>
              <w:t>NOZ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ED18" w14:textId="77777777" w:rsidR="00952E26" w:rsidRPr="00634BE8" w:rsidRDefault="00952E26" w:rsidP="00952E26">
            <w:pPr>
              <w:pStyle w:val="Kopfzeile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t>Stereotaktische Hirnbiopsien</w:t>
            </w:r>
          </w:p>
          <w:p w14:paraId="04666BCB" w14:textId="77777777" w:rsidR="00952E26" w:rsidRPr="00634BE8" w:rsidRDefault="00952E26" w:rsidP="00952E26">
            <w:pPr>
              <w:pStyle w:val="Kopfzeile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t>Möglichkeit zur Bearbeitung und Erfahrung in der mikroskopischen Beurteilung von stereotaktischen Hirnbiopsien muss gegeben sein.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574" w14:textId="77777777" w:rsidR="00952E26" w:rsidRPr="000C538D" w:rsidRDefault="00952E26" w:rsidP="00952E26">
            <w:pPr>
              <w:pStyle w:val="Kopfzeile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183" w14:textId="77777777" w:rsidR="00952E26" w:rsidRPr="00634BE8" w:rsidRDefault="00952E26" w:rsidP="00952E26">
            <w:pPr>
              <w:rPr>
                <w:rFonts w:ascii="Arial" w:hAnsi="Arial"/>
              </w:rPr>
            </w:pPr>
          </w:p>
        </w:tc>
      </w:tr>
      <w:tr w:rsidR="00952E26" w:rsidRPr="00634BE8" w14:paraId="42AE21D1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2E12FE" w14:textId="77777777" w:rsidR="00952E26" w:rsidRPr="00634BE8" w:rsidRDefault="00952E26" w:rsidP="00952E2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634BE8">
              <w:rPr>
                <w:rFonts w:ascii="Arial" w:hAnsi="Arial"/>
              </w:rPr>
              <w:t>NOZ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C0F" w14:textId="77777777" w:rsidR="00952E26" w:rsidRPr="00634BE8" w:rsidRDefault="00952E26" w:rsidP="00952E26">
            <w:pPr>
              <w:pStyle w:val="Kopfzeile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t>Zytopathologische Beurteilung</w:t>
            </w:r>
          </w:p>
          <w:p w14:paraId="062797B9" w14:textId="77777777" w:rsidR="00952E26" w:rsidRPr="00634BE8" w:rsidRDefault="00952E26" w:rsidP="00952E26">
            <w:pPr>
              <w:pStyle w:val="Kopfzeile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t>Möglichkeit zur Bearbeitung und Erfahrung in der mikroskopischen Beurteilung von liquorzytologischen Präparaten muss gegeben sein.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59D1" w14:textId="77777777" w:rsidR="00952E26" w:rsidRPr="000C538D" w:rsidRDefault="00952E26" w:rsidP="00952E26">
            <w:pPr>
              <w:pStyle w:val="Kopfzeile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76F3" w14:textId="77777777" w:rsidR="00952E26" w:rsidRPr="00634BE8" w:rsidRDefault="00952E26" w:rsidP="00952E26">
            <w:pPr>
              <w:rPr>
                <w:rFonts w:ascii="Arial" w:hAnsi="Arial"/>
              </w:rPr>
            </w:pPr>
          </w:p>
        </w:tc>
      </w:tr>
      <w:tr w:rsidR="00952E26" w:rsidRPr="00634BE8" w14:paraId="5FCFBC8E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542B17" w14:textId="77777777" w:rsidR="00952E26" w:rsidRPr="00634BE8" w:rsidRDefault="00952E26" w:rsidP="00952E2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634BE8">
              <w:rPr>
                <w:rFonts w:ascii="Arial" w:hAnsi="Arial"/>
              </w:rPr>
              <w:t>NO</w:t>
            </w:r>
            <w:r>
              <w:rPr>
                <w:rFonts w:ascii="Arial" w:hAnsi="Arial"/>
              </w:rPr>
              <w:t>Z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D4DE" w14:textId="77777777" w:rsidR="00952E26" w:rsidRPr="00634BE8" w:rsidRDefault="00952E26" w:rsidP="00952E26">
            <w:pPr>
              <w:pStyle w:val="Kopfzeile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t>Molekulare Diagnostik</w:t>
            </w:r>
          </w:p>
          <w:p w14:paraId="6AFA528C" w14:textId="6E0ED01A" w:rsidR="00952E26" w:rsidRPr="0017519A" w:rsidRDefault="00952E26" w:rsidP="00952E26">
            <w:pPr>
              <w:pStyle w:val="Kopfzeile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lastRenderedPageBreak/>
              <w:t xml:space="preserve">Möglichkeit zur Bestimmung neuroonkologisch relevanter molekularer </w:t>
            </w:r>
            <w:r w:rsidRPr="00DA4281">
              <w:rPr>
                <w:rFonts w:ascii="Arial" w:hAnsi="Arial"/>
              </w:rPr>
              <w:t xml:space="preserve">Marker entsprechend WHO-Klassifikation </w:t>
            </w:r>
            <w:r w:rsidRPr="00634BE8">
              <w:rPr>
                <w:rFonts w:ascii="Arial" w:hAnsi="Arial"/>
              </w:rPr>
              <w:t xml:space="preserve">(ggfs. in Kooperation) und Erfahrung in der </w:t>
            </w:r>
            <w:r w:rsidRPr="0017519A">
              <w:rPr>
                <w:rFonts w:ascii="Arial" w:hAnsi="Arial"/>
              </w:rPr>
              <w:t>Beurteilung molekularpathologischer Befunde muss vorhanden sein.</w:t>
            </w:r>
          </w:p>
          <w:p w14:paraId="27C41560" w14:textId="1E72B11B" w:rsidR="00CD0ACC" w:rsidRPr="00634BE8" w:rsidRDefault="00CD0ACC" w:rsidP="00952E26">
            <w:pPr>
              <w:pStyle w:val="Kopfzeile"/>
              <w:rPr>
                <w:rFonts w:ascii="Arial" w:hAnsi="Arial"/>
              </w:rPr>
            </w:pPr>
            <w:r w:rsidRPr="0017519A">
              <w:rPr>
                <w:rFonts w:ascii="Arial" w:hAnsi="Arial"/>
              </w:rPr>
              <w:t>Es besteht die Möglichkeit zur Durchführung und Beurteilung von DNA-Methylom, RNA/DNA-Panel-NGS (ggf. in Kooperation).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DB7" w14:textId="77777777" w:rsidR="00952E26" w:rsidRPr="000C538D" w:rsidRDefault="00952E26" w:rsidP="00952E26">
            <w:pPr>
              <w:pStyle w:val="Kopfzeile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8727" w14:textId="77777777" w:rsidR="00952E26" w:rsidRPr="00634BE8" w:rsidRDefault="00952E26" w:rsidP="00952E26">
            <w:pPr>
              <w:rPr>
                <w:rFonts w:ascii="Arial" w:hAnsi="Arial"/>
              </w:rPr>
            </w:pPr>
          </w:p>
        </w:tc>
      </w:tr>
      <w:tr w:rsidR="00952E26" w:rsidRPr="00634BE8" w14:paraId="383B9C84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81882D" w14:textId="77777777" w:rsidR="00952E26" w:rsidRPr="00634BE8" w:rsidRDefault="00952E26" w:rsidP="00952E2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634BE8">
              <w:rPr>
                <w:rFonts w:ascii="Arial" w:hAnsi="Arial"/>
              </w:rPr>
              <w:t>NOZ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F219" w14:textId="77777777" w:rsidR="00952E26" w:rsidRPr="00634BE8" w:rsidRDefault="00952E26" w:rsidP="00952E26">
            <w:pPr>
              <w:pStyle w:val="Kopfzeile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t>Asservierung von Gewebeproben</w:t>
            </w:r>
          </w:p>
          <w:p w14:paraId="4DC19B6C" w14:textId="77777777" w:rsidR="00952E26" w:rsidRPr="00634BE8" w:rsidRDefault="00952E26" w:rsidP="00952E26">
            <w:pPr>
              <w:pStyle w:val="Kopfzeile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t>Zusätzlich zur Asservierung von Paraffinblöcken und Schnittpräparaten muss die Möglichkeit zur Asservierung von schockgefrorenen Gewebeproben bei mindestens -80</w:t>
            </w:r>
            <w:r w:rsidRPr="00634BE8">
              <w:rPr>
                <w:rFonts w:ascii="Arial" w:hAnsi="Arial"/>
                <w:vertAlign w:val="superscript"/>
              </w:rPr>
              <w:t>o</w:t>
            </w:r>
            <w:r w:rsidRPr="00634BE8">
              <w:rPr>
                <w:rFonts w:ascii="Arial" w:hAnsi="Arial"/>
              </w:rPr>
              <w:t xml:space="preserve">C vorhanden sein.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F1F" w14:textId="77777777" w:rsidR="00952E26" w:rsidRPr="000C538D" w:rsidRDefault="00952E26" w:rsidP="00952E26">
            <w:pPr>
              <w:pStyle w:val="Kopfzeile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D66A" w14:textId="77777777" w:rsidR="00952E26" w:rsidRPr="00634BE8" w:rsidRDefault="00952E26" w:rsidP="00952E26">
            <w:pPr>
              <w:rPr>
                <w:rFonts w:ascii="Arial" w:hAnsi="Arial"/>
              </w:rPr>
            </w:pPr>
          </w:p>
        </w:tc>
      </w:tr>
      <w:tr w:rsidR="00952E26" w:rsidRPr="00634BE8" w14:paraId="72FEB2A4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F03F08" w14:textId="77777777" w:rsidR="00952E26" w:rsidRPr="00634BE8" w:rsidRDefault="00952E26" w:rsidP="00952E2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634BE8">
              <w:rPr>
                <w:rFonts w:ascii="Arial" w:hAnsi="Arial"/>
              </w:rPr>
              <w:t xml:space="preserve">NOZ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FE5" w14:textId="77777777" w:rsidR="00952E26" w:rsidRPr="00634BE8" w:rsidRDefault="00952E26" w:rsidP="00952E26">
            <w:pPr>
              <w:pStyle w:val="Kopfzeile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t>Beteiligung an klinischen Studien und translationalen Forschungsprojekten</w:t>
            </w:r>
          </w:p>
          <w:p w14:paraId="4A3603CD" w14:textId="77777777" w:rsidR="00952E26" w:rsidRPr="006A1628" w:rsidRDefault="00952E26" w:rsidP="00952E26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A1628">
              <w:rPr>
                <w:rFonts w:ascii="Arial" w:hAnsi="Arial" w:cs="Arial"/>
              </w:rPr>
              <w:t>Bereitstellung/ Versand von Gewebeproben für referenzhistologische Begutachtung im Rahmen klinischer Studien.</w:t>
            </w:r>
          </w:p>
          <w:p w14:paraId="153CA09F" w14:textId="77777777" w:rsidR="00952E26" w:rsidRPr="006B2284" w:rsidRDefault="00952E26" w:rsidP="00952E26">
            <w:pPr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6A1628">
              <w:rPr>
                <w:rFonts w:ascii="Arial" w:hAnsi="Arial" w:cs="Arial"/>
              </w:rPr>
              <w:t>Asservierung, Bereitstellung und ggfs. Versand von Gewebeproben für translationale Forschungsprojekte im Rahmen klinischer Studien.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C2BC" w14:textId="77777777" w:rsidR="00952E26" w:rsidRPr="000C538D" w:rsidRDefault="00952E26" w:rsidP="00952E26">
            <w:pPr>
              <w:pStyle w:val="Kopfzeile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915F" w14:textId="77777777" w:rsidR="00952E26" w:rsidRPr="00634BE8" w:rsidRDefault="00952E26" w:rsidP="00952E26">
            <w:pPr>
              <w:rPr>
                <w:rFonts w:ascii="Arial" w:hAnsi="Arial"/>
              </w:rPr>
            </w:pPr>
          </w:p>
        </w:tc>
      </w:tr>
      <w:tr w:rsidR="00952E26" w:rsidRPr="00634BE8" w14:paraId="051A143E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182235" w14:textId="77777777" w:rsidR="00952E26" w:rsidRPr="00E738D2" w:rsidRDefault="00952E26" w:rsidP="00952E2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E738D2">
              <w:rPr>
                <w:rFonts w:ascii="Arial" w:hAnsi="Arial"/>
              </w:rPr>
              <w:t>SAR</w:t>
            </w:r>
          </w:p>
          <w:p w14:paraId="28E522FF" w14:textId="77777777" w:rsidR="00952E26" w:rsidRPr="00E738D2" w:rsidRDefault="00952E26" w:rsidP="00952E26">
            <w:pPr>
              <w:jc w:val="right"/>
              <w:rPr>
                <w:rFonts w:ascii="Arial" w:hAnsi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5F02" w14:textId="77777777" w:rsidR="00952E26" w:rsidRPr="00586DEC" w:rsidRDefault="00952E26" w:rsidP="00952E26">
            <w:pPr>
              <w:rPr>
                <w:rFonts w:ascii="Arial" w:hAnsi="Arial" w:cs="Arial"/>
              </w:rPr>
            </w:pPr>
            <w:r w:rsidRPr="00586DEC">
              <w:rPr>
                <w:rFonts w:ascii="Arial" w:hAnsi="Arial" w:cs="Arial"/>
              </w:rPr>
              <w:t>Molekulare Diagnostik</w:t>
            </w:r>
          </w:p>
          <w:p w14:paraId="3355CFC8" w14:textId="77777777" w:rsidR="00952E26" w:rsidRPr="00CF3586" w:rsidRDefault="00952E26" w:rsidP="00952E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B04BC7">
              <w:rPr>
                <w:rFonts w:ascii="Arial" w:hAnsi="Arial" w:cs="Arial"/>
              </w:rPr>
              <w:t xml:space="preserve">ie Möglichkeit zur Bestimmung relevanter molekularer Marker </w:t>
            </w:r>
            <w:r w:rsidRPr="002775C9">
              <w:rPr>
                <w:rFonts w:ascii="Arial" w:hAnsi="Arial" w:cs="Arial"/>
              </w:rPr>
              <w:t>ist</w:t>
            </w:r>
            <w:r>
              <w:rPr>
                <w:rFonts w:ascii="Arial" w:hAnsi="Arial" w:cs="Arial"/>
              </w:rPr>
              <w:t xml:space="preserve"> </w:t>
            </w:r>
            <w:r w:rsidRPr="006852CA">
              <w:rPr>
                <w:rFonts w:ascii="Arial" w:hAnsi="Arial" w:cs="Arial"/>
              </w:rPr>
              <w:t xml:space="preserve">vorzuhalten (ggf. in Kooperation). Dabei sollen sowohl diagnostisch relevante molekulare Marker (z.B. tumorspezifische Translokation) als auch prädiktive Biomarker angewendet werden. Erfahrung in der Beurteilung </w:t>
            </w:r>
            <w:r w:rsidRPr="00CF3586">
              <w:rPr>
                <w:rFonts w:ascii="Arial" w:hAnsi="Arial" w:cs="Arial"/>
              </w:rPr>
              <w:t>molekularpathologischer Befunde muss vorhanden sein.</w:t>
            </w:r>
          </w:p>
          <w:p w14:paraId="7E10EF77" w14:textId="77777777" w:rsidR="00952E26" w:rsidRPr="00CF3586" w:rsidRDefault="00952E26" w:rsidP="00952E26">
            <w:pPr>
              <w:pStyle w:val="Kopfzeile"/>
              <w:rPr>
                <w:rFonts w:ascii="Arial" w:hAnsi="Arial" w:cs="Arial"/>
              </w:rPr>
            </w:pPr>
          </w:p>
          <w:p w14:paraId="6ABF90D4" w14:textId="77777777" w:rsidR="00952E26" w:rsidRPr="00CF3586" w:rsidRDefault="00952E26" w:rsidP="00952E26">
            <w:pPr>
              <w:numPr>
                <w:ilvl w:val="0"/>
                <w:numId w:val="62"/>
              </w:numPr>
              <w:ind w:left="214" w:hanging="214"/>
              <w:rPr>
                <w:rFonts w:ascii="Arial" w:hAnsi="Arial" w:cs="Arial"/>
              </w:rPr>
            </w:pPr>
            <w:r w:rsidRPr="00CF3586">
              <w:rPr>
                <w:rFonts w:ascii="Arial" w:hAnsi="Arial" w:cs="Arial"/>
              </w:rPr>
              <w:t>Erfolgreiche Teilnahme an 3 Ringversuchen pro 3 Jahren, davon mind. 1 Sarkomspezifischer Ringversuch (z.B. GIST, CD117) (Nachweis).</w:t>
            </w:r>
          </w:p>
          <w:p w14:paraId="522404BC" w14:textId="77777777" w:rsidR="00952E26" w:rsidRPr="00CF3586" w:rsidRDefault="00952E26" w:rsidP="00952E26">
            <w:pPr>
              <w:numPr>
                <w:ilvl w:val="0"/>
                <w:numId w:val="62"/>
              </w:numPr>
              <w:ind w:left="214" w:hanging="214"/>
              <w:rPr>
                <w:rFonts w:ascii="Arial" w:hAnsi="Arial" w:cs="Arial"/>
              </w:rPr>
            </w:pPr>
            <w:r w:rsidRPr="00CF3586">
              <w:rPr>
                <w:rFonts w:ascii="Arial" w:hAnsi="Arial" w:cs="Arial"/>
              </w:rPr>
              <w:t>Für GIST gilt:</w:t>
            </w:r>
          </w:p>
          <w:p w14:paraId="4AD67378" w14:textId="7F7407AC" w:rsidR="00952E26" w:rsidRPr="00842831" w:rsidRDefault="00952E26" w:rsidP="00952E26">
            <w:pPr>
              <w:ind w:left="214"/>
              <w:rPr>
                <w:rFonts w:ascii="Arial" w:hAnsi="Arial" w:cs="Arial"/>
              </w:rPr>
            </w:pPr>
            <w:r w:rsidRPr="00CF3586">
              <w:rPr>
                <w:rFonts w:ascii="Arial" w:hAnsi="Arial" w:cs="Arial"/>
              </w:rPr>
              <w:t>Für Pat</w:t>
            </w:r>
            <w:r>
              <w:rPr>
                <w:rFonts w:ascii="Arial" w:hAnsi="Arial" w:cs="Arial"/>
              </w:rPr>
              <w:t>.</w:t>
            </w:r>
            <w:r w:rsidRPr="00CF3586">
              <w:rPr>
                <w:rFonts w:ascii="Arial" w:hAnsi="Arial" w:cs="Arial"/>
              </w:rPr>
              <w:t>, die zu einer medikamentösen Therapie anstehen, ist eine Mutationsanalyse (KIT- bzw. PDGFRA-Gen, ggf. auch weitere Gene) verpflichtend.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8DE6" w14:textId="77777777" w:rsidR="00952E26" w:rsidRPr="000C538D" w:rsidRDefault="00952E26" w:rsidP="00952E26">
            <w:pPr>
              <w:pStyle w:val="Kopfzeile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7915" w14:textId="77777777" w:rsidR="00952E26" w:rsidRPr="00634BE8" w:rsidRDefault="00952E26" w:rsidP="00952E26">
            <w:pPr>
              <w:rPr>
                <w:rFonts w:ascii="Arial" w:hAnsi="Arial"/>
              </w:rPr>
            </w:pPr>
          </w:p>
        </w:tc>
      </w:tr>
      <w:tr w:rsidR="00952E26" w:rsidRPr="00634BE8" w14:paraId="0D78AAA6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873A6E" w14:textId="77777777" w:rsidR="00952E26" w:rsidRPr="00E738D2" w:rsidRDefault="00952E26" w:rsidP="00952E2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E738D2">
              <w:rPr>
                <w:rFonts w:ascii="Arial" w:hAnsi="Arial"/>
              </w:rPr>
              <w:t>SAR</w:t>
            </w:r>
          </w:p>
          <w:p w14:paraId="62D978BB" w14:textId="77777777" w:rsidR="00952E26" w:rsidRPr="00E738D2" w:rsidRDefault="00952E26" w:rsidP="00952E26">
            <w:pPr>
              <w:jc w:val="right"/>
              <w:rPr>
                <w:rFonts w:ascii="Arial" w:hAnsi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97EB" w14:textId="77777777" w:rsidR="00952E26" w:rsidRPr="00586DEC" w:rsidRDefault="00952E26" w:rsidP="00952E26">
            <w:pPr>
              <w:rPr>
                <w:rFonts w:ascii="Arial" w:hAnsi="Arial" w:cs="Arial"/>
              </w:rPr>
            </w:pPr>
            <w:r w:rsidRPr="00586DEC">
              <w:rPr>
                <w:rFonts w:ascii="Arial" w:hAnsi="Arial" w:cs="Arial"/>
              </w:rPr>
              <w:t>Referenzpathologie</w:t>
            </w:r>
          </w:p>
          <w:p w14:paraId="4145E11F" w14:textId="77777777" w:rsidR="00952E26" w:rsidRPr="00634BE8" w:rsidRDefault="00952E26" w:rsidP="00952E26">
            <w:pPr>
              <w:pStyle w:val="Kopfzeile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Der </w:t>
            </w:r>
            <w:r w:rsidRPr="006852CA">
              <w:rPr>
                <w:rFonts w:ascii="Arial" w:hAnsi="Arial" w:cs="Arial"/>
              </w:rPr>
              <w:t>Ablauf zur Einholung einer referenzpathologischen Beurteilung ist zu beschreiben und an einzelnen Beispielen</w:t>
            </w:r>
            <w:r w:rsidRPr="00B04BC7">
              <w:rPr>
                <w:rFonts w:ascii="Arial" w:hAnsi="Arial" w:cs="Arial"/>
              </w:rPr>
              <w:t xml:space="preserve"> nachzuweisen.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386E" w14:textId="77777777" w:rsidR="00952E26" w:rsidRPr="000C538D" w:rsidRDefault="00952E26" w:rsidP="00952E26">
            <w:pPr>
              <w:pStyle w:val="Kopfzeile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A974" w14:textId="77777777" w:rsidR="00952E26" w:rsidRPr="00634BE8" w:rsidRDefault="00952E26" w:rsidP="00952E26">
            <w:pPr>
              <w:rPr>
                <w:rFonts w:ascii="Arial" w:hAnsi="Arial"/>
              </w:rPr>
            </w:pPr>
          </w:p>
        </w:tc>
      </w:tr>
    </w:tbl>
    <w:p w14:paraId="24813F38" w14:textId="5A30B8C0" w:rsidR="00C10A30" w:rsidRDefault="00C10A30"/>
    <w:p w14:paraId="1A2C8F6C" w14:textId="3A86CFDE" w:rsidR="009A2CB3" w:rsidRDefault="009A2CB3"/>
    <w:p w14:paraId="60E142E0" w14:textId="77777777" w:rsidR="009A2CB3" w:rsidRDefault="009A2CB3"/>
    <w:p w14:paraId="0D63084F" w14:textId="77777777" w:rsidR="00894F00" w:rsidRDefault="00894F00" w:rsidP="006233F5"/>
    <w:p w14:paraId="183D5172" w14:textId="2802472F" w:rsidR="00415880" w:rsidRPr="007451B9" w:rsidRDefault="00BC20E7" w:rsidP="00BC20E7">
      <w:pPr>
        <w:spacing w:before="60" w:after="60"/>
        <w:rPr>
          <w:rFonts w:ascii="Arial" w:hAnsi="Arial" w:cs="Arial"/>
          <w:strike/>
        </w:rPr>
      </w:pPr>
      <w:r w:rsidRPr="005E0D5A">
        <w:rPr>
          <w:rFonts w:ascii="Arial" w:hAnsi="Arial" w:cs="Arial"/>
          <w:b/>
        </w:rPr>
        <w:t>Anlage 1  -  Ringversuche</w:t>
      </w:r>
      <w:r w:rsidRPr="007451B9">
        <w:rPr>
          <w:rFonts w:ascii="Arial" w:hAnsi="Arial" w:cs="Arial"/>
        </w:rPr>
        <w:t xml:space="preserve">  </w:t>
      </w:r>
    </w:p>
    <w:p w14:paraId="58BFEAEB" w14:textId="557B36ED" w:rsidR="007451B9" w:rsidRPr="005E0D5A" w:rsidRDefault="004B78A0" w:rsidP="00BC20E7">
      <w:pPr>
        <w:spacing w:before="60" w:after="60"/>
        <w:rPr>
          <w:rFonts w:ascii="Arial" w:hAnsi="Arial" w:cs="Arial"/>
        </w:rPr>
      </w:pPr>
      <w:r w:rsidRPr="007451B9">
        <w:rPr>
          <w:rStyle w:val="Hyperlink"/>
          <w:rFonts w:ascii="Arial" w:hAnsi="Arial" w:cs="Arial"/>
          <w:bCs/>
          <w:color w:val="auto"/>
          <w:u w:val="none"/>
        </w:rPr>
        <w:t xml:space="preserve">Eine Übersicht über aktuelle Ringversuche ist unter </w:t>
      </w:r>
      <w:hyperlink r:id="rId11" w:history="1">
        <w:r w:rsidRPr="007451B9">
          <w:rPr>
            <w:rStyle w:val="Hyperlink"/>
            <w:rFonts w:ascii="Arial" w:hAnsi="Arial" w:cs="Arial"/>
            <w:color w:val="auto"/>
          </w:rPr>
          <w:t>https://www.quip.eu/de_DE/zerpa/trials</w:t>
        </w:r>
      </w:hyperlink>
      <w:r w:rsidRPr="007451B9">
        <w:rPr>
          <w:rFonts w:ascii="Arial" w:hAnsi="Arial" w:cs="Arial"/>
        </w:rPr>
        <w:t xml:space="preserve"> abrufbar.</w:t>
      </w:r>
    </w:p>
    <w:sectPr w:rsidR="007451B9" w:rsidRPr="005E0D5A" w:rsidSect="004F6EC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1134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CC0B" w14:textId="77777777" w:rsidR="00E677A4" w:rsidRDefault="00E677A4">
      <w:r>
        <w:separator/>
      </w:r>
    </w:p>
  </w:endnote>
  <w:endnote w:type="continuationSeparator" w:id="0">
    <w:p w14:paraId="7BE51028" w14:textId="77777777" w:rsidR="00E677A4" w:rsidRDefault="00E6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Ligh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">
    <w:panose1 w:val="00000000000000000000"/>
    <w:charset w:val="00"/>
    <w:family w:val="swiss"/>
    <w:notTrueType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9447" w14:textId="523D8E83" w:rsidR="00415880" w:rsidRPr="00C67BA6" w:rsidRDefault="00415880" w:rsidP="00D318C2">
    <w:pPr>
      <w:pStyle w:val="Fuzeile"/>
      <w:tabs>
        <w:tab w:val="clear" w:pos="4536"/>
        <w:tab w:val="clear" w:pos="9072"/>
        <w:tab w:val="left" w:pos="3686"/>
        <w:tab w:val="center" w:pos="5954"/>
        <w:tab w:val="right" w:pos="10206"/>
      </w:tabs>
      <w:rPr>
        <w:rFonts w:ascii="Arial" w:hAnsi="Arial" w:cs="Arial"/>
        <w:sz w:val="14"/>
        <w:szCs w:val="14"/>
      </w:rPr>
    </w:pPr>
    <w:r w:rsidRPr="00CC3BAA">
      <w:rPr>
        <w:rFonts w:ascii="Arial" w:hAnsi="Arial" w:cs="Arial"/>
        <w:sz w:val="14"/>
        <w:szCs w:val="14"/>
      </w:rPr>
      <w:fldChar w:fldCharType="begin"/>
    </w:r>
    <w:r w:rsidRPr="00CC3BAA">
      <w:rPr>
        <w:rFonts w:ascii="Arial" w:hAnsi="Arial" w:cs="Arial"/>
        <w:sz w:val="14"/>
        <w:szCs w:val="14"/>
      </w:rPr>
      <w:instrText xml:space="preserve"> FILENAME   \* MERGEFORMAT </w:instrText>
    </w:r>
    <w:r w:rsidRPr="00CC3BAA">
      <w:rPr>
        <w:rFonts w:ascii="Arial" w:hAnsi="Arial" w:cs="Arial"/>
        <w:sz w:val="14"/>
        <w:szCs w:val="14"/>
      </w:rPr>
      <w:fldChar w:fldCharType="separate"/>
    </w:r>
    <w:r w:rsidR="006A18E8">
      <w:rPr>
        <w:rFonts w:ascii="Arial" w:hAnsi="Arial" w:cs="Arial"/>
        <w:noProof/>
        <w:sz w:val="14"/>
        <w:szCs w:val="14"/>
      </w:rPr>
      <w:t>eb_pat-O1_251217</w:t>
    </w:r>
    <w:r w:rsidRPr="00CC3BAA">
      <w:rPr>
        <w:rFonts w:ascii="Arial" w:hAnsi="Arial" w:cs="Arial"/>
        <w:noProof/>
        <w:sz w:val="14"/>
        <w:szCs w:val="14"/>
      </w:rPr>
      <w:fldChar w:fldCharType="end"/>
    </w:r>
    <w:r w:rsidRPr="00E6044E">
      <w:rPr>
        <w:rFonts w:ascii="Arial" w:hAnsi="Arial" w:cs="Arial"/>
        <w:sz w:val="14"/>
        <w:szCs w:val="14"/>
      </w:rPr>
      <w:tab/>
    </w:r>
    <w:r w:rsidRPr="00B7621A">
      <w:rPr>
        <w:rFonts w:ascii="Arial" w:hAnsi="Arial" w:cs="Arial"/>
        <w:sz w:val="14"/>
        <w:szCs w:val="14"/>
      </w:rPr>
      <w:t xml:space="preserve">© </w:t>
    </w:r>
    <w:proofErr w:type="gramStart"/>
    <w:r w:rsidRPr="00B7621A">
      <w:rPr>
        <w:rFonts w:ascii="Arial" w:hAnsi="Arial" w:cs="Arial"/>
        <w:sz w:val="14"/>
        <w:szCs w:val="14"/>
      </w:rPr>
      <w:t>DKG  Alle</w:t>
    </w:r>
    <w:proofErr w:type="gramEnd"/>
    <w:r w:rsidRPr="00B7621A">
      <w:rPr>
        <w:rFonts w:ascii="Arial" w:hAnsi="Arial" w:cs="Arial"/>
        <w:sz w:val="14"/>
        <w:szCs w:val="14"/>
      </w:rPr>
      <w:t xml:space="preserve"> </w:t>
    </w:r>
    <w:r w:rsidRPr="0000056F">
      <w:rPr>
        <w:rFonts w:ascii="Arial" w:hAnsi="Arial" w:cs="Arial"/>
        <w:sz w:val="14"/>
        <w:szCs w:val="14"/>
      </w:rPr>
      <w:t xml:space="preserve">Rechte </w:t>
    </w:r>
    <w:proofErr w:type="gramStart"/>
    <w:r w:rsidRPr="000D7EF8">
      <w:rPr>
        <w:rFonts w:ascii="Arial" w:hAnsi="Arial" w:cs="Arial"/>
        <w:sz w:val="14"/>
        <w:szCs w:val="14"/>
      </w:rPr>
      <w:t>vorbehalten  (</w:t>
    </w:r>
    <w:proofErr w:type="gramEnd"/>
    <w:r w:rsidRPr="007347F0">
      <w:rPr>
        <w:rFonts w:ascii="Arial" w:hAnsi="Arial" w:cs="Arial"/>
        <w:sz w:val="14"/>
        <w:szCs w:val="14"/>
      </w:rPr>
      <w:t xml:space="preserve">Vers. </w:t>
    </w:r>
    <w:r w:rsidR="0017519A">
      <w:rPr>
        <w:rFonts w:ascii="Arial" w:hAnsi="Arial" w:cs="Arial"/>
        <w:sz w:val="14"/>
        <w:szCs w:val="14"/>
      </w:rPr>
      <w:t>O</w:t>
    </w:r>
    <w:r w:rsidR="0096206A">
      <w:rPr>
        <w:rFonts w:ascii="Arial" w:hAnsi="Arial" w:cs="Arial"/>
        <w:sz w:val="14"/>
        <w:szCs w:val="14"/>
      </w:rPr>
      <w:t>1</w:t>
    </w:r>
    <w:r w:rsidRPr="00A17D58">
      <w:rPr>
        <w:rFonts w:ascii="Arial" w:hAnsi="Arial" w:cs="Arial"/>
        <w:sz w:val="14"/>
        <w:szCs w:val="14"/>
      </w:rPr>
      <w:t xml:space="preserve">; </w:t>
    </w:r>
    <w:r w:rsidR="00070C82" w:rsidRPr="00070C82">
      <w:rPr>
        <w:rFonts w:ascii="Arial" w:hAnsi="Arial" w:cs="Arial"/>
        <w:sz w:val="14"/>
        <w:szCs w:val="14"/>
      </w:rPr>
      <w:t>1</w:t>
    </w:r>
    <w:r w:rsidR="006A18E8">
      <w:rPr>
        <w:rFonts w:ascii="Arial" w:hAnsi="Arial" w:cs="Arial"/>
        <w:sz w:val="14"/>
        <w:szCs w:val="14"/>
      </w:rPr>
      <w:t>7</w:t>
    </w:r>
    <w:r w:rsidR="00335091" w:rsidRPr="00070C82">
      <w:rPr>
        <w:rFonts w:ascii="Arial" w:hAnsi="Arial" w:cs="Arial"/>
        <w:sz w:val="14"/>
        <w:szCs w:val="14"/>
      </w:rPr>
      <w:t>.</w:t>
    </w:r>
    <w:r w:rsidR="00070C82" w:rsidRPr="00070C82">
      <w:rPr>
        <w:rFonts w:ascii="Arial" w:hAnsi="Arial" w:cs="Arial"/>
        <w:sz w:val="14"/>
        <w:szCs w:val="14"/>
      </w:rPr>
      <w:t>12</w:t>
    </w:r>
    <w:r w:rsidRPr="00070C82">
      <w:rPr>
        <w:rFonts w:ascii="Arial" w:hAnsi="Arial" w:cs="Arial"/>
        <w:sz w:val="14"/>
        <w:szCs w:val="14"/>
      </w:rPr>
      <w:t>.202</w:t>
    </w:r>
    <w:r w:rsidR="0017519A" w:rsidRPr="00070C82">
      <w:rPr>
        <w:rFonts w:ascii="Arial" w:hAnsi="Arial" w:cs="Arial"/>
        <w:sz w:val="14"/>
        <w:szCs w:val="14"/>
      </w:rPr>
      <w:t>5</w:t>
    </w:r>
    <w:r w:rsidRPr="007347F0">
      <w:rPr>
        <w:rFonts w:ascii="Arial" w:hAnsi="Arial" w:cs="Arial"/>
        <w:sz w:val="14"/>
        <w:szCs w:val="14"/>
      </w:rPr>
      <w:t>)</w:t>
    </w:r>
    <w:r w:rsidRPr="00E6044E">
      <w:rPr>
        <w:rFonts w:ascii="Arial" w:hAnsi="Arial" w:cs="Arial"/>
        <w:sz w:val="14"/>
        <w:szCs w:val="14"/>
      </w:rPr>
      <w:tab/>
    </w:r>
    <w:r w:rsidRPr="00A11ED9">
      <w:rPr>
        <w:rFonts w:ascii="Arial" w:hAnsi="Arial" w:cs="Arial"/>
        <w:sz w:val="14"/>
        <w:szCs w:val="14"/>
      </w:rPr>
      <w:t xml:space="preserve">Seite </w:t>
    </w:r>
    <w:r>
      <w:rPr>
        <w:rStyle w:val="Seitenzahl"/>
        <w:rFonts w:ascii="Arial" w:hAnsi="Arial" w:cs="Arial"/>
        <w:sz w:val="14"/>
        <w:szCs w:val="14"/>
      </w:rPr>
      <w:fldChar w:fldCharType="begin"/>
    </w:r>
    <w:r>
      <w:rPr>
        <w:rStyle w:val="Seitenzahl"/>
        <w:rFonts w:ascii="Arial" w:hAnsi="Arial" w:cs="Arial"/>
        <w:sz w:val="14"/>
        <w:szCs w:val="14"/>
      </w:rPr>
      <w:instrText xml:space="preserve"> PAGE </w:instrText>
    </w:r>
    <w:r>
      <w:rPr>
        <w:rStyle w:val="Seitenzahl"/>
        <w:rFonts w:ascii="Arial" w:hAnsi="Arial" w:cs="Arial"/>
        <w:sz w:val="14"/>
        <w:szCs w:val="14"/>
      </w:rPr>
      <w:fldChar w:fldCharType="separate"/>
    </w:r>
    <w:r w:rsidR="00F95C8C">
      <w:rPr>
        <w:rStyle w:val="Seitenzahl"/>
        <w:rFonts w:ascii="Arial" w:hAnsi="Arial" w:cs="Arial"/>
        <w:noProof/>
        <w:sz w:val="14"/>
        <w:szCs w:val="14"/>
      </w:rPr>
      <w:t>21</w:t>
    </w:r>
    <w:r>
      <w:rPr>
        <w:rStyle w:val="Seitenzahl"/>
        <w:rFonts w:ascii="Arial" w:hAnsi="Arial" w:cs="Arial"/>
        <w:sz w:val="14"/>
        <w:szCs w:val="14"/>
      </w:rPr>
      <w:fldChar w:fldCharType="end"/>
    </w:r>
    <w:r>
      <w:rPr>
        <w:rStyle w:val="Seitenzahl"/>
        <w:rFonts w:ascii="Arial" w:hAnsi="Arial" w:cs="Arial"/>
        <w:sz w:val="14"/>
        <w:szCs w:val="14"/>
      </w:rPr>
      <w:t xml:space="preserve"> von </w:t>
    </w:r>
    <w:r>
      <w:rPr>
        <w:rStyle w:val="Seitenzahl"/>
        <w:rFonts w:ascii="Arial" w:hAnsi="Arial" w:cs="Arial"/>
        <w:sz w:val="14"/>
        <w:szCs w:val="14"/>
      </w:rPr>
      <w:fldChar w:fldCharType="begin"/>
    </w:r>
    <w:r>
      <w:rPr>
        <w:rStyle w:val="Seitenzahl"/>
        <w:rFonts w:ascii="Arial" w:hAnsi="Arial" w:cs="Arial"/>
        <w:sz w:val="14"/>
        <w:szCs w:val="14"/>
      </w:rPr>
      <w:instrText xml:space="preserve"> NUMPAGES </w:instrText>
    </w:r>
    <w:r>
      <w:rPr>
        <w:rStyle w:val="Seitenzahl"/>
        <w:rFonts w:ascii="Arial" w:hAnsi="Arial" w:cs="Arial"/>
        <w:sz w:val="14"/>
        <w:szCs w:val="14"/>
      </w:rPr>
      <w:fldChar w:fldCharType="separate"/>
    </w:r>
    <w:r w:rsidR="00F95C8C">
      <w:rPr>
        <w:rStyle w:val="Seitenzahl"/>
        <w:rFonts w:ascii="Arial" w:hAnsi="Arial" w:cs="Arial"/>
        <w:noProof/>
        <w:sz w:val="14"/>
        <w:szCs w:val="14"/>
      </w:rPr>
      <w:t>23</w:t>
    </w:r>
    <w:r>
      <w:rPr>
        <w:rStyle w:val="Seitenzahl"/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EF7B" w14:textId="36D1F797" w:rsidR="00415880" w:rsidRPr="004E5B29" w:rsidRDefault="00415880" w:rsidP="006F4769">
    <w:pPr>
      <w:pStyle w:val="Fuzeile"/>
      <w:tabs>
        <w:tab w:val="clear" w:pos="4536"/>
        <w:tab w:val="clear" w:pos="9072"/>
        <w:tab w:val="center" w:pos="5670"/>
        <w:tab w:val="right" w:pos="10206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w:fldChar w:fldCharType="begin"/>
    </w:r>
    <w:r>
      <w:rPr>
        <w:rFonts w:ascii="Arial" w:hAnsi="Arial" w:cs="Arial"/>
        <w:noProof/>
        <w:sz w:val="14"/>
        <w:szCs w:val="14"/>
      </w:rPr>
      <w:instrText xml:space="preserve"> FILENAME   \* MERGEFORMAT </w:instrText>
    </w:r>
    <w:r>
      <w:rPr>
        <w:rFonts w:ascii="Arial" w:hAnsi="Arial" w:cs="Arial"/>
        <w:noProof/>
        <w:sz w:val="14"/>
        <w:szCs w:val="14"/>
      </w:rPr>
      <w:fldChar w:fldCharType="separate"/>
    </w:r>
    <w:r w:rsidR="00D7766B">
      <w:rPr>
        <w:rFonts w:ascii="Arial" w:hAnsi="Arial" w:cs="Arial"/>
        <w:noProof/>
        <w:sz w:val="14"/>
        <w:szCs w:val="14"/>
      </w:rPr>
      <w:t>eb_pat-M1_231208</w:t>
    </w:r>
    <w:r>
      <w:rPr>
        <w:rFonts w:ascii="Arial" w:hAnsi="Arial" w:cs="Arial"/>
        <w:noProof/>
        <w:sz w:val="14"/>
        <w:szCs w:val="14"/>
      </w:rPr>
      <w:fldChar w:fldCharType="end"/>
    </w:r>
    <w:r w:rsidRPr="004E5B29">
      <w:rPr>
        <w:rFonts w:ascii="Arial" w:hAnsi="Arial" w:cs="Arial"/>
        <w:sz w:val="14"/>
        <w:szCs w:val="14"/>
      </w:rPr>
      <w:tab/>
      <w:t>Copyright © 2012 DKG e.V.</w:t>
    </w:r>
    <w:r w:rsidRPr="004E5B29">
      <w:rPr>
        <w:rFonts w:ascii="Arial" w:hAnsi="Arial" w:cs="Arial"/>
        <w:sz w:val="14"/>
        <w:szCs w:val="14"/>
      </w:rPr>
      <w:tab/>
      <w:t xml:space="preserve">Seite </w:t>
    </w:r>
    <w:r w:rsidRPr="004E5B29">
      <w:rPr>
        <w:rStyle w:val="Seitenzahl"/>
        <w:rFonts w:ascii="Arial" w:hAnsi="Arial" w:cs="Arial"/>
        <w:sz w:val="14"/>
        <w:szCs w:val="14"/>
      </w:rPr>
      <w:fldChar w:fldCharType="begin"/>
    </w:r>
    <w:r w:rsidRPr="004E5B29">
      <w:rPr>
        <w:rStyle w:val="Seitenzahl"/>
        <w:rFonts w:ascii="Arial" w:hAnsi="Arial" w:cs="Arial"/>
        <w:sz w:val="14"/>
        <w:szCs w:val="14"/>
      </w:rPr>
      <w:instrText xml:space="preserve"> PAGE </w:instrText>
    </w:r>
    <w:r w:rsidRPr="004E5B29">
      <w:rPr>
        <w:rStyle w:val="Seitenzahl"/>
        <w:rFonts w:ascii="Arial" w:hAnsi="Arial" w:cs="Arial"/>
        <w:sz w:val="14"/>
        <w:szCs w:val="14"/>
      </w:rPr>
      <w:fldChar w:fldCharType="separate"/>
    </w:r>
    <w:r>
      <w:rPr>
        <w:rStyle w:val="Seitenzahl"/>
        <w:rFonts w:ascii="Arial" w:hAnsi="Arial" w:cs="Arial"/>
        <w:noProof/>
        <w:sz w:val="14"/>
        <w:szCs w:val="14"/>
      </w:rPr>
      <w:t>1</w:t>
    </w:r>
    <w:r w:rsidRPr="004E5B29">
      <w:rPr>
        <w:rStyle w:val="Seitenzahl"/>
        <w:rFonts w:ascii="Arial" w:hAnsi="Arial" w:cs="Arial"/>
        <w:sz w:val="14"/>
        <w:szCs w:val="14"/>
      </w:rPr>
      <w:fldChar w:fldCharType="end"/>
    </w:r>
    <w:r w:rsidRPr="004E5B29">
      <w:rPr>
        <w:rStyle w:val="Seitenzahl"/>
        <w:rFonts w:ascii="Arial" w:hAnsi="Arial" w:cs="Arial"/>
        <w:sz w:val="14"/>
        <w:szCs w:val="14"/>
      </w:rPr>
      <w:t xml:space="preserve"> von </w:t>
    </w:r>
    <w:r w:rsidRPr="004E5B29">
      <w:rPr>
        <w:rStyle w:val="Seitenzahl"/>
        <w:rFonts w:ascii="Arial" w:hAnsi="Arial" w:cs="Arial"/>
        <w:sz w:val="14"/>
        <w:szCs w:val="14"/>
      </w:rPr>
      <w:fldChar w:fldCharType="begin"/>
    </w:r>
    <w:r w:rsidRPr="004E5B29">
      <w:rPr>
        <w:rStyle w:val="Seitenzahl"/>
        <w:rFonts w:ascii="Arial" w:hAnsi="Arial" w:cs="Arial"/>
        <w:sz w:val="14"/>
        <w:szCs w:val="14"/>
      </w:rPr>
      <w:instrText xml:space="preserve"> NUMPAGES </w:instrText>
    </w:r>
    <w:r w:rsidRPr="004E5B29">
      <w:rPr>
        <w:rStyle w:val="Seitenzahl"/>
        <w:rFonts w:ascii="Arial" w:hAnsi="Arial" w:cs="Arial"/>
        <w:sz w:val="14"/>
        <w:szCs w:val="14"/>
      </w:rPr>
      <w:fldChar w:fldCharType="separate"/>
    </w:r>
    <w:r>
      <w:rPr>
        <w:rStyle w:val="Seitenzahl"/>
        <w:rFonts w:ascii="Arial" w:hAnsi="Arial" w:cs="Arial"/>
        <w:noProof/>
        <w:sz w:val="14"/>
        <w:szCs w:val="14"/>
      </w:rPr>
      <w:t>21</w:t>
    </w:r>
    <w:r w:rsidRPr="004E5B29">
      <w:rPr>
        <w:rStyle w:val="Seitenzahl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0B35" w14:textId="77777777" w:rsidR="00E677A4" w:rsidRDefault="00E677A4">
      <w:r>
        <w:separator/>
      </w:r>
    </w:p>
  </w:footnote>
  <w:footnote w:type="continuationSeparator" w:id="0">
    <w:p w14:paraId="58DC0DAF" w14:textId="77777777" w:rsidR="00E677A4" w:rsidRDefault="00E6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119"/>
      <w:gridCol w:w="5086"/>
    </w:tblGrid>
    <w:tr w:rsidR="00415880" w:rsidRPr="00C9766C" w14:paraId="3206B6EC" w14:textId="77777777" w:rsidTr="00AC68BF">
      <w:trPr>
        <w:trHeight w:val="853"/>
      </w:trPr>
      <w:tc>
        <w:tcPr>
          <w:tcW w:w="5157" w:type="dxa"/>
        </w:tcPr>
        <w:p w14:paraId="235B4CC8" w14:textId="77777777" w:rsidR="00415880" w:rsidRPr="00C9766C" w:rsidRDefault="00415880" w:rsidP="00AC68BF">
          <w:pPr>
            <w:pStyle w:val="Kopfzeile"/>
            <w:rPr>
              <w:rStyle w:val="Seitenzahl"/>
              <w:rFonts w:ascii="Arial" w:hAnsi="Arial"/>
            </w:rPr>
          </w:pPr>
          <w:r w:rsidRPr="00933166">
            <w:rPr>
              <w:noProof/>
              <w:lang w:bidi="ar-SA"/>
            </w:rPr>
            <w:drawing>
              <wp:inline distT="0" distB="0" distL="0" distR="0" wp14:anchorId="7731937D" wp14:editId="43F419EC">
                <wp:extent cx="1476375" cy="619125"/>
                <wp:effectExtent l="0" t="0" r="9525" b="9525"/>
                <wp:docPr id="27" name="Grafi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009D6A61" w14:textId="77777777" w:rsidR="00415880" w:rsidRPr="00C9766C" w:rsidRDefault="00415880" w:rsidP="00AC68BF">
          <w:pPr>
            <w:pStyle w:val="Kopfzeile"/>
            <w:spacing w:before="60"/>
            <w:rPr>
              <w:rStyle w:val="Seitenzahl"/>
              <w:rFonts w:ascii="Arial" w:hAnsi="Arial"/>
            </w:rPr>
          </w:pPr>
        </w:p>
      </w:tc>
    </w:tr>
  </w:tbl>
  <w:p w14:paraId="46A4519A" w14:textId="77777777" w:rsidR="00415880" w:rsidRDefault="004158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0639" w14:textId="77777777" w:rsidR="00415880" w:rsidRDefault="00415880" w:rsidP="00474A69">
    <w:pPr>
      <w:pStyle w:val="Kopfzeile"/>
      <w:rPr>
        <w:szCs w:val="4"/>
      </w:rPr>
    </w:pPr>
  </w:p>
  <w:p w14:paraId="2D2C9372" w14:textId="77777777" w:rsidR="00415880" w:rsidRPr="001C0694" w:rsidRDefault="00415880" w:rsidP="00474A69">
    <w:pPr>
      <w:pStyle w:val="Kopfzeile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126"/>
    <w:multiLevelType w:val="multilevel"/>
    <w:tmpl w:val="737606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17DD3"/>
    <w:multiLevelType w:val="hybridMultilevel"/>
    <w:tmpl w:val="AA3C51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D1A0A"/>
    <w:multiLevelType w:val="hybridMultilevel"/>
    <w:tmpl w:val="5DF86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B344FB"/>
    <w:multiLevelType w:val="hybridMultilevel"/>
    <w:tmpl w:val="072437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5C0FB1"/>
    <w:multiLevelType w:val="hybridMultilevel"/>
    <w:tmpl w:val="2C2622A0"/>
    <w:lvl w:ilvl="0" w:tplc="B436250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trike w:val="0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07D09"/>
    <w:multiLevelType w:val="hybridMultilevel"/>
    <w:tmpl w:val="17568E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A372F3"/>
    <w:multiLevelType w:val="hybridMultilevel"/>
    <w:tmpl w:val="572CB01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07F3D"/>
    <w:multiLevelType w:val="hybridMultilevel"/>
    <w:tmpl w:val="5FBE710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19758E"/>
    <w:multiLevelType w:val="hybridMultilevel"/>
    <w:tmpl w:val="53AC7F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8E26E1"/>
    <w:multiLevelType w:val="multilevel"/>
    <w:tmpl w:val="7FBCE0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1A4014A"/>
    <w:multiLevelType w:val="hybridMultilevel"/>
    <w:tmpl w:val="67B65126"/>
    <w:lvl w:ilvl="0" w:tplc="8E8AB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60571"/>
    <w:multiLevelType w:val="hybridMultilevel"/>
    <w:tmpl w:val="EB388794"/>
    <w:lvl w:ilvl="0" w:tplc="CDE8E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B2D1C"/>
    <w:multiLevelType w:val="hybridMultilevel"/>
    <w:tmpl w:val="FB14C3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4B1503"/>
    <w:multiLevelType w:val="hybridMultilevel"/>
    <w:tmpl w:val="9FF4C0A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03E60"/>
    <w:multiLevelType w:val="hybridMultilevel"/>
    <w:tmpl w:val="B7D616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F93251"/>
    <w:multiLevelType w:val="hybridMultilevel"/>
    <w:tmpl w:val="94BC9A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5023A"/>
    <w:multiLevelType w:val="hybridMultilevel"/>
    <w:tmpl w:val="377A8D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826EE"/>
    <w:multiLevelType w:val="hybridMultilevel"/>
    <w:tmpl w:val="5636A69A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A545CE"/>
    <w:multiLevelType w:val="hybridMultilevel"/>
    <w:tmpl w:val="8B1ACA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7C6B4A"/>
    <w:multiLevelType w:val="hybridMultilevel"/>
    <w:tmpl w:val="AD726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DB52F7"/>
    <w:multiLevelType w:val="hybridMultilevel"/>
    <w:tmpl w:val="3ECECE8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B27499"/>
    <w:multiLevelType w:val="hybridMultilevel"/>
    <w:tmpl w:val="E12255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964B98"/>
    <w:multiLevelType w:val="hybridMultilevel"/>
    <w:tmpl w:val="527849D0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752812"/>
    <w:multiLevelType w:val="hybridMultilevel"/>
    <w:tmpl w:val="C366DB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B944EE"/>
    <w:multiLevelType w:val="hybridMultilevel"/>
    <w:tmpl w:val="3AC646E8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257606"/>
    <w:multiLevelType w:val="hybridMultilevel"/>
    <w:tmpl w:val="3CB65B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CC66E0"/>
    <w:multiLevelType w:val="hybridMultilevel"/>
    <w:tmpl w:val="4D8EB6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125FFB"/>
    <w:multiLevelType w:val="hybridMultilevel"/>
    <w:tmpl w:val="A376768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CE501B8"/>
    <w:multiLevelType w:val="hybridMultilevel"/>
    <w:tmpl w:val="45BCA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B80742"/>
    <w:multiLevelType w:val="hybridMultilevel"/>
    <w:tmpl w:val="5CDE0E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0210E09"/>
    <w:multiLevelType w:val="hybridMultilevel"/>
    <w:tmpl w:val="A42E25CA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662FC1"/>
    <w:multiLevelType w:val="hybridMultilevel"/>
    <w:tmpl w:val="9A36A7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173FCD"/>
    <w:multiLevelType w:val="hybridMultilevel"/>
    <w:tmpl w:val="AA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E90739"/>
    <w:multiLevelType w:val="hybridMultilevel"/>
    <w:tmpl w:val="982EB9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6DE1F4B"/>
    <w:multiLevelType w:val="hybridMultilevel"/>
    <w:tmpl w:val="70BEAB7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84F7058"/>
    <w:multiLevelType w:val="hybridMultilevel"/>
    <w:tmpl w:val="5008BEF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A1330D6"/>
    <w:multiLevelType w:val="hybridMultilevel"/>
    <w:tmpl w:val="3DEE65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A257E2"/>
    <w:multiLevelType w:val="hybridMultilevel"/>
    <w:tmpl w:val="9626A8E0"/>
    <w:lvl w:ilvl="0" w:tplc="3B8009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A279FD"/>
    <w:multiLevelType w:val="hybridMultilevel"/>
    <w:tmpl w:val="85C08AA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1C84A64"/>
    <w:multiLevelType w:val="hybridMultilevel"/>
    <w:tmpl w:val="1AEA03E2"/>
    <w:lvl w:ilvl="0" w:tplc="0407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40" w15:restartNumberingAfterBreak="0">
    <w:nsid w:val="41EC3C29"/>
    <w:multiLevelType w:val="hybridMultilevel"/>
    <w:tmpl w:val="6D8E5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6D72F9"/>
    <w:multiLevelType w:val="hybridMultilevel"/>
    <w:tmpl w:val="19DE97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DB41C8"/>
    <w:multiLevelType w:val="hybridMultilevel"/>
    <w:tmpl w:val="9A760A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5DB2672"/>
    <w:multiLevelType w:val="hybridMultilevel"/>
    <w:tmpl w:val="2A020B4E"/>
    <w:lvl w:ilvl="0" w:tplc="0407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4" w15:restartNumberingAfterBreak="0">
    <w:nsid w:val="49D94F13"/>
    <w:multiLevelType w:val="hybridMultilevel"/>
    <w:tmpl w:val="4F920D8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216500"/>
    <w:multiLevelType w:val="hybridMultilevel"/>
    <w:tmpl w:val="F2286994"/>
    <w:lvl w:ilvl="0" w:tplc="C878186E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92AE7FF0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960AA960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39D617FC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8884C320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56403BD4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A03EEAFA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34C49A40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2878DE34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46" w15:restartNumberingAfterBreak="0">
    <w:nsid w:val="4CB62738"/>
    <w:multiLevelType w:val="hybridMultilevel"/>
    <w:tmpl w:val="19B231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0312D91"/>
    <w:multiLevelType w:val="hybridMultilevel"/>
    <w:tmpl w:val="94CCEA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BC5914"/>
    <w:multiLevelType w:val="multilevel"/>
    <w:tmpl w:val="3D40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35B09BD"/>
    <w:multiLevelType w:val="hybridMultilevel"/>
    <w:tmpl w:val="FD7C4A32"/>
    <w:lvl w:ilvl="0" w:tplc="7728AA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6D4C3D"/>
    <w:multiLevelType w:val="hybridMultilevel"/>
    <w:tmpl w:val="2F263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9D7680"/>
    <w:multiLevelType w:val="hybridMultilevel"/>
    <w:tmpl w:val="C8D42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D15301"/>
    <w:multiLevelType w:val="hybridMultilevel"/>
    <w:tmpl w:val="438842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540B5E8B"/>
    <w:multiLevelType w:val="hybridMultilevel"/>
    <w:tmpl w:val="9FF4F61A"/>
    <w:lvl w:ilvl="0" w:tplc="0407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4" w15:restartNumberingAfterBreak="0">
    <w:nsid w:val="54313428"/>
    <w:multiLevelType w:val="hybridMultilevel"/>
    <w:tmpl w:val="875C54D0"/>
    <w:lvl w:ilvl="0" w:tplc="22080DF4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2420A2"/>
    <w:multiLevelType w:val="hybridMultilevel"/>
    <w:tmpl w:val="617C4B3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C31F5E"/>
    <w:multiLevelType w:val="hybridMultilevel"/>
    <w:tmpl w:val="E7100C76"/>
    <w:lvl w:ilvl="0" w:tplc="77DA797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7A336E"/>
    <w:multiLevelType w:val="hybridMultilevel"/>
    <w:tmpl w:val="6F581C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F323A61"/>
    <w:multiLevelType w:val="hybridMultilevel"/>
    <w:tmpl w:val="9C32B8E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00C72B5"/>
    <w:multiLevelType w:val="hybridMultilevel"/>
    <w:tmpl w:val="CFEE7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A36650"/>
    <w:multiLevelType w:val="hybridMultilevel"/>
    <w:tmpl w:val="A7342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1CB0452"/>
    <w:multiLevelType w:val="hybridMultilevel"/>
    <w:tmpl w:val="E466BC5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0C5C84"/>
    <w:multiLevelType w:val="hybridMultilevel"/>
    <w:tmpl w:val="FE70D1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550F03"/>
    <w:multiLevelType w:val="hybridMultilevel"/>
    <w:tmpl w:val="314C9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62107F"/>
    <w:multiLevelType w:val="hybridMultilevel"/>
    <w:tmpl w:val="2ECA8B48"/>
    <w:lvl w:ilvl="0" w:tplc="7728AA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D1522E"/>
    <w:multiLevelType w:val="hybridMultilevel"/>
    <w:tmpl w:val="56DC8A7C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FE5B3C"/>
    <w:multiLevelType w:val="hybridMultilevel"/>
    <w:tmpl w:val="8E4676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1D73E7"/>
    <w:multiLevelType w:val="hybridMultilevel"/>
    <w:tmpl w:val="DDC204AE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6E7B4510"/>
    <w:multiLevelType w:val="hybridMultilevel"/>
    <w:tmpl w:val="782CBC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F916D16"/>
    <w:multiLevelType w:val="hybridMultilevel"/>
    <w:tmpl w:val="DB62D5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105161C"/>
    <w:multiLevelType w:val="hybridMultilevel"/>
    <w:tmpl w:val="C804D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BA6421"/>
    <w:multiLevelType w:val="hybridMultilevel"/>
    <w:tmpl w:val="D33ACFB0"/>
    <w:lvl w:ilvl="0" w:tplc="0F9AC31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trike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4DC0054"/>
    <w:multiLevelType w:val="hybridMultilevel"/>
    <w:tmpl w:val="DE10AE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0A0D88"/>
    <w:multiLevelType w:val="hybridMultilevel"/>
    <w:tmpl w:val="5D9813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603B93"/>
    <w:multiLevelType w:val="hybridMultilevel"/>
    <w:tmpl w:val="8F08C7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CD6C4D"/>
    <w:multiLevelType w:val="hybridMultilevel"/>
    <w:tmpl w:val="F08A7D42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3616482">
    <w:abstractNumId w:val="56"/>
  </w:num>
  <w:num w:numId="2" w16cid:durableId="386882824">
    <w:abstractNumId w:val="30"/>
  </w:num>
  <w:num w:numId="3" w16cid:durableId="924264388">
    <w:abstractNumId w:val="75"/>
  </w:num>
  <w:num w:numId="4" w16cid:durableId="90012350">
    <w:abstractNumId w:val="35"/>
  </w:num>
  <w:num w:numId="5" w16cid:durableId="2133665449">
    <w:abstractNumId w:val="61"/>
  </w:num>
  <w:num w:numId="6" w16cid:durableId="312612576">
    <w:abstractNumId w:val="55"/>
  </w:num>
  <w:num w:numId="7" w16cid:durableId="494300275">
    <w:abstractNumId w:val="71"/>
  </w:num>
  <w:num w:numId="8" w16cid:durableId="954213700">
    <w:abstractNumId w:val="22"/>
  </w:num>
  <w:num w:numId="9" w16cid:durableId="1792937710">
    <w:abstractNumId w:val="65"/>
  </w:num>
  <w:num w:numId="10" w16cid:durableId="1924072464">
    <w:abstractNumId w:val="11"/>
  </w:num>
  <w:num w:numId="11" w16cid:durableId="1714697868">
    <w:abstractNumId w:val="49"/>
  </w:num>
  <w:num w:numId="12" w16cid:durableId="251814243">
    <w:abstractNumId w:val="17"/>
  </w:num>
  <w:num w:numId="13" w16cid:durableId="1335453382">
    <w:abstractNumId w:val="24"/>
  </w:num>
  <w:num w:numId="14" w16cid:durableId="1221480364">
    <w:abstractNumId w:val="39"/>
  </w:num>
  <w:num w:numId="15" w16cid:durableId="124277773">
    <w:abstractNumId w:val="21"/>
  </w:num>
  <w:num w:numId="16" w16cid:durableId="1084642744">
    <w:abstractNumId w:val="67"/>
  </w:num>
  <w:num w:numId="17" w16cid:durableId="367490381">
    <w:abstractNumId w:val="32"/>
  </w:num>
  <w:num w:numId="18" w16cid:durableId="1570920064">
    <w:abstractNumId w:val="63"/>
  </w:num>
  <w:num w:numId="19" w16cid:durableId="281305235">
    <w:abstractNumId w:val="45"/>
  </w:num>
  <w:num w:numId="20" w16cid:durableId="1218206590">
    <w:abstractNumId w:val="62"/>
  </w:num>
  <w:num w:numId="21" w16cid:durableId="157700012">
    <w:abstractNumId w:val="1"/>
  </w:num>
  <w:num w:numId="22" w16cid:durableId="36901492">
    <w:abstractNumId w:val="54"/>
  </w:num>
  <w:num w:numId="23" w16cid:durableId="606738750">
    <w:abstractNumId w:val="51"/>
  </w:num>
  <w:num w:numId="24" w16cid:durableId="1371876506">
    <w:abstractNumId w:val="60"/>
  </w:num>
  <w:num w:numId="25" w16cid:durableId="1393118033">
    <w:abstractNumId w:val="18"/>
  </w:num>
  <w:num w:numId="26" w16cid:durableId="195387298">
    <w:abstractNumId w:val="15"/>
  </w:num>
  <w:num w:numId="27" w16cid:durableId="576718272">
    <w:abstractNumId w:val="19"/>
  </w:num>
  <w:num w:numId="28" w16cid:durableId="1312713048">
    <w:abstractNumId w:val="53"/>
  </w:num>
  <w:num w:numId="29" w16cid:durableId="2084644419">
    <w:abstractNumId w:val="38"/>
  </w:num>
  <w:num w:numId="30" w16cid:durableId="2118328110">
    <w:abstractNumId w:val="58"/>
  </w:num>
  <w:num w:numId="31" w16cid:durableId="1352148563">
    <w:abstractNumId w:val="2"/>
  </w:num>
  <w:num w:numId="32" w16cid:durableId="1909923760">
    <w:abstractNumId w:val="37"/>
  </w:num>
  <w:num w:numId="33" w16cid:durableId="2019115200">
    <w:abstractNumId w:val="43"/>
  </w:num>
  <w:num w:numId="34" w16cid:durableId="1570534907">
    <w:abstractNumId w:val="14"/>
  </w:num>
  <w:num w:numId="35" w16cid:durableId="292761368">
    <w:abstractNumId w:val="59"/>
  </w:num>
  <w:num w:numId="36" w16cid:durableId="61644689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74215654">
    <w:abstractNumId w:val="20"/>
  </w:num>
  <w:num w:numId="38" w16cid:durableId="1667899521">
    <w:abstractNumId w:val="7"/>
  </w:num>
  <w:num w:numId="39" w16cid:durableId="1572496420">
    <w:abstractNumId w:val="34"/>
  </w:num>
  <w:num w:numId="40" w16cid:durableId="825589434">
    <w:abstractNumId w:val="74"/>
  </w:num>
  <w:num w:numId="41" w16cid:durableId="210071947">
    <w:abstractNumId w:val="16"/>
  </w:num>
  <w:num w:numId="42" w16cid:durableId="1815633484">
    <w:abstractNumId w:val="41"/>
  </w:num>
  <w:num w:numId="43" w16cid:durableId="1517570950">
    <w:abstractNumId w:val="52"/>
  </w:num>
  <w:num w:numId="44" w16cid:durableId="1497695434">
    <w:abstractNumId w:val="66"/>
  </w:num>
  <w:num w:numId="45" w16cid:durableId="1235161777">
    <w:abstractNumId w:val="36"/>
  </w:num>
  <w:num w:numId="46" w16cid:durableId="1043869513">
    <w:abstractNumId w:val="10"/>
  </w:num>
  <w:num w:numId="47" w16cid:durableId="412435405">
    <w:abstractNumId w:val="9"/>
  </w:num>
  <w:num w:numId="48" w16cid:durableId="537090143">
    <w:abstractNumId w:val="0"/>
  </w:num>
  <w:num w:numId="49" w16cid:durableId="363335600">
    <w:abstractNumId w:val="6"/>
  </w:num>
  <w:num w:numId="50" w16cid:durableId="1515269878">
    <w:abstractNumId w:val="13"/>
  </w:num>
  <w:num w:numId="51" w16cid:durableId="884096397">
    <w:abstractNumId w:val="44"/>
  </w:num>
  <w:num w:numId="52" w16cid:durableId="1964846382">
    <w:abstractNumId w:val="29"/>
  </w:num>
  <w:num w:numId="53" w16cid:durableId="154298368">
    <w:abstractNumId w:val="48"/>
  </w:num>
  <w:num w:numId="54" w16cid:durableId="535507807">
    <w:abstractNumId w:val="8"/>
  </w:num>
  <w:num w:numId="55" w16cid:durableId="7117293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56149930">
    <w:abstractNumId w:val="57"/>
  </w:num>
  <w:num w:numId="57" w16cid:durableId="1943566735">
    <w:abstractNumId w:val="26"/>
  </w:num>
  <w:num w:numId="58" w16cid:durableId="1174490458">
    <w:abstractNumId w:val="42"/>
  </w:num>
  <w:num w:numId="59" w16cid:durableId="623780174">
    <w:abstractNumId w:val="47"/>
  </w:num>
  <w:num w:numId="60" w16cid:durableId="1831554594">
    <w:abstractNumId w:val="46"/>
  </w:num>
  <w:num w:numId="61" w16cid:durableId="2113235111">
    <w:abstractNumId w:val="69"/>
  </w:num>
  <w:num w:numId="62" w16cid:durableId="156697261">
    <w:abstractNumId w:val="12"/>
  </w:num>
  <w:num w:numId="63" w16cid:durableId="2025403116">
    <w:abstractNumId w:val="4"/>
  </w:num>
  <w:num w:numId="64" w16cid:durableId="1572621308">
    <w:abstractNumId w:val="33"/>
  </w:num>
  <w:num w:numId="65" w16cid:durableId="1969236525">
    <w:abstractNumId w:val="31"/>
  </w:num>
  <w:num w:numId="66" w16cid:durableId="25835827">
    <w:abstractNumId w:val="68"/>
  </w:num>
  <w:num w:numId="67" w16cid:durableId="788354669">
    <w:abstractNumId w:val="5"/>
  </w:num>
  <w:num w:numId="68" w16cid:durableId="1297447951">
    <w:abstractNumId w:val="64"/>
  </w:num>
  <w:num w:numId="69" w16cid:durableId="264503665">
    <w:abstractNumId w:val="18"/>
  </w:num>
  <w:num w:numId="70" w16cid:durableId="1458260839">
    <w:abstractNumId w:val="40"/>
  </w:num>
  <w:num w:numId="71" w16cid:durableId="850950401">
    <w:abstractNumId w:val="25"/>
  </w:num>
  <w:num w:numId="72" w16cid:durableId="867256545">
    <w:abstractNumId w:val="22"/>
  </w:num>
  <w:num w:numId="73" w16cid:durableId="338235283">
    <w:abstractNumId w:val="23"/>
  </w:num>
  <w:num w:numId="74" w16cid:durableId="1453864245">
    <w:abstractNumId w:val="50"/>
  </w:num>
  <w:num w:numId="75" w16cid:durableId="2036274547">
    <w:abstractNumId w:val="70"/>
  </w:num>
  <w:num w:numId="76" w16cid:durableId="1067604382">
    <w:abstractNumId w:val="28"/>
  </w:num>
  <w:num w:numId="77" w16cid:durableId="1365399986">
    <w:abstractNumId w:val="3"/>
  </w:num>
  <w:num w:numId="78" w16cid:durableId="1834300767">
    <w:abstractNumId w:val="73"/>
  </w:num>
  <w:num w:numId="79" w16cid:durableId="2135906802">
    <w:abstractNumId w:val="72"/>
  </w:num>
  <w:num w:numId="80" w16cid:durableId="77481769">
    <w:abstractNumId w:val="7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F6"/>
    <w:rsid w:val="0000056F"/>
    <w:rsid w:val="00001C03"/>
    <w:rsid w:val="00002A02"/>
    <w:rsid w:val="00004086"/>
    <w:rsid w:val="00004F83"/>
    <w:rsid w:val="000050AF"/>
    <w:rsid w:val="00005766"/>
    <w:rsid w:val="00005A46"/>
    <w:rsid w:val="000072F7"/>
    <w:rsid w:val="00007600"/>
    <w:rsid w:val="000112CD"/>
    <w:rsid w:val="0001170B"/>
    <w:rsid w:val="000119CF"/>
    <w:rsid w:val="0001279A"/>
    <w:rsid w:val="00012A89"/>
    <w:rsid w:val="000140F4"/>
    <w:rsid w:val="00014495"/>
    <w:rsid w:val="00014B9E"/>
    <w:rsid w:val="000157CA"/>
    <w:rsid w:val="00015845"/>
    <w:rsid w:val="00015AD6"/>
    <w:rsid w:val="00015D9B"/>
    <w:rsid w:val="000162FC"/>
    <w:rsid w:val="00016BD0"/>
    <w:rsid w:val="00016FE6"/>
    <w:rsid w:val="000209FC"/>
    <w:rsid w:val="0002110C"/>
    <w:rsid w:val="00021810"/>
    <w:rsid w:val="000225B2"/>
    <w:rsid w:val="000226EE"/>
    <w:rsid w:val="00022FA8"/>
    <w:rsid w:val="000249F7"/>
    <w:rsid w:val="00024E9A"/>
    <w:rsid w:val="00025625"/>
    <w:rsid w:val="000256D7"/>
    <w:rsid w:val="00025946"/>
    <w:rsid w:val="000279B3"/>
    <w:rsid w:val="0003071C"/>
    <w:rsid w:val="00030BDB"/>
    <w:rsid w:val="00031917"/>
    <w:rsid w:val="000323C6"/>
    <w:rsid w:val="00032C6F"/>
    <w:rsid w:val="00033122"/>
    <w:rsid w:val="00033E33"/>
    <w:rsid w:val="000359A6"/>
    <w:rsid w:val="00036724"/>
    <w:rsid w:val="00036AA8"/>
    <w:rsid w:val="00037436"/>
    <w:rsid w:val="00037470"/>
    <w:rsid w:val="000375D6"/>
    <w:rsid w:val="000377AA"/>
    <w:rsid w:val="000378B0"/>
    <w:rsid w:val="00040048"/>
    <w:rsid w:val="00040BF2"/>
    <w:rsid w:val="00041696"/>
    <w:rsid w:val="00041EDF"/>
    <w:rsid w:val="00042671"/>
    <w:rsid w:val="000437D5"/>
    <w:rsid w:val="00043DE3"/>
    <w:rsid w:val="00043EE2"/>
    <w:rsid w:val="000440EE"/>
    <w:rsid w:val="00045138"/>
    <w:rsid w:val="000452B4"/>
    <w:rsid w:val="0004685E"/>
    <w:rsid w:val="00046E0E"/>
    <w:rsid w:val="00047872"/>
    <w:rsid w:val="0004788C"/>
    <w:rsid w:val="000510E7"/>
    <w:rsid w:val="0005158A"/>
    <w:rsid w:val="0005172A"/>
    <w:rsid w:val="000534B6"/>
    <w:rsid w:val="0005422D"/>
    <w:rsid w:val="00060204"/>
    <w:rsid w:val="0006056A"/>
    <w:rsid w:val="00060A74"/>
    <w:rsid w:val="000613F9"/>
    <w:rsid w:val="00062963"/>
    <w:rsid w:val="00063BB9"/>
    <w:rsid w:val="000645D3"/>
    <w:rsid w:val="00064E12"/>
    <w:rsid w:val="00066536"/>
    <w:rsid w:val="000668B3"/>
    <w:rsid w:val="00070C82"/>
    <w:rsid w:val="0007127D"/>
    <w:rsid w:val="000717F0"/>
    <w:rsid w:val="00072431"/>
    <w:rsid w:val="00072581"/>
    <w:rsid w:val="00072CDA"/>
    <w:rsid w:val="00072E17"/>
    <w:rsid w:val="00073161"/>
    <w:rsid w:val="00074080"/>
    <w:rsid w:val="000754E5"/>
    <w:rsid w:val="00075A1E"/>
    <w:rsid w:val="00075BB8"/>
    <w:rsid w:val="00077354"/>
    <w:rsid w:val="000776D8"/>
    <w:rsid w:val="0008054F"/>
    <w:rsid w:val="000805FE"/>
    <w:rsid w:val="00080B1C"/>
    <w:rsid w:val="00082195"/>
    <w:rsid w:val="00082361"/>
    <w:rsid w:val="00083E6D"/>
    <w:rsid w:val="0008420C"/>
    <w:rsid w:val="0008447B"/>
    <w:rsid w:val="00084C45"/>
    <w:rsid w:val="00085176"/>
    <w:rsid w:val="00086D5F"/>
    <w:rsid w:val="000923ED"/>
    <w:rsid w:val="0009306E"/>
    <w:rsid w:val="000932EE"/>
    <w:rsid w:val="00093329"/>
    <w:rsid w:val="00094186"/>
    <w:rsid w:val="00094414"/>
    <w:rsid w:val="00094A49"/>
    <w:rsid w:val="000962C7"/>
    <w:rsid w:val="000972D1"/>
    <w:rsid w:val="000978A4"/>
    <w:rsid w:val="000A0FBF"/>
    <w:rsid w:val="000A23E8"/>
    <w:rsid w:val="000A249C"/>
    <w:rsid w:val="000A4E3A"/>
    <w:rsid w:val="000A5040"/>
    <w:rsid w:val="000A6950"/>
    <w:rsid w:val="000A6C7F"/>
    <w:rsid w:val="000A765F"/>
    <w:rsid w:val="000A7F71"/>
    <w:rsid w:val="000B0641"/>
    <w:rsid w:val="000B08BE"/>
    <w:rsid w:val="000B13A0"/>
    <w:rsid w:val="000B1478"/>
    <w:rsid w:val="000B1D63"/>
    <w:rsid w:val="000B24D7"/>
    <w:rsid w:val="000B292D"/>
    <w:rsid w:val="000B3383"/>
    <w:rsid w:val="000B3550"/>
    <w:rsid w:val="000B38FA"/>
    <w:rsid w:val="000B3AAC"/>
    <w:rsid w:val="000B43D7"/>
    <w:rsid w:val="000B48B6"/>
    <w:rsid w:val="000B6B77"/>
    <w:rsid w:val="000B7466"/>
    <w:rsid w:val="000C0F49"/>
    <w:rsid w:val="000C1B1D"/>
    <w:rsid w:val="000C36C8"/>
    <w:rsid w:val="000C4320"/>
    <w:rsid w:val="000C538D"/>
    <w:rsid w:val="000C630D"/>
    <w:rsid w:val="000C7514"/>
    <w:rsid w:val="000C7603"/>
    <w:rsid w:val="000D08A4"/>
    <w:rsid w:val="000D09F4"/>
    <w:rsid w:val="000D0B9C"/>
    <w:rsid w:val="000D0F5D"/>
    <w:rsid w:val="000D1643"/>
    <w:rsid w:val="000D186D"/>
    <w:rsid w:val="000D2591"/>
    <w:rsid w:val="000D306F"/>
    <w:rsid w:val="000D36E2"/>
    <w:rsid w:val="000D5702"/>
    <w:rsid w:val="000D59AA"/>
    <w:rsid w:val="000D5C8A"/>
    <w:rsid w:val="000D6946"/>
    <w:rsid w:val="000D6996"/>
    <w:rsid w:val="000D6C8B"/>
    <w:rsid w:val="000D7EF8"/>
    <w:rsid w:val="000E0AE8"/>
    <w:rsid w:val="000E1B3C"/>
    <w:rsid w:val="000E1DAB"/>
    <w:rsid w:val="000E2F87"/>
    <w:rsid w:val="000E34B7"/>
    <w:rsid w:val="000E3A7E"/>
    <w:rsid w:val="000E3DF6"/>
    <w:rsid w:val="000E4D24"/>
    <w:rsid w:val="000E4EC7"/>
    <w:rsid w:val="000E63E1"/>
    <w:rsid w:val="000E7143"/>
    <w:rsid w:val="000E766F"/>
    <w:rsid w:val="000F1194"/>
    <w:rsid w:val="000F1832"/>
    <w:rsid w:val="000F1FCE"/>
    <w:rsid w:val="000F2B4A"/>
    <w:rsid w:val="000F3546"/>
    <w:rsid w:val="000F5C37"/>
    <w:rsid w:val="000F7428"/>
    <w:rsid w:val="000F7C88"/>
    <w:rsid w:val="000F7ED4"/>
    <w:rsid w:val="00101011"/>
    <w:rsid w:val="001022AD"/>
    <w:rsid w:val="001028C5"/>
    <w:rsid w:val="00104074"/>
    <w:rsid w:val="001061DE"/>
    <w:rsid w:val="00110268"/>
    <w:rsid w:val="00110FC2"/>
    <w:rsid w:val="00112199"/>
    <w:rsid w:val="001121F8"/>
    <w:rsid w:val="00112FFF"/>
    <w:rsid w:val="001148AD"/>
    <w:rsid w:val="001152B3"/>
    <w:rsid w:val="00115939"/>
    <w:rsid w:val="0011693C"/>
    <w:rsid w:val="00117806"/>
    <w:rsid w:val="0011793E"/>
    <w:rsid w:val="00117999"/>
    <w:rsid w:val="001224C9"/>
    <w:rsid w:val="001225EA"/>
    <w:rsid w:val="00122A30"/>
    <w:rsid w:val="0012320E"/>
    <w:rsid w:val="00124CAC"/>
    <w:rsid w:val="00125665"/>
    <w:rsid w:val="00126837"/>
    <w:rsid w:val="00127A76"/>
    <w:rsid w:val="001309E4"/>
    <w:rsid w:val="0013215C"/>
    <w:rsid w:val="00132EE9"/>
    <w:rsid w:val="00133258"/>
    <w:rsid w:val="00133753"/>
    <w:rsid w:val="00136FA0"/>
    <w:rsid w:val="00137085"/>
    <w:rsid w:val="0013751A"/>
    <w:rsid w:val="00137908"/>
    <w:rsid w:val="001405AE"/>
    <w:rsid w:val="001409F1"/>
    <w:rsid w:val="00141D6D"/>
    <w:rsid w:val="00141FC6"/>
    <w:rsid w:val="0014222B"/>
    <w:rsid w:val="00142697"/>
    <w:rsid w:val="00142725"/>
    <w:rsid w:val="00143478"/>
    <w:rsid w:val="00143746"/>
    <w:rsid w:val="00143D19"/>
    <w:rsid w:val="00145964"/>
    <w:rsid w:val="001463BE"/>
    <w:rsid w:val="00147C96"/>
    <w:rsid w:val="001500F0"/>
    <w:rsid w:val="001518E3"/>
    <w:rsid w:val="00152153"/>
    <w:rsid w:val="00153C75"/>
    <w:rsid w:val="001548C2"/>
    <w:rsid w:val="00156886"/>
    <w:rsid w:val="00161632"/>
    <w:rsid w:val="001623DC"/>
    <w:rsid w:val="00163A76"/>
    <w:rsid w:val="00163FEB"/>
    <w:rsid w:val="001648DD"/>
    <w:rsid w:val="00164DBD"/>
    <w:rsid w:val="00165C27"/>
    <w:rsid w:val="0016635B"/>
    <w:rsid w:val="00166837"/>
    <w:rsid w:val="00167668"/>
    <w:rsid w:val="00167AA3"/>
    <w:rsid w:val="00170898"/>
    <w:rsid w:val="001716CF"/>
    <w:rsid w:val="00171B73"/>
    <w:rsid w:val="0017238E"/>
    <w:rsid w:val="00173F89"/>
    <w:rsid w:val="00174CC5"/>
    <w:rsid w:val="0017519A"/>
    <w:rsid w:val="00175EA4"/>
    <w:rsid w:val="00175F62"/>
    <w:rsid w:val="00176265"/>
    <w:rsid w:val="0017670E"/>
    <w:rsid w:val="00176E5F"/>
    <w:rsid w:val="00180053"/>
    <w:rsid w:val="0018017E"/>
    <w:rsid w:val="0018030F"/>
    <w:rsid w:val="00180417"/>
    <w:rsid w:val="00180C3E"/>
    <w:rsid w:val="00181B27"/>
    <w:rsid w:val="00181E23"/>
    <w:rsid w:val="0018227A"/>
    <w:rsid w:val="00182296"/>
    <w:rsid w:val="00182A6A"/>
    <w:rsid w:val="0018586A"/>
    <w:rsid w:val="00187701"/>
    <w:rsid w:val="0019011C"/>
    <w:rsid w:val="00190DC1"/>
    <w:rsid w:val="00192475"/>
    <w:rsid w:val="001926C8"/>
    <w:rsid w:val="00193636"/>
    <w:rsid w:val="0019445A"/>
    <w:rsid w:val="00194C42"/>
    <w:rsid w:val="001957CE"/>
    <w:rsid w:val="0019598A"/>
    <w:rsid w:val="00195B96"/>
    <w:rsid w:val="00196237"/>
    <w:rsid w:val="0019689B"/>
    <w:rsid w:val="001A04B6"/>
    <w:rsid w:val="001A10C2"/>
    <w:rsid w:val="001A15C4"/>
    <w:rsid w:val="001A17C8"/>
    <w:rsid w:val="001A185A"/>
    <w:rsid w:val="001A1BED"/>
    <w:rsid w:val="001A25BF"/>
    <w:rsid w:val="001A36AB"/>
    <w:rsid w:val="001A36C7"/>
    <w:rsid w:val="001A3C19"/>
    <w:rsid w:val="001A51C1"/>
    <w:rsid w:val="001A5835"/>
    <w:rsid w:val="001A6F37"/>
    <w:rsid w:val="001A7504"/>
    <w:rsid w:val="001B08D8"/>
    <w:rsid w:val="001B0A70"/>
    <w:rsid w:val="001B0E2D"/>
    <w:rsid w:val="001B1D51"/>
    <w:rsid w:val="001B23C2"/>
    <w:rsid w:val="001B348A"/>
    <w:rsid w:val="001B381F"/>
    <w:rsid w:val="001B41EF"/>
    <w:rsid w:val="001B5705"/>
    <w:rsid w:val="001B67C4"/>
    <w:rsid w:val="001B6D8E"/>
    <w:rsid w:val="001C0694"/>
    <w:rsid w:val="001C1938"/>
    <w:rsid w:val="001C1ED6"/>
    <w:rsid w:val="001C39EE"/>
    <w:rsid w:val="001C3A54"/>
    <w:rsid w:val="001C3ABD"/>
    <w:rsid w:val="001C3C50"/>
    <w:rsid w:val="001C445D"/>
    <w:rsid w:val="001D1818"/>
    <w:rsid w:val="001D1B9F"/>
    <w:rsid w:val="001D1EC9"/>
    <w:rsid w:val="001D2518"/>
    <w:rsid w:val="001D2587"/>
    <w:rsid w:val="001D25CA"/>
    <w:rsid w:val="001D463B"/>
    <w:rsid w:val="001D77FA"/>
    <w:rsid w:val="001D7E35"/>
    <w:rsid w:val="001E11CF"/>
    <w:rsid w:val="001E1F00"/>
    <w:rsid w:val="001E1F89"/>
    <w:rsid w:val="001E213A"/>
    <w:rsid w:val="001E2780"/>
    <w:rsid w:val="001E3CA0"/>
    <w:rsid w:val="001E45EF"/>
    <w:rsid w:val="001E6C6F"/>
    <w:rsid w:val="001F0E10"/>
    <w:rsid w:val="001F230B"/>
    <w:rsid w:val="001F233F"/>
    <w:rsid w:val="001F2F13"/>
    <w:rsid w:val="001F2FB9"/>
    <w:rsid w:val="001F3684"/>
    <w:rsid w:val="001F36AD"/>
    <w:rsid w:val="001F3A4F"/>
    <w:rsid w:val="001F7C7E"/>
    <w:rsid w:val="001F7FB8"/>
    <w:rsid w:val="002004F5"/>
    <w:rsid w:val="002011B7"/>
    <w:rsid w:val="0020152D"/>
    <w:rsid w:val="00201DF9"/>
    <w:rsid w:val="00202219"/>
    <w:rsid w:val="002023BD"/>
    <w:rsid w:val="00202C34"/>
    <w:rsid w:val="002041BB"/>
    <w:rsid w:val="002047AE"/>
    <w:rsid w:val="002056F2"/>
    <w:rsid w:val="00206759"/>
    <w:rsid w:val="00206A35"/>
    <w:rsid w:val="00207302"/>
    <w:rsid w:val="00207EF1"/>
    <w:rsid w:val="002106D9"/>
    <w:rsid w:val="00210CAF"/>
    <w:rsid w:val="00210FF1"/>
    <w:rsid w:val="002110B8"/>
    <w:rsid w:val="0021114F"/>
    <w:rsid w:val="0021202A"/>
    <w:rsid w:val="00214225"/>
    <w:rsid w:val="00214BB1"/>
    <w:rsid w:val="00214F22"/>
    <w:rsid w:val="00215F7D"/>
    <w:rsid w:val="0021785C"/>
    <w:rsid w:val="00217DBC"/>
    <w:rsid w:val="00220B25"/>
    <w:rsid w:val="00221BA5"/>
    <w:rsid w:val="0022212A"/>
    <w:rsid w:val="00222528"/>
    <w:rsid w:val="002231FB"/>
    <w:rsid w:val="002242F2"/>
    <w:rsid w:val="00226205"/>
    <w:rsid w:val="00226E37"/>
    <w:rsid w:val="00227D29"/>
    <w:rsid w:val="00227DB3"/>
    <w:rsid w:val="0023096E"/>
    <w:rsid w:val="00230C59"/>
    <w:rsid w:val="00231415"/>
    <w:rsid w:val="00231881"/>
    <w:rsid w:val="0023198B"/>
    <w:rsid w:val="002329A4"/>
    <w:rsid w:val="00234276"/>
    <w:rsid w:val="00234837"/>
    <w:rsid w:val="00235469"/>
    <w:rsid w:val="002354E8"/>
    <w:rsid w:val="0023578C"/>
    <w:rsid w:val="00235E9F"/>
    <w:rsid w:val="00236272"/>
    <w:rsid w:val="0023648B"/>
    <w:rsid w:val="002365D9"/>
    <w:rsid w:val="00236997"/>
    <w:rsid w:val="0023758A"/>
    <w:rsid w:val="002415D0"/>
    <w:rsid w:val="00242024"/>
    <w:rsid w:val="0024252D"/>
    <w:rsid w:val="002435BA"/>
    <w:rsid w:val="00243B16"/>
    <w:rsid w:val="00246C91"/>
    <w:rsid w:val="00247F1B"/>
    <w:rsid w:val="00250C23"/>
    <w:rsid w:val="00251CCA"/>
    <w:rsid w:val="0025234F"/>
    <w:rsid w:val="00252769"/>
    <w:rsid w:val="00252C58"/>
    <w:rsid w:val="002563E6"/>
    <w:rsid w:val="00256811"/>
    <w:rsid w:val="00261316"/>
    <w:rsid w:val="00261FD5"/>
    <w:rsid w:val="0026202D"/>
    <w:rsid w:val="002638C6"/>
    <w:rsid w:val="00263C40"/>
    <w:rsid w:val="00264AC0"/>
    <w:rsid w:val="00265D0C"/>
    <w:rsid w:val="002666D6"/>
    <w:rsid w:val="00266909"/>
    <w:rsid w:val="00266D00"/>
    <w:rsid w:val="002677BB"/>
    <w:rsid w:val="00267B0F"/>
    <w:rsid w:val="0027085E"/>
    <w:rsid w:val="00271349"/>
    <w:rsid w:val="002724D3"/>
    <w:rsid w:val="00273A6D"/>
    <w:rsid w:val="002742B2"/>
    <w:rsid w:val="00274323"/>
    <w:rsid w:val="00274D75"/>
    <w:rsid w:val="00275061"/>
    <w:rsid w:val="002760AA"/>
    <w:rsid w:val="002760EB"/>
    <w:rsid w:val="00276DF5"/>
    <w:rsid w:val="002775C9"/>
    <w:rsid w:val="00277C2F"/>
    <w:rsid w:val="00280684"/>
    <w:rsid w:val="002807C8"/>
    <w:rsid w:val="00280AA9"/>
    <w:rsid w:val="00283F8B"/>
    <w:rsid w:val="00284A2D"/>
    <w:rsid w:val="00284BF6"/>
    <w:rsid w:val="00284F6A"/>
    <w:rsid w:val="00285075"/>
    <w:rsid w:val="0028511D"/>
    <w:rsid w:val="00290CB1"/>
    <w:rsid w:val="00292A30"/>
    <w:rsid w:val="00292C29"/>
    <w:rsid w:val="00293900"/>
    <w:rsid w:val="00293FD8"/>
    <w:rsid w:val="00294364"/>
    <w:rsid w:val="00295303"/>
    <w:rsid w:val="00295498"/>
    <w:rsid w:val="00295838"/>
    <w:rsid w:val="002969A9"/>
    <w:rsid w:val="002975DF"/>
    <w:rsid w:val="002A1162"/>
    <w:rsid w:val="002A23F7"/>
    <w:rsid w:val="002A3CFD"/>
    <w:rsid w:val="002A6147"/>
    <w:rsid w:val="002A6309"/>
    <w:rsid w:val="002A69A8"/>
    <w:rsid w:val="002A6D1D"/>
    <w:rsid w:val="002B069D"/>
    <w:rsid w:val="002B1D0A"/>
    <w:rsid w:val="002B2274"/>
    <w:rsid w:val="002B2732"/>
    <w:rsid w:val="002B2A0A"/>
    <w:rsid w:val="002B3AFA"/>
    <w:rsid w:val="002B3E61"/>
    <w:rsid w:val="002B459A"/>
    <w:rsid w:val="002B46F0"/>
    <w:rsid w:val="002B53DA"/>
    <w:rsid w:val="002B5DDD"/>
    <w:rsid w:val="002B6270"/>
    <w:rsid w:val="002C0052"/>
    <w:rsid w:val="002C01D5"/>
    <w:rsid w:val="002C10CF"/>
    <w:rsid w:val="002C1432"/>
    <w:rsid w:val="002C202A"/>
    <w:rsid w:val="002C2B28"/>
    <w:rsid w:val="002C4492"/>
    <w:rsid w:val="002C4687"/>
    <w:rsid w:val="002C5522"/>
    <w:rsid w:val="002C6697"/>
    <w:rsid w:val="002C7F1F"/>
    <w:rsid w:val="002D0146"/>
    <w:rsid w:val="002D0611"/>
    <w:rsid w:val="002D11D8"/>
    <w:rsid w:val="002D1439"/>
    <w:rsid w:val="002D1973"/>
    <w:rsid w:val="002D20B9"/>
    <w:rsid w:val="002D28B7"/>
    <w:rsid w:val="002D31E5"/>
    <w:rsid w:val="002D35FA"/>
    <w:rsid w:val="002D3E92"/>
    <w:rsid w:val="002D60B5"/>
    <w:rsid w:val="002D65F2"/>
    <w:rsid w:val="002E06D4"/>
    <w:rsid w:val="002E0740"/>
    <w:rsid w:val="002E26AE"/>
    <w:rsid w:val="002E3884"/>
    <w:rsid w:val="002E3E06"/>
    <w:rsid w:val="002E5203"/>
    <w:rsid w:val="002E5E19"/>
    <w:rsid w:val="002E621D"/>
    <w:rsid w:val="002E69FC"/>
    <w:rsid w:val="002E6A9C"/>
    <w:rsid w:val="002E7223"/>
    <w:rsid w:val="002E746A"/>
    <w:rsid w:val="002E7C20"/>
    <w:rsid w:val="002F091B"/>
    <w:rsid w:val="002F0B7D"/>
    <w:rsid w:val="002F20BB"/>
    <w:rsid w:val="002F38C2"/>
    <w:rsid w:val="002F3AFA"/>
    <w:rsid w:val="002F47CF"/>
    <w:rsid w:val="002F568F"/>
    <w:rsid w:val="002F5B71"/>
    <w:rsid w:val="002F68C0"/>
    <w:rsid w:val="003005E4"/>
    <w:rsid w:val="00300A2D"/>
    <w:rsid w:val="0030213D"/>
    <w:rsid w:val="003039E3"/>
    <w:rsid w:val="00303B1B"/>
    <w:rsid w:val="00304AC0"/>
    <w:rsid w:val="00304AC4"/>
    <w:rsid w:val="0030606C"/>
    <w:rsid w:val="00307622"/>
    <w:rsid w:val="00307926"/>
    <w:rsid w:val="00307F1C"/>
    <w:rsid w:val="003109E7"/>
    <w:rsid w:val="00310E55"/>
    <w:rsid w:val="0031166B"/>
    <w:rsid w:val="0031397E"/>
    <w:rsid w:val="00313FF6"/>
    <w:rsid w:val="00314C04"/>
    <w:rsid w:val="00314FB3"/>
    <w:rsid w:val="00316D73"/>
    <w:rsid w:val="00317355"/>
    <w:rsid w:val="0031751C"/>
    <w:rsid w:val="00317599"/>
    <w:rsid w:val="003179B9"/>
    <w:rsid w:val="003208FD"/>
    <w:rsid w:val="0032091E"/>
    <w:rsid w:val="003211C0"/>
    <w:rsid w:val="0032224F"/>
    <w:rsid w:val="0032229D"/>
    <w:rsid w:val="0032459F"/>
    <w:rsid w:val="003255A6"/>
    <w:rsid w:val="00327874"/>
    <w:rsid w:val="003301FC"/>
    <w:rsid w:val="0033052A"/>
    <w:rsid w:val="00330713"/>
    <w:rsid w:val="00331AD2"/>
    <w:rsid w:val="0033499D"/>
    <w:rsid w:val="00335091"/>
    <w:rsid w:val="00335B73"/>
    <w:rsid w:val="00337125"/>
    <w:rsid w:val="00337D22"/>
    <w:rsid w:val="00340373"/>
    <w:rsid w:val="00341632"/>
    <w:rsid w:val="003428A6"/>
    <w:rsid w:val="00343AE9"/>
    <w:rsid w:val="00343BB9"/>
    <w:rsid w:val="00344F70"/>
    <w:rsid w:val="00345664"/>
    <w:rsid w:val="00345769"/>
    <w:rsid w:val="00345D86"/>
    <w:rsid w:val="00347501"/>
    <w:rsid w:val="003507D5"/>
    <w:rsid w:val="00353394"/>
    <w:rsid w:val="00354505"/>
    <w:rsid w:val="0035478C"/>
    <w:rsid w:val="003562CF"/>
    <w:rsid w:val="00356559"/>
    <w:rsid w:val="003601DF"/>
    <w:rsid w:val="00360492"/>
    <w:rsid w:val="00360955"/>
    <w:rsid w:val="00360FF5"/>
    <w:rsid w:val="0036387F"/>
    <w:rsid w:val="00363B30"/>
    <w:rsid w:val="00364926"/>
    <w:rsid w:val="00364DD8"/>
    <w:rsid w:val="00365007"/>
    <w:rsid w:val="003651ED"/>
    <w:rsid w:val="0036538F"/>
    <w:rsid w:val="003669B2"/>
    <w:rsid w:val="00366F1E"/>
    <w:rsid w:val="003679A6"/>
    <w:rsid w:val="0037286C"/>
    <w:rsid w:val="00372C16"/>
    <w:rsid w:val="00372D3D"/>
    <w:rsid w:val="0037369C"/>
    <w:rsid w:val="00373784"/>
    <w:rsid w:val="003743B6"/>
    <w:rsid w:val="00380155"/>
    <w:rsid w:val="00381B5B"/>
    <w:rsid w:val="00381C6E"/>
    <w:rsid w:val="0038328C"/>
    <w:rsid w:val="00383988"/>
    <w:rsid w:val="00383D0E"/>
    <w:rsid w:val="003840D1"/>
    <w:rsid w:val="003843D7"/>
    <w:rsid w:val="003858B8"/>
    <w:rsid w:val="0038626C"/>
    <w:rsid w:val="00387D9F"/>
    <w:rsid w:val="00390615"/>
    <w:rsid w:val="0039111C"/>
    <w:rsid w:val="00391B00"/>
    <w:rsid w:val="00392A2B"/>
    <w:rsid w:val="00392FE7"/>
    <w:rsid w:val="0039497F"/>
    <w:rsid w:val="003951F8"/>
    <w:rsid w:val="00396C61"/>
    <w:rsid w:val="003973A0"/>
    <w:rsid w:val="003977D6"/>
    <w:rsid w:val="003A033F"/>
    <w:rsid w:val="003A0A0A"/>
    <w:rsid w:val="003A271E"/>
    <w:rsid w:val="003A37D5"/>
    <w:rsid w:val="003A404F"/>
    <w:rsid w:val="003A5298"/>
    <w:rsid w:val="003A6397"/>
    <w:rsid w:val="003A644F"/>
    <w:rsid w:val="003A6577"/>
    <w:rsid w:val="003A7B2B"/>
    <w:rsid w:val="003A7B70"/>
    <w:rsid w:val="003A7EF9"/>
    <w:rsid w:val="003B0F93"/>
    <w:rsid w:val="003B14FE"/>
    <w:rsid w:val="003B271F"/>
    <w:rsid w:val="003B28A5"/>
    <w:rsid w:val="003B294E"/>
    <w:rsid w:val="003B2BA0"/>
    <w:rsid w:val="003B39C2"/>
    <w:rsid w:val="003B4C25"/>
    <w:rsid w:val="003B67AF"/>
    <w:rsid w:val="003C031F"/>
    <w:rsid w:val="003C08AE"/>
    <w:rsid w:val="003C09EA"/>
    <w:rsid w:val="003C13B4"/>
    <w:rsid w:val="003C201E"/>
    <w:rsid w:val="003C2954"/>
    <w:rsid w:val="003C3227"/>
    <w:rsid w:val="003C331A"/>
    <w:rsid w:val="003C3763"/>
    <w:rsid w:val="003C3C3F"/>
    <w:rsid w:val="003C4BB5"/>
    <w:rsid w:val="003C538A"/>
    <w:rsid w:val="003C5DF5"/>
    <w:rsid w:val="003C6261"/>
    <w:rsid w:val="003C7621"/>
    <w:rsid w:val="003C7D63"/>
    <w:rsid w:val="003D2C4F"/>
    <w:rsid w:val="003D2F45"/>
    <w:rsid w:val="003D3A80"/>
    <w:rsid w:val="003D3AE5"/>
    <w:rsid w:val="003D3D67"/>
    <w:rsid w:val="003D4579"/>
    <w:rsid w:val="003D6B29"/>
    <w:rsid w:val="003D781E"/>
    <w:rsid w:val="003E045E"/>
    <w:rsid w:val="003E068F"/>
    <w:rsid w:val="003E08D5"/>
    <w:rsid w:val="003E38DB"/>
    <w:rsid w:val="003E4146"/>
    <w:rsid w:val="003E4CE6"/>
    <w:rsid w:val="003E4CEE"/>
    <w:rsid w:val="003E6DCA"/>
    <w:rsid w:val="003E6EFC"/>
    <w:rsid w:val="003E7383"/>
    <w:rsid w:val="003E776B"/>
    <w:rsid w:val="003F005D"/>
    <w:rsid w:val="003F11FD"/>
    <w:rsid w:val="003F1AF3"/>
    <w:rsid w:val="003F2F77"/>
    <w:rsid w:val="003F3D3B"/>
    <w:rsid w:val="003F431E"/>
    <w:rsid w:val="003F45E6"/>
    <w:rsid w:val="003F4744"/>
    <w:rsid w:val="003F5040"/>
    <w:rsid w:val="003F512C"/>
    <w:rsid w:val="003F5531"/>
    <w:rsid w:val="003F6124"/>
    <w:rsid w:val="003F7164"/>
    <w:rsid w:val="003F7870"/>
    <w:rsid w:val="00401B87"/>
    <w:rsid w:val="00401DBD"/>
    <w:rsid w:val="00401F18"/>
    <w:rsid w:val="004026EB"/>
    <w:rsid w:val="00402ACE"/>
    <w:rsid w:val="0040327B"/>
    <w:rsid w:val="00403B70"/>
    <w:rsid w:val="00403C5D"/>
    <w:rsid w:val="00403E29"/>
    <w:rsid w:val="00404A8A"/>
    <w:rsid w:val="0040597A"/>
    <w:rsid w:val="00405E16"/>
    <w:rsid w:val="00406A27"/>
    <w:rsid w:val="004073C5"/>
    <w:rsid w:val="0040740C"/>
    <w:rsid w:val="004077B4"/>
    <w:rsid w:val="00410830"/>
    <w:rsid w:val="00411C21"/>
    <w:rsid w:val="00414490"/>
    <w:rsid w:val="00414942"/>
    <w:rsid w:val="00415880"/>
    <w:rsid w:val="00415A48"/>
    <w:rsid w:val="0041633A"/>
    <w:rsid w:val="00416745"/>
    <w:rsid w:val="00416CDE"/>
    <w:rsid w:val="00417171"/>
    <w:rsid w:val="0042001B"/>
    <w:rsid w:val="00420AA8"/>
    <w:rsid w:val="00425F20"/>
    <w:rsid w:val="0042640D"/>
    <w:rsid w:val="00427289"/>
    <w:rsid w:val="004278D7"/>
    <w:rsid w:val="00430E8A"/>
    <w:rsid w:val="00431028"/>
    <w:rsid w:val="00431FEA"/>
    <w:rsid w:val="0043287A"/>
    <w:rsid w:val="00433BBF"/>
    <w:rsid w:val="00434694"/>
    <w:rsid w:val="00434894"/>
    <w:rsid w:val="00434BBB"/>
    <w:rsid w:val="004401F0"/>
    <w:rsid w:val="00440BF9"/>
    <w:rsid w:val="00441BB1"/>
    <w:rsid w:val="00441F73"/>
    <w:rsid w:val="00443D4F"/>
    <w:rsid w:val="004444CE"/>
    <w:rsid w:val="004447BF"/>
    <w:rsid w:val="00444CD8"/>
    <w:rsid w:val="004450BE"/>
    <w:rsid w:val="00445529"/>
    <w:rsid w:val="0044689C"/>
    <w:rsid w:val="00446D21"/>
    <w:rsid w:val="00447482"/>
    <w:rsid w:val="004476E3"/>
    <w:rsid w:val="00447709"/>
    <w:rsid w:val="00447A28"/>
    <w:rsid w:val="00450C4C"/>
    <w:rsid w:val="00450CA0"/>
    <w:rsid w:val="004513CB"/>
    <w:rsid w:val="00451F56"/>
    <w:rsid w:val="00453480"/>
    <w:rsid w:val="00453956"/>
    <w:rsid w:val="00453BC0"/>
    <w:rsid w:val="00454C63"/>
    <w:rsid w:val="00454D7B"/>
    <w:rsid w:val="00454DE9"/>
    <w:rsid w:val="004556DA"/>
    <w:rsid w:val="00456F36"/>
    <w:rsid w:val="00457434"/>
    <w:rsid w:val="00457984"/>
    <w:rsid w:val="00460C1C"/>
    <w:rsid w:val="00461932"/>
    <w:rsid w:val="004619AA"/>
    <w:rsid w:val="00461BE5"/>
    <w:rsid w:val="00461E8D"/>
    <w:rsid w:val="00461F5A"/>
    <w:rsid w:val="004633F0"/>
    <w:rsid w:val="00465F99"/>
    <w:rsid w:val="004675A1"/>
    <w:rsid w:val="0047010A"/>
    <w:rsid w:val="00470A11"/>
    <w:rsid w:val="00471353"/>
    <w:rsid w:val="004725DF"/>
    <w:rsid w:val="0047429A"/>
    <w:rsid w:val="00474A69"/>
    <w:rsid w:val="00474BF8"/>
    <w:rsid w:val="00474C9C"/>
    <w:rsid w:val="0047563B"/>
    <w:rsid w:val="00477121"/>
    <w:rsid w:val="00480656"/>
    <w:rsid w:val="0048306C"/>
    <w:rsid w:val="00483366"/>
    <w:rsid w:val="00484534"/>
    <w:rsid w:val="004849A9"/>
    <w:rsid w:val="00484C39"/>
    <w:rsid w:val="0048511B"/>
    <w:rsid w:val="004852B2"/>
    <w:rsid w:val="0048581C"/>
    <w:rsid w:val="00485944"/>
    <w:rsid w:val="00485D31"/>
    <w:rsid w:val="00485D9D"/>
    <w:rsid w:val="0048679E"/>
    <w:rsid w:val="00487C7B"/>
    <w:rsid w:val="004900AD"/>
    <w:rsid w:val="00490E7D"/>
    <w:rsid w:val="004921B8"/>
    <w:rsid w:val="00495C71"/>
    <w:rsid w:val="00496250"/>
    <w:rsid w:val="004962AE"/>
    <w:rsid w:val="004973D1"/>
    <w:rsid w:val="00497518"/>
    <w:rsid w:val="004977A0"/>
    <w:rsid w:val="00497947"/>
    <w:rsid w:val="004A12D7"/>
    <w:rsid w:val="004A1CD3"/>
    <w:rsid w:val="004A205C"/>
    <w:rsid w:val="004A20DB"/>
    <w:rsid w:val="004A30B5"/>
    <w:rsid w:val="004A3247"/>
    <w:rsid w:val="004A3A5E"/>
    <w:rsid w:val="004A5D0B"/>
    <w:rsid w:val="004B0EBF"/>
    <w:rsid w:val="004B102A"/>
    <w:rsid w:val="004B1662"/>
    <w:rsid w:val="004B16BA"/>
    <w:rsid w:val="004B33C8"/>
    <w:rsid w:val="004B3496"/>
    <w:rsid w:val="004B358F"/>
    <w:rsid w:val="004B3E43"/>
    <w:rsid w:val="004B4B25"/>
    <w:rsid w:val="004B4DA9"/>
    <w:rsid w:val="004B5134"/>
    <w:rsid w:val="004B5E2C"/>
    <w:rsid w:val="004B6CAC"/>
    <w:rsid w:val="004B700A"/>
    <w:rsid w:val="004B72D5"/>
    <w:rsid w:val="004B78A0"/>
    <w:rsid w:val="004B7B01"/>
    <w:rsid w:val="004C0BC6"/>
    <w:rsid w:val="004C0FAF"/>
    <w:rsid w:val="004C19C9"/>
    <w:rsid w:val="004C2C93"/>
    <w:rsid w:val="004C3EA0"/>
    <w:rsid w:val="004C4CA3"/>
    <w:rsid w:val="004C6251"/>
    <w:rsid w:val="004C657F"/>
    <w:rsid w:val="004C6C59"/>
    <w:rsid w:val="004C6EAC"/>
    <w:rsid w:val="004C752F"/>
    <w:rsid w:val="004C7702"/>
    <w:rsid w:val="004D1014"/>
    <w:rsid w:val="004D1261"/>
    <w:rsid w:val="004D1514"/>
    <w:rsid w:val="004D1743"/>
    <w:rsid w:val="004D1A4E"/>
    <w:rsid w:val="004D235E"/>
    <w:rsid w:val="004D4B7A"/>
    <w:rsid w:val="004D5084"/>
    <w:rsid w:val="004D5D14"/>
    <w:rsid w:val="004D616E"/>
    <w:rsid w:val="004D6575"/>
    <w:rsid w:val="004D74B7"/>
    <w:rsid w:val="004D74C6"/>
    <w:rsid w:val="004D7FC0"/>
    <w:rsid w:val="004E1AE7"/>
    <w:rsid w:val="004E1CF3"/>
    <w:rsid w:val="004E1E67"/>
    <w:rsid w:val="004E244B"/>
    <w:rsid w:val="004E33ED"/>
    <w:rsid w:val="004E4614"/>
    <w:rsid w:val="004E4A21"/>
    <w:rsid w:val="004E4DFE"/>
    <w:rsid w:val="004E4F67"/>
    <w:rsid w:val="004E5B29"/>
    <w:rsid w:val="004E5DA8"/>
    <w:rsid w:val="004E60E6"/>
    <w:rsid w:val="004E692A"/>
    <w:rsid w:val="004E7BA0"/>
    <w:rsid w:val="004E7E90"/>
    <w:rsid w:val="004F0357"/>
    <w:rsid w:val="004F07CA"/>
    <w:rsid w:val="004F0A3B"/>
    <w:rsid w:val="004F0CA1"/>
    <w:rsid w:val="004F1299"/>
    <w:rsid w:val="004F27F1"/>
    <w:rsid w:val="004F2AA5"/>
    <w:rsid w:val="004F2F3E"/>
    <w:rsid w:val="004F32B6"/>
    <w:rsid w:val="004F337A"/>
    <w:rsid w:val="004F3CF1"/>
    <w:rsid w:val="004F42A6"/>
    <w:rsid w:val="004F5180"/>
    <w:rsid w:val="004F526D"/>
    <w:rsid w:val="004F697A"/>
    <w:rsid w:val="004F6BD2"/>
    <w:rsid w:val="004F6ECC"/>
    <w:rsid w:val="004F76FA"/>
    <w:rsid w:val="004F7A34"/>
    <w:rsid w:val="004F7C58"/>
    <w:rsid w:val="004F7D70"/>
    <w:rsid w:val="004F7F4B"/>
    <w:rsid w:val="00500F54"/>
    <w:rsid w:val="0050139F"/>
    <w:rsid w:val="005020C0"/>
    <w:rsid w:val="00502ADC"/>
    <w:rsid w:val="00503007"/>
    <w:rsid w:val="005034E2"/>
    <w:rsid w:val="00503C8F"/>
    <w:rsid w:val="00504F7D"/>
    <w:rsid w:val="0050504C"/>
    <w:rsid w:val="005062FC"/>
    <w:rsid w:val="005064D9"/>
    <w:rsid w:val="00507CDC"/>
    <w:rsid w:val="00507F48"/>
    <w:rsid w:val="005100D0"/>
    <w:rsid w:val="00510A89"/>
    <w:rsid w:val="00512946"/>
    <w:rsid w:val="00513115"/>
    <w:rsid w:val="0051571F"/>
    <w:rsid w:val="005168E1"/>
    <w:rsid w:val="0051765D"/>
    <w:rsid w:val="00517A25"/>
    <w:rsid w:val="005213ED"/>
    <w:rsid w:val="005216DE"/>
    <w:rsid w:val="005226E3"/>
    <w:rsid w:val="00523123"/>
    <w:rsid w:val="00523458"/>
    <w:rsid w:val="005238F0"/>
    <w:rsid w:val="0052423D"/>
    <w:rsid w:val="00524CF8"/>
    <w:rsid w:val="005265C8"/>
    <w:rsid w:val="0052782D"/>
    <w:rsid w:val="00527AEA"/>
    <w:rsid w:val="005317A4"/>
    <w:rsid w:val="00531D09"/>
    <w:rsid w:val="00531E87"/>
    <w:rsid w:val="00532ABF"/>
    <w:rsid w:val="0053403D"/>
    <w:rsid w:val="00534650"/>
    <w:rsid w:val="005352EC"/>
    <w:rsid w:val="00535966"/>
    <w:rsid w:val="00535C0C"/>
    <w:rsid w:val="005368C8"/>
    <w:rsid w:val="00537A29"/>
    <w:rsid w:val="00541338"/>
    <w:rsid w:val="00541791"/>
    <w:rsid w:val="00542085"/>
    <w:rsid w:val="00542E42"/>
    <w:rsid w:val="00542EC5"/>
    <w:rsid w:val="00543593"/>
    <w:rsid w:val="00543849"/>
    <w:rsid w:val="00544569"/>
    <w:rsid w:val="005451E0"/>
    <w:rsid w:val="005452CF"/>
    <w:rsid w:val="0054557A"/>
    <w:rsid w:val="00545F38"/>
    <w:rsid w:val="0054630A"/>
    <w:rsid w:val="00552FC8"/>
    <w:rsid w:val="005536E9"/>
    <w:rsid w:val="005539B0"/>
    <w:rsid w:val="00553B71"/>
    <w:rsid w:val="0055512C"/>
    <w:rsid w:val="00556202"/>
    <w:rsid w:val="00556766"/>
    <w:rsid w:val="00557F5F"/>
    <w:rsid w:val="00560179"/>
    <w:rsid w:val="00560534"/>
    <w:rsid w:val="005606E2"/>
    <w:rsid w:val="00561772"/>
    <w:rsid w:val="00562153"/>
    <w:rsid w:val="00562E39"/>
    <w:rsid w:val="00563253"/>
    <w:rsid w:val="00563F27"/>
    <w:rsid w:val="00567FDD"/>
    <w:rsid w:val="005700DA"/>
    <w:rsid w:val="005714BC"/>
    <w:rsid w:val="00572365"/>
    <w:rsid w:val="00572774"/>
    <w:rsid w:val="00572DF5"/>
    <w:rsid w:val="00573FF6"/>
    <w:rsid w:val="0057536F"/>
    <w:rsid w:val="00576BE6"/>
    <w:rsid w:val="0057786B"/>
    <w:rsid w:val="00580A28"/>
    <w:rsid w:val="00581388"/>
    <w:rsid w:val="00581D03"/>
    <w:rsid w:val="005822A9"/>
    <w:rsid w:val="005828C8"/>
    <w:rsid w:val="005842AD"/>
    <w:rsid w:val="005858A9"/>
    <w:rsid w:val="005858F6"/>
    <w:rsid w:val="00585BFA"/>
    <w:rsid w:val="0058608D"/>
    <w:rsid w:val="00586632"/>
    <w:rsid w:val="005869E3"/>
    <w:rsid w:val="00586DEC"/>
    <w:rsid w:val="0059042C"/>
    <w:rsid w:val="0059214B"/>
    <w:rsid w:val="00593540"/>
    <w:rsid w:val="00594EE6"/>
    <w:rsid w:val="00595A88"/>
    <w:rsid w:val="00596B6D"/>
    <w:rsid w:val="00597B86"/>
    <w:rsid w:val="005A01C3"/>
    <w:rsid w:val="005A0275"/>
    <w:rsid w:val="005A054B"/>
    <w:rsid w:val="005A63B9"/>
    <w:rsid w:val="005A64C1"/>
    <w:rsid w:val="005A6D63"/>
    <w:rsid w:val="005A6F7F"/>
    <w:rsid w:val="005B14FD"/>
    <w:rsid w:val="005B2514"/>
    <w:rsid w:val="005B2FB5"/>
    <w:rsid w:val="005B3322"/>
    <w:rsid w:val="005B3AAC"/>
    <w:rsid w:val="005B5D51"/>
    <w:rsid w:val="005B6056"/>
    <w:rsid w:val="005B62A8"/>
    <w:rsid w:val="005B6829"/>
    <w:rsid w:val="005B7397"/>
    <w:rsid w:val="005B7543"/>
    <w:rsid w:val="005B79B7"/>
    <w:rsid w:val="005C01F8"/>
    <w:rsid w:val="005C045C"/>
    <w:rsid w:val="005C050B"/>
    <w:rsid w:val="005C396E"/>
    <w:rsid w:val="005C4D48"/>
    <w:rsid w:val="005C53DC"/>
    <w:rsid w:val="005C6260"/>
    <w:rsid w:val="005C6E68"/>
    <w:rsid w:val="005C73F1"/>
    <w:rsid w:val="005C7C70"/>
    <w:rsid w:val="005D03C4"/>
    <w:rsid w:val="005D18C9"/>
    <w:rsid w:val="005D1DC9"/>
    <w:rsid w:val="005D1FA6"/>
    <w:rsid w:val="005D3396"/>
    <w:rsid w:val="005D3D05"/>
    <w:rsid w:val="005D4705"/>
    <w:rsid w:val="005D5300"/>
    <w:rsid w:val="005D556B"/>
    <w:rsid w:val="005D6E54"/>
    <w:rsid w:val="005D7564"/>
    <w:rsid w:val="005E01E3"/>
    <w:rsid w:val="005E01E7"/>
    <w:rsid w:val="005E0D5A"/>
    <w:rsid w:val="005E10B6"/>
    <w:rsid w:val="005E16E0"/>
    <w:rsid w:val="005E1A7D"/>
    <w:rsid w:val="005E1AC0"/>
    <w:rsid w:val="005E2250"/>
    <w:rsid w:val="005E2F46"/>
    <w:rsid w:val="005E4A6F"/>
    <w:rsid w:val="005E4FA1"/>
    <w:rsid w:val="005E53DA"/>
    <w:rsid w:val="005E6327"/>
    <w:rsid w:val="005E6F3F"/>
    <w:rsid w:val="005F0E53"/>
    <w:rsid w:val="005F1390"/>
    <w:rsid w:val="005F3B8E"/>
    <w:rsid w:val="005F51F1"/>
    <w:rsid w:val="005F5442"/>
    <w:rsid w:val="005F5461"/>
    <w:rsid w:val="005F584D"/>
    <w:rsid w:val="005F5BE1"/>
    <w:rsid w:val="005F6155"/>
    <w:rsid w:val="005F6B1F"/>
    <w:rsid w:val="005F7DD3"/>
    <w:rsid w:val="00601C1B"/>
    <w:rsid w:val="00601D96"/>
    <w:rsid w:val="00601F97"/>
    <w:rsid w:val="006028E5"/>
    <w:rsid w:val="00602D20"/>
    <w:rsid w:val="00602D37"/>
    <w:rsid w:val="00602D67"/>
    <w:rsid w:val="00602E68"/>
    <w:rsid w:val="00603589"/>
    <w:rsid w:val="006056D7"/>
    <w:rsid w:val="00605760"/>
    <w:rsid w:val="00605E83"/>
    <w:rsid w:val="006060F3"/>
    <w:rsid w:val="00606A41"/>
    <w:rsid w:val="006109BE"/>
    <w:rsid w:val="00611083"/>
    <w:rsid w:val="00611370"/>
    <w:rsid w:val="00613240"/>
    <w:rsid w:val="00613B57"/>
    <w:rsid w:val="0061411F"/>
    <w:rsid w:val="006142C6"/>
    <w:rsid w:val="006214D3"/>
    <w:rsid w:val="006215C4"/>
    <w:rsid w:val="006233F5"/>
    <w:rsid w:val="00623418"/>
    <w:rsid w:val="006249DC"/>
    <w:rsid w:val="00624FFA"/>
    <w:rsid w:val="00625377"/>
    <w:rsid w:val="00625A73"/>
    <w:rsid w:val="00627DB7"/>
    <w:rsid w:val="00631075"/>
    <w:rsid w:val="006312CC"/>
    <w:rsid w:val="00631FA3"/>
    <w:rsid w:val="006320B6"/>
    <w:rsid w:val="00632B30"/>
    <w:rsid w:val="00634603"/>
    <w:rsid w:val="00634BE8"/>
    <w:rsid w:val="00635514"/>
    <w:rsid w:val="00642521"/>
    <w:rsid w:val="00642DBE"/>
    <w:rsid w:val="0064316B"/>
    <w:rsid w:val="006435F0"/>
    <w:rsid w:val="00643A1B"/>
    <w:rsid w:val="0064419C"/>
    <w:rsid w:val="0064424D"/>
    <w:rsid w:val="0064434E"/>
    <w:rsid w:val="006446CD"/>
    <w:rsid w:val="00645BF5"/>
    <w:rsid w:val="00645E77"/>
    <w:rsid w:val="00647905"/>
    <w:rsid w:val="00647C58"/>
    <w:rsid w:val="00651199"/>
    <w:rsid w:val="00651880"/>
    <w:rsid w:val="00653595"/>
    <w:rsid w:val="00654788"/>
    <w:rsid w:val="006547F5"/>
    <w:rsid w:val="00657871"/>
    <w:rsid w:val="00657B46"/>
    <w:rsid w:val="006602ED"/>
    <w:rsid w:val="0066197C"/>
    <w:rsid w:val="00665F10"/>
    <w:rsid w:val="006664F7"/>
    <w:rsid w:val="0067139F"/>
    <w:rsid w:val="00671637"/>
    <w:rsid w:val="006725F8"/>
    <w:rsid w:val="00674F2F"/>
    <w:rsid w:val="00675663"/>
    <w:rsid w:val="006757BC"/>
    <w:rsid w:val="0067594F"/>
    <w:rsid w:val="00675D7C"/>
    <w:rsid w:val="00676D4C"/>
    <w:rsid w:val="00677709"/>
    <w:rsid w:val="00680352"/>
    <w:rsid w:val="006818CE"/>
    <w:rsid w:val="006820D1"/>
    <w:rsid w:val="006839E0"/>
    <w:rsid w:val="006841E9"/>
    <w:rsid w:val="00684CAD"/>
    <w:rsid w:val="006851B0"/>
    <w:rsid w:val="00685BF4"/>
    <w:rsid w:val="00685F6A"/>
    <w:rsid w:val="00690532"/>
    <w:rsid w:val="006908D8"/>
    <w:rsid w:val="00691746"/>
    <w:rsid w:val="00691B15"/>
    <w:rsid w:val="00692F4E"/>
    <w:rsid w:val="006935D2"/>
    <w:rsid w:val="00695A92"/>
    <w:rsid w:val="00696918"/>
    <w:rsid w:val="0069763C"/>
    <w:rsid w:val="006A0430"/>
    <w:rsid w:val="006A1332"/>
    <w:rsid w:val="006A161F"/>
    <w:rsid w:val="006A1628"/>
    <w:rsid w:val="006A18E8"/>
    <w:rsid w:val="006A1A23"/>
    <w:rsid w:val="006A2BD4"/>
    <w:rsid w:val="006A30CB"/>
    <w:rsid w:val="006A5A10"/>
    <w:rsid w:val="006A5AC9"/>
    <w:rsid w:val="006A5CB2"/>
    <w:rsid w:val="006B0EA3"/>
    <w:rsid w:val="006B2284"/>
    <w:rsid w:val="006B37F9"/>
    <w:rsid w:val="006B3DA3"/>
    <w:rsid w:val="006B415D"/>
    <w:rsid w:val="006B46BD"/>
    <w:rsid w:val="006B4788"/>
    <w:rsid w:val="006B4C26"/>
    <w:rsid w:val="006B5AAA"/>
    <w:rsid w:val="006B5FED"/>
    <w:rsid w:val="006B7BA9"/>
    <w:rsid w:val="006C0C63"/>
    <w:rsid w:val="006C0F89"/>
    <w:rsid w:val="006C19B8"/>
    <w:rsid w:val="006C28D0"/>
    <w:rsid w:val="006C3032"/>
    <w:rsid w:val="006C3935"/>
    <w:rsid w:val="006C3CDF"/>
    <w:rsid w:val="006C5751"/>
    <w:rsid w:val="006C5B3B"/>
    <w:rsid w:val="006C70D3"/>
    <w:rsid w:val="006C7F62"/>
    <w:rsid w:val="006D0437"/>
    <w:rsid w:val="006D0EA7"/>
    <w:rsid w:val="006D14AA"/>
    <w:rsid w:val="006D1DFA"/>
    <w:rsid w:val="006D2723"/>
    <w:rsid w:val="006D273F"/>
    <w:rsid w:val="006D32E2"/>
    <w:rsid w:val="006D49FD"/>
    <w:rsid w:val="006D5080"/>
    <w:rsid w:val="006D5267"/>
    <w:rsid w:val="006D561C"/>
    <w:rsid w:val="006D56C8"/>
    <w:rsid w:val="006D63B3"/>
    <w:rsid w:val="006D6BDA"/>
    <w:rsid w:val="006D6C9A"/>
    <w:rsid w:val="006E0424"/>
    <w:rsid w:val="006E19A0"/>
    <w:rsid w:val="006E284B"/>
    <w:rsid w:val="006E305F"/>
    <w:rsid w:val="006E357F"/>
    <w:rsid w:val="006E3AFE"/>
    <w:rsid w:val="006E4935"/>
    <w:rsid w:val="006E4DA9"/>
    <w:rsid w:val="006E5816"/>
    <w:rsid w:val="006E62F3"/>
    <w:rsid w:val="006E7108"/>
    <w:rsid w:val="006E733D"/>
    <w:rsid w:val="006E7433"/>
    <w:rsid w:val="006E7D93"/>
    <w:rsid w:val="006F1B1E"/>
    <w:rsid w:val="006F1F03"/>
    <w:rsid w:val="006F29E1"/>
    <w:rsid w:val="006F2AF3"/>
    <w:rsid w:val="006F41CD"/>
    <w:rsid w:val="006F42F1"/>
    <w:rsid w:val="006F4769"/>
    <w:rsid w:val="006F591E"/>
    <w:rsid w:val="006F5F08"/>
    <w:rsid w:val="006F669A"/>
    <w:rsid w:val="006F6B43"/>
    <w:rsid w:val="006F7327"/>
    <w:rsid w:val="007019D4"/>
    <w:rsid w:val="00701F7D"/>
    <w:rsid w:val="0070296C"/>
    <w:rsid w:val="007035DD"/>
    <w:rsid w:val="0070379E"/>
    <w:rsid w:val="00703E10"/>
    <w:rsid w:val="00704169"/>
    <w:rsid w:val="00704628"/>
    <w:rsid w:val="0070520B"/>
    <w:rsid w:val="00705412"/>
    <w:rsid w:val="0070624D"/>
    <w:rsid w:val="0071001A"/>
    <w:rsid w:val="007117D5"/>
    <w:rsid w:val="007123C2"/>
    <w:rsid w:val="00712ED1"/>
    <w:rsid w:val="00713168"/>
    <w:rsid w:val="00714652"/>
    <w:rsid w:val="007162DD"/>
    <w:rsid w:val="00716845"/>
    <w:rsid w:val="0071697D"/>
    <w:rsid w:val="007173BD"/>
    <w:rsid w:val="00720094"/>
    <w:rsid w:val="0072353A"/>
    <w:rsid w:val="00723979"/>
    <w:rsid w:val="00724444"/>
    <w:rsid w:val="007268A1"/>
    <w:rsid w:val="00727037"/>
    <w:rsid w:val="00727516"/>
    <w:rsid w:val="007276A6"/>
    <w:rsid w:val="00727EC0"/>
    <w:rsid w:val="00730AE5"/>
    <w:rsid w:val="007317A6"/>
    <w:rsid w:val="0073180B"/>
    <w:rsid w:val="00731821"/>
    <w:rsid w:val="00732301"/>
    <w:rsid w:val="0073230B"/>
    <w:rsid w:val="007326DF"/>
    <w:rsid w:val="00733BD9"/>
    <w:rsid w:val="00734531"/>
    <w:rsid w:val="007347F0"/>
    <w:rsid w:val="00734876"/>
    <w:rsid w:val="00735292"/>
    <w:rsid w:val="007355A6"/>
    <w:rsid w:val="0073617E"/>
    <w:rsid w:val="007363AC"/>
    <w:rsid w:val="00736694"/>
    <w:rsid w:val="00736878"/>
    <w:rsid w:val="0073707B"/>
    <w:rsid w:val="00737457"/>
    <w:rsid w:val="00737B45"/>
    <w:rsid w:val="007405D7"/>
    <w:rsid w:val="007418F3"/>
    <w:rsid w:val="00741E46"/>
    <w:rsid w:val="0074274F"/>
    <w:rsid w:val="00742ED8"/>
    <w:rsid w:val="00743DA3"/>
    <w:rsid w:val="007451B9"/>
    <w:rsid w:val="00747187"/>
    <w:rsid w:val="00750D88"/>
    <w:rsid w:val="00752668"/>
    <w:rsid w:val="00752788"/>
    <w:rsid w:val="007531E7"/>
    <w:rsid w:val="007535BC"/>
    <w:rsid w:val="0075585B"/>
    <w:rsid w:val="0076019B"/>
    <w:rsid w:val="00760DD2"/>
    <w:rsid w:val="00761FA6"/>
    <w:rsid w:val="0076343D"/>
    <w:rsid w:val="00763552"/>
    <w:rsid w:val="0076389A"/>
    <w:rsid w:val="00764829"/>
    <w:rsid w:val="00764EB2"/>
    <w:rsid w:val="00765B33"/>
    <w:rsid w:val="007679B8"/>
    <w:rsid w:val="00767BF1"/>
    <w:rsid w:val="00770BF5"/>
    <w:rsid w:val="00770D09"/>
    <w:rsid w:val="0077138D"/>
    <w:rsid w:val="007738F6"/>
    <w:rsid w:val="00774249"/>
    <w:rsid w:val="00774285"/>
    <w:rsid w:val="007748AA"/>
    <w:rsid w:val="007753AD"/>
    <w:rsid w:val="00776543"/>
    <w:rsid w:val="00776654"/>
    <w:rsid w:val="00776F3F"/>
    <w:rsid w:val="007775C1"/>
    <w:rsid w:val="00777BA9"/>
    <w:rsid w:val="00777EC0"/>
    <w:rsid w:val="00783BC9"/>
    <w:rsid w:val="007843CB"/>
    <w:rsid w:val="0078517C"/>
    <w:rsid w:val="007856FC"/>
    <w:rsid w:val="00785826"/>
    <w:rsid w:val="00786515"/>
    <w:rsid w:val="00786882"/>
    <w:rsid w:val="007873E3"/>
    <w:rsid w:val="00787901"/>
    <w:rsid w:val="007924C2"/>
    <w:rsid w:val="007926E9"/>
    <w:rsid w:val="00793DA7"/>
    <w:rsid w:val="007946DA"/>
    <w:rsid w:val="007952BA"/>
    <w:rsid w:val="0079566E"/>
    <w:rsid w:val="007957E2"/>
    <w:rsid w:val="00796D3A"/>
    <w:rsid w:val="007A01BA"/>
    <w:rsid w:val="007A0476"/>
    <w:rsid w:val="007A07D1"/>
    <w:rsid w:val="007A165E"/>
    <w:rsid w:val="007A2BDE"/>
    <w:rsid w:val="007A30F2"/>
    <w:rsid w:val="007A4653"/>
    <w:rsid w:val="007A5CE9"/>
    <w:rsid w:val="007A5DD6"/>
    <w:rsid w:val="007A75BE"/>
    <w:rsid w:val="007A7999"/>
    <w:rsid w:val="007A7B39"/>
    <w:rsid w:val="007B0104"/>
    <w:rsid w:val="007B1CBF"/>
    <w:rsid w:val="007B2496"/>
    <w:rsid w:val="007B28E8"/>
    <w:rsid w:val="007B365C"/>
    <w:rsid w:val="007B3979"/>
    <w:rsid w:val="007B3CA1"/>
    <w:rsid w:val="007B427B"/>
    <w:rsid w:val="007B43CC"/>
    <w:rsid w:val="007B5138"/>
    <w:rsid w:val="007B5DF7"/>
    <w:rsid w:val="007B5F0F"/>
    <w:rsid w:val="007B61D8"/>
    <w:rsid w:val="007B69A1"/>
    <w:rsid w:val="007B75AB"/>
    <w:rsid w:val="007B7ADC"/>
    <w:rsid w:val="007C0752"/>
    <w:rsid w:val="007C0B38"/>
    <w:rsid w:val="007C19A9"/>
    <w:rsid w:val="007C2275"/>
    <w:rsid w:val="007C24F7"/>
    <w:rsid w:val="007C3642"/>
    <w:rsid w:val="007C40C9"/>
    <w:rsid w:val="007C5482"/>
    <w:rsid w:val="007C5559"/>
    <w:rsid w:val="007C57AF"/>
    <w:rsid w:val="007C5F93"/>
    <w:rsid w:val="007C61C2"/>
    <w:rsid w:val="007C6E12"/>
    <w:rsid w:val="007C7DDF"/>
    <w:rsid w:val="007C7E28"/>
    <w:rsid w:val="007D08AE"/>
    <w:rsid w:val="007D08FF"/>
    <w:rsid w:val="007D11A3"/>
    <w:rsid w:val="007D176C"/>
    <w:rsid w:val="007D2D7D"/>
    <w:rsid w:val="007D46B6"/>
    <w:rsid w:val="007D60D9"/>
    <w:rsid w:val="007D6147"/>
    <w:rsid w:val="007D691F"/>
    <w:rsid w:val="007D77D4"/>
    <w:rsid w:val="007E0C47"/>
    <w:rsid w:val="007E16DD"/>
    <w:rsid w:val="007E2596"/>
    <w:rsid w:val="007E2D2A"/>
    <w:rsid w:val="007E32EF"/>
    <w:rsid w:val="007E4776"/>
    <w:rsid w:val="007E4D2A"/>
    <w:rsid w:val="007E5CAB"/>
    <w:rsid w:val="007E62A0"/>
    <w:rsid w:val="007E6ED8"/>
    <w:rsid w:val="007E7D57"/>
    <w:rsid w:val="007F0509"/>
    <w:rsid w:val="007F0BC1"/>
    <w:rsid w:val="007F1777"/>
    <w:rsid w:val="007F2BCC"/>
    <w:rsid w:val="007F377B"/>
    <w:rsid w:val="007F41BE"/>
    <w:rsid w:val="007F4B4E"/>
    <w:rsid w:val="007F4BC3"/>
    <w:rsid w:val="007F4C83"/>
    <w:rsid w:val="007F558E"/>
    <w:rsid w:val="007F5768"/>
    <w:rsid w:val="007F724D"/>
    <w:rsid w:val="007F7FF0"/>
    <w:rsid w:val="008004DA"/>
    <w:rsid w:val="00801EEC"/>
    <w:rsid w:val="00801F52"/>
    <w:rsid w:val="0080323E"/>
    <w:rsid w:val="00803442"/>
    <w:rsid w:val="00803653"/>
    <w:rsid w:val="008037FA"/>
    <w:rsid w:val="008041F5"/>
    <w:rsid w:val="00805E65"/>
    <w:rsid w:val="00806078"/>
    <w:rsid w:val="008061BE"/>
    <w:rsid w:val="00806487"/>
    <w:rsid w:val="008065DA"/>
    <w:rsid w:val="00807034"/>
    <w:rsid w:val="0080755F"/>
    <w:rsid w:val="00807780"/>
    <w:rsid w:val="00807CCE"/>
    <w:rsid w:val="00811C95"/>
    <w:rsid w:val="0081249A"/>
    <w:rsid w:val="00813D60"/>
    <w:rsid w:val="00815031"/>
    <w:rsid w:val="0081528E"/>
    <w:rsid w:val="00817143"/>
    <w:rsid w:val="00817F0E"/>
    <w:rsid w:val="00817FE5"/>
    <w:rsid w:val="00820344"/>
    <w:rsid w:val="00820B12"/>
    <w:rsid w:val="0082242D"/>
    <w:rsid w:val="00825A95"/>
    <w:rsid w:val="00825E86"/>
    <w:rsid w:val="00827977"/>
    <w:rsid w:val="00830E76"/>
    <w:rsid w:val="00830EB5"/>
    <w:rsid w:val="00831429"/>
    <w:rsid w:val="00831D26"/>
    <w:rsid w:val="0083217E"/>
    <w:rsid w:val="008324C5"/>
    <w:rsid w:val="008325B8"/>
    <w:rsid w:val="00832C3A"/>
    <w:rsid w:val="008331BD"/>
    <w:rsid w:val="00833430"/>
    <w:rsid w:val="00834460"/>
    <w:rsid w:val="0083508C"/>
    <w:rsid w:val="008351E7"/>
    <w:rsid w:val="00835308"/>
    <w:rsid w:val="00835B40"/>
    <w:rsid w:val="00836002"/>
    <w:rsid w:val="0084027F"/>
    <w:rsid w:val="00842831"/>
    <w:rsid w:val="00843BCD"/>
    <w:rsid w:val="00844CCA"/>
    <w:rsid w:val="008456FD"/>
    <w:rsid w:val="00845760"/>
    <w:rsid w:val="00846D90"/>
    <w:rsid w:val="00850F76"/>
    <w:rsid w:val="00851350"/>
    <w:rsid w:val="00851405"/>
    <w:rsid w:val="008519CC"/>
    <w:rsid w:val="0085253F"/>
    <w:rsid w:val="00854E56"/>
    <w:rsid w:val="00854FF3"/>
    <w:rsid w:val="00855C4B"/>
    <w:rsid w:val="00855E0C"/>
    <w:rsid w:val="00857430"/>
    <w:rsid w:val="008578D8"/>
    <w:rsid w:val="00857CC4"/>
    <w:rsid w:val="00857FEC"/>
    <w:rsid w:val="00860667"/>
    <w:rsid w:val="00860BAC"/>
    <w:rsid w:val="00860FEB"/>
    <w:rsid w:val="00861810"/>
    <w:rsid w:val="00861818"/>
    <w:rsid w:val="00861FD7"/>
    <w:rsid w:val="00863368"/>
    <w:rsid w:val="008635CD"/>
    <w:rsid w:val="00863616"/>
    <w:rsid w:val="00863C3B"/>
    <w:rsid w:val="008651E8"/>
    <w:rsid w:val="00865A66"/>
    <w:rsid w:val="00865EF2"/>
    <w:rsid w:val="00866730"/>
    <w:rsid w:val="008676C3"/>
    <w:rsid w:val="00870887"/>
    <w:rsid w:val="00871692"/>
    <w:rsid w:val="008717FC"/>
    <w:rsid w:val="00871822"/>
    <w:rsid w:val="0087217F"/>
    <w:rsid w:val="0087293B"/>
    <w:rsid w:val="008733D0"/>
    <w:rsid w:val="00873B27"/>
    <w:rsid w:val="0087438C"/>
    <w:rsid w:val="00874878"/>
    <w:rsid w:val="00874B0D"/>
    <w:rsid w:val="00874DA4"/>
    <w:rsid w:val="00875580"/>
    <w:rsid w:val="008772DB"/>
    <w:rsid w:val="0087754F"/>
    <w:rsid w:val="00877AE7"/>
    <w:rsid w:val="008802C8"/>
    <w:rsid w:val="00882BF4"/>
    <w:rsid w:val="00883770"/>
    <w:rsid w:val="00884032"/>
    <w:rsid w:val="0088496F"/>
    <w:rsid w:val="0088580A"/>
    <w:rsid w:val="00885B36"/>
    <w:rsid w:val="008862D4"/>
    <w:rsid w:val="00886991"/>
    <w:rsid w:val="00886B67"/>
    <w:rsid w:val="00886EEB"/>
    <w:rsid w:val="00887D9A"/>
    <w:rsid w:val="008904A6"/>
    <w:rsid w:val="00890852"/>
    <w:rsid w:val="00890B9B"/>
    <w:rsid w:val="00890BBB"/>
    <w:rsid w:val="0089111A"/>
    <w:rsid w:val="00892A93"/>
    <w:rsid w:val="0089466B"/>
    <w:rsid w:val="00894F00"/>
    <w:rsid w:val="008955BF"/>
    <w:rsid w:val="00895ECF"/>
    <w:rsid w:val="0089603E"/>
    <w:rsid w:val="008963EF"/>
    <w:rsid w:val="00896C69"/>
    <w:rsid w:val="008972FA"/>
    <w:rsid w:val="008A050B"/>
    <w:rsid w:val="008A1052"/>
    <w:rsid w:val="008A27C2"/>
    <w:rsid w:val="008A3ADA"/>
    <w:rsid w:val="008A479B"/>
    <w:rsid w:val="008A68B6"/>
    <w:rsid w:val="008A742A"/>
    <w:rsid w:val="008A76E8"/>
    <w:rsid w:val="008A7F2E"/>
    <w:rsid w:val="008B0467"/>
    <w:rsid w:val="008B14B8"/>
    <w:rsid w:val="008B153C"/>
    <w:rsid w:val="008B1C71"/>
    <w:rsid w:val="008B2AA6"/>
    <w:rsid w:val="008B2D6D"/>
    <w:rsid w:val="008B2EE3"/>
    <w:rsid w:val="008B38C3"/>
    <w:rsid w:val="008B3963"/>
    <w:rsid w:val="008B6064"/>
    <w:rsid w:val="008B60C8"/>
    <w:rsid w:val="008C14CA"/>
    <w:rsid w:val="008C18E9"/>
    <w:rsid w:val="008C2161"/>
    <w:rsid w:val="008C2AD3"/>
    <w:rsid w:val="008C3055"/>
    <w:rsid w:val="008C32D1"/>
    <w:rsid w:val="008C4540"/>
    <w:rsid w:val="008C4930"/>
    <w:rsid w:val="008C5716"/>
    <w:rsid w:val="008C5A9A"/>
    <w:rsid w:val="008C61D1"/>
    <w:rsid w:val="008C62B4"/>
    <w:rsid w:val="008C6971"/>
    <w:rsid w:val="008C6A85"/>
    <w:rsid w:val="008C6CD6"/>
    <w:rsid w:val="008D010C"/>
    <w:rsid w:val="008D2817"/>
    <w:rsid w:val="008D2A26"/>
    <w:rsid w:val="008D2F7A"/>
    <w:rsid w:val="008D3028"/>
    <w:rsid w:val="008D59A8"/>
    <w:rsid w:val="008D608D"/>
    <w:rsid w:val="008D6A6D"/>
    <w:rsid w:val="008E12EA"/>
    <w:rsid w:val="008E2903"/>
    <w:rsid w:val="008E32CF"/>
    <w:rsid w:val="008E3396"/>
    <w:rsid w:val="008E3A46"/>
    <w:rsid w:val="008E466F"/>
    <w:rsid w:val="008E4E42"/>
    <w:rsid w:val="008E51F9"/>
    <w:rsid w:val="008E5567"/>
    <w:rsid w:val="008E5724"/>
    <w:rsid w:val="008E6231"/>
    <w:rsid w:val="008E7080"/>
    <w:rsid w:val="008E73EE"/>
    <w:rsid w:val="008E7A82"/>
    <w:rsid w:val="008F071C"/>
    <w:rsid w:val="008F200B"/>
    <w:rsid w:val="008F252E"/>
    <w:rsid w:val="008F27B5"/>
    <w:rsid w:val="008F29F9"/>
    <w:rsid w:val="008F3486"/>
    <w:rsid w:val="008F3D85"/>
    <w:rsid w:val="008F4396"/>
    <w:rsid w:val="008F6368"/>
    <w:rsid w:val="008F6B6A"/>
    <w:rsid w:val="008F6F0E"/>
    <w:rsid w:val="008F7B8F"/>
    <w:rsid w:val="00900B13"/>
    <w:rsid w:val="00901734"/>
    <w:rsid w:val="00901749"/>
    <w:rsid w:val="00901857"/>
    <w:rsid w:val="00901E03"/>
    <w:rsid w:val="009021E3"/>
    <w:rsid w:val="009027DD"/>
    <w:rsid w:val="00903724"/>
    <w:rsid w:val="00903FAD"/>
    <w:rsid w:val="0090492B"/>
    <w:rsid w:val="00904CCF"/>
    <w:rsid w:val="00904E1C"/>
    <w:rsid w:val="009050BE"/>
    <w:rsid w:val="00906F38"/>
    <w:rsid w:val="009108C4"/>
    <w:rsid w:val="00910ABA"/>
    <w:rsid w:val="00911169"/>
    <w:rsid w:val="00912A14"/>
    <w:rsid w:val="00912E73"/>
    <w:rsid w:val="00916B0C"/>
    <w:rsid w:val="00917A5A"/>
    <w:rsid w:val="00920149"/>
    <w:rsid w:val="00920D1F"/>
    <w:rsid w:val="00921347"/>
    <w:rsid w:val="009223DB"/>
    <w:rsid w:val="0092298D"/>
    <w:rsid w:val="0092370F"/>
    <w:rsid w:val="00923735"/>
    <w:rsid w:val="0092436D"/>
    <w:rsid w:val="009259EA"/>
    <w:rsid w:val="00925DBC"/>
    <w:rsid w:val="00925FD1"/>
    <w:rsid w:val="00927752"/>
    <w:rsid w:val="009304DB"/>
    <w:rsid w:val="00931829"/>
    <w:rsid w:val="00932816"/>
    <w:rsid w:val="00932F36"/>
    <w:rsid w:val="009336BA"/>
    <w:rsid w:val="00933993"/>
    <w:rsid w:val="00933B6A"/>
    <w:rsid w:val="00933CB0"/>
    <w:rsid w:val="00933E62"/>
    <w:rsid w:val="00934073"/>
    <w:rsid w:val="009340F0"/>
    <w:rsid w:val="00934465"/>
    <w:rsid w:val="009366E8"/>
    <w:rsid w:val="00936757"/>
    <w:rsid w:val="00936BAD"/>
    <w:rsid w:val="0093786A"/>
    <w:rsid w:val="009417F0"/>
    <w:rsid w:val="00942302"/>
    <w:rsid w:val="00942E91"/>
    <w:rsid w:val="009433C0"/>
    <w:rsid w:val="009441C3"/>
    <w:rsid w:val="00945026"/>
    <w:rsid w:val="0094520D"/>
    <w:rsid w:val="00945A4B"/>
    <w:rsid w:val="00947EFA"/>
    <w:rsid w:val="009515C6"/>
    <w:rsid w:val="00952E26"/>
    <w:rsid w:val="00954CD9"/>
    <w:rsid w:val="00955363"/>
    <w:rsid w:val="00956694"/>
    <w:rsid w:val="00957D72"/>
    <w:rsid w:val="00960CC8"/>
    <w:rsid w:val="009614FE"/>
    <w:rsid w:val="00961851"/>
    <w:rsid w:val="0096206A"/>
    <w:rsid w:val="00964ECA"/>
    <w:rsid w:val="0096508B"/>
    <w:rsid w:val="009652AD"/>
    <w:rsid w:val="00966372"/>
    <w:rsid w:val="0096645A"/>
    <w:rsid w:val="009705B0"/>
    <w:rsid w:val="0097225B"/>
    <w:rsid w:val="009723E4"/>
    <w:rsid w:val="0097289D"/>
    <w:rsid w:val="00972E80"/>
    <w:rsid w:val="00972F21"/>
    <w:rsid w:val="0097586F"/>
    <w:rsid w:val="00975AFE"/>
    <w:rsid w:val="00975EFE"/>
    <w:rsid w:val="0097779A"/>
    <w:rsid w:val="00977886"/>
    <w:rsid w:val="0098090A"/>
    <w:rsid w:val="00981879"/>
    <w:rsid w:val="00981B82"/>
    <w:rsid w:val="00981DF5"/>
    <w:rsid w:val="009839DC"/>
    <w:rsid w:val="00983D72"/>
    <w:rsid w:val="00983E81"/>
    <w:rsid w:val="0098462F"/>
    <w:rsid w:val="00985254"/>
    <w:rsid w:val="0098559F"/>
    <w:rsid w:val="0098624F"/>
    <w:rsid w:val="00986B04"/>
    <w:rsid w:val="00987A30"/>
    <w:rsid w:val="009917C2"/>
    <w:rsid w:val="009918BC"/>
    <w:rsid w:val="00992337"/>
    <w:rsid w:val="00993095"/>
    <w:rsid w:val="00993C52"/>
    <w:rsid w:val="00993EBF"/>
    <w:rsid w:val="00995E0D"/>
    <w:rsid w:val="009960CE"/>
    <w:rsid w:val="00996CFC"/>
    <w:rsid w:val="00996E62"/>
    <w:rsid w:val="009A0C77"/>
    <w:rsid w:val="009A0ED5"/>
    <w:rsid w:val="009A12C0"/>
    <w:rsid w:val="009A1E26"/>
    <w:rsid w:val="009A22DC"/>
    <w:rsid w:val="009A2536"/>
    <w:rsid w:val="009A26FD"/>
    <w:rsid w:val="009A2CB3"/>
    <w:rsid w:val="009A4B7E"/>
    <w:rsid w:val="009A66B4"/>
    <w:rsid w:val="009A6B78"/>
    <w:rsid w:val="009A7BC7"/>
    <w:rsid w:val="009B2535"/>
    <w:rsid w:val="009B3A7C"/>
    <w:rsid w:val="009B4C18"/>
    <w:rsid w:val="009B60B6"/>
    <w:rsid w:val="009B7EA1"/>
    <w:rsid w:val="009C10AE"/>
    <w:rsid w:val="009C1508"/>
    <w:rsid w:val="009C1B9C"/>
    <w:rsid w:val="009C2A2F"/>
    <w:rsid w:val="009C3768"/>
    <w:rsid w:val="009C764A"/>
    <w:rsid w:val="009C78EE"/>
    <w:rsid w:val="009D0603"/>
    <w:rsid w:val="009D06A9"/>
    <w:rsid w:val="009D0BFF"/>
    <w:rsid w:val="009D1F9A"/>
    <w:rsid w:val="009D23A4"/>
    <w:rsid w:val="009D2C90"/>
    <w:rsid w:val="009D3F85"/>
    <w:rsid w:val="009D4BE1"/>
    <w:rsid w:val="009D517E"/>
    <w:rsid w:val="009D5415"/>
    <w:rsid w:val="009D5B5B"/>
    <w:rsid w:val="009D6A6D"/>
    <w:rsid w:val="009E0E8F"/>
    <w:rsid w:val="009E12AF"/>
    <w:rsid w:val="009E20AD"/>
    <w:rsid w:val="009E23EA"/>
    <w:rsid w:val="009E26D1"/>
    <w:rsid w:val="009E2DB5"/>
    <w:rsid w:val="009E34F2"/>
    <w:rsid w:val="009E35C5"/>
    <w:rsid w:val="009E4D7E"/>
    <w:rsid w:val="009E53D7"/>
    <w:rsid w:val="009E750A"/>
    <w:rsid w:val="009E79AD"/>
    <w:rsid w:val="009F18A2"/>
    <w:rsid w:val="009F2E95"/>
    <w:rsid w:val="009F3292"/>
    <w:rsid w:val="009F3621"/>
    <w:rsid w:val="009F38BC"/>
    <w:rsid w:val="009F3D5C"/>
    <w:rsid w:val="009F3DDF"/>
    <w:rsid w:val="009F44BF"/>
    <w:rsid w:val="009F45E6"/>
    <w:rsid w:val="009F54DA"/>
    <w:rsid w:val="009F6719"/>
    <w:rsid w:val="009F6B7A"/>
    <w:rsid w:val="009F7547"/>
    <w:rsid w:val="00A004DB"/>
    <w:rsid w:val="00A01590"/>
    <w:rsid w:val="00A018A6"/>
    <w:rsid w:val="00A01C20"/>
    <w:rsid w:val="00A041BC"/>
    <w:rsid w:val="00A05A02"/>
    <w:rsid w:val="00A076C8"/>
    <w:rsid w:val="00A11246"/>
    <w:rsid w:val="00A11279"/>
    <w:rsid w:val="00A115DE"/>
    <w:rsid w:val="00A11858"/>
    <w:rsid w:val="00A11ED9"/>
    <w:rsid w:val="00A11FA2"/>
    <w:rsid w:val="00A12BB8"/>
    <w:rsid w:val="00A12D2E"/>
    <w:rsid w:val="00A13976"/>
    <w:rsid w:val="00A141FF"/>
    <w:rsid w:val="00A14355"/>
    <w:rsid w:val="00A153DE"/>
    <w:rsid w:val="00A15450"/>
    <w:rsid w:val="00A1546A"/>
    <w:rsid w:val="00A15D9E"/>
    <w:rsid w:val="00A160EE"/>
    <w:rsid w:val="00A1617C"/>
    <w:rsid w:val="00A17D58"/>
    <w:rsid w:val="00A216A9"/>
    <w:rsid w:val="00A22054"/>
    <w:rsid w:val="00A2355C"/>
    <w:rsid w:val="00A25651"/>
    <w:rsid w:val="00A25781"/>
    <w:rsid w:val="00A25C39"/>
    <w:rsid w:val="00A25D75"/>
    <w:rsid w:val="00A26339"/>
    <w:rsid w:val="00A26A1F"/>
    <w:rsid w:val="00A27833"/>
    <w:rsid w:val="00A27965"/>
    <w:rsid w:val="00A27D0D"/>
    <w:rsid w:val="00A303B2"/>
    <w:rsid w:val="00A309D5"/>
    <w:rsid w:val="00A31589"/>
    <w:rsid w:val="00A31656"/>
    <w:rsid w:val="00A3166E"/>
    <w:rsid w:val="00A325E4"/>
    <w:rsid w:val="00A32603"/>
    <w:rsid w:val="00A32B3C"/>
    <w:rsid w:val="00A32E6F"/>
    <w:rsid w:val="00A33020"/>
    <w:rsid w:val="00A33B3E"/>
    <w:rsid w:val="00A346F3"/>
    <w:rsid w:val="00A35C98"/>
    <w:rsid w:val="00A35ECA"/>
    <w:rsid w:val="00A36984"/>
    <w:rsid w:val="00A369CA"/>
    <w:rsid w:val="00A374E9"/>
    <w:rsid w:val="00A40F6F"/>
    <w:rsid w:val="00A4127F"/>
    <w:rsid w:val="00A4144A"/>
    <w:rsid w:val="00A41656"/>
    <w:rsid w:val="00A42BFB"/>
    <w:rsid w:val="00A42D09"/>
    <w:rsid w:val="00A44FD5"/>
    <w:rsid w:val="00A452F7"/>
    <w:rsid w:val="00A4601D"/>
    <w:rsid w:val="00A4673B"/>
    <w:rsid w:val="00A468B6"/>
    <w:rsid w:val="00A46D1E"/>
    <w:rsid w:val="00A5001C"/>
    <w:rsid w:val="00A50F16"/>
    <w:rsid w:val="00A50F6B"/>
    <w:rsid w:val="00A51010"/>
    <w:rsid w:val="00A5253B"/>
    <w:rsid w:val="00A54F4A"/>
    <w:rsid w:val="00A55878"/>
    <w:rsid w:val="00A56DE2"/>
    <w:rsid w:val="00A57274"/>
    <w:rsid w:val="00A577EC"/>
    <w:rsid w:val="00A57835"/>
    <w:rsid w:val="00A6149C"/>
    <w:rsid w:val="00A623F1"/>
    <w:rsid w:val="00A63423"/>
    <w:rsid w:val="00A635CD"/>
    <w:rsid w:val="00A63F8B"/>
    <w:rsid w:val="00A655FD"/>
    <w:rsid w:val="00A65965"/>
    <w:rsid w:val="00A66AF0"/>
    <w:rsid w:val="00A67666"/>
    <w:rsid w:val="00A67F09"/>
    <w:rsid w:val="00A720B7"/>
    <w:rsid w:val="00A741E0"/>
    <w:rsid w:val="00A74497"/>
    <w:rsid w:val="00A74E87"/>
    <w:rsid w:val="00A761F0"/>
    <w:rsid w:val="00A764F0"/>
    <w:rsid w:val="00A7666D"/>
    <w:rsid w:val="00A775C9"/>
    <w:rsid w:val="00A825C3"/>
    <w:rsid w:val="00A82D0E"/>
    <w:rsid w:val="00A83932"/>
    <w:rsid w:val="00A83B40"/>
    <w:rsid w:val="00A86647"/>
    <w:rsid w:val="00A86ED4"/>
    <w:rsid w:val="00A87B52"/>
    <w:rsid w:val="00A90382"/>
    <w:rsid w:val="00A90C15"/>
    <w:rsid w:val="00A91CD6"/>
    <w:rsid w:val="00A9253E"/>
    <w:rsid w:val="00A93A43"/>
    <w:rsid w:val="00A95118"/>
    <w:rsid w:val="00A95125"/>
    <w:rsid w:val="00A9525F"/>
    <w:rsid w:val="00A96848"/>
    <w:rsid w:val="00A969A0"/>
    <w:rsid w:val="00A97954"/>
    <w:rsid w:val="00AA0443"/>
    <w:rsid w:val="00AA047F"/>
    <w:rsid w:val="00AA04DB"/>
    <w:rsid w:val="00AA13DF"/>
    <w:rsid w:val="00AA1B10"/>
    <w:rsid w:val="00AA1B1E"/>
    <w:rsid w:val="00AA4033"/>
    <w:rsid w:val="00AB0B9D"/>
    <w:rsid w:val="00AB4963"/>
    <w:rsid w:val="00AB4BE1"/>
    <w:rsid w:val="00AB6455"/>
    <w:rsid w:val="00AC009D"/>
    <w:rsid w:val="00AC11E3"/>
    <w:rsid w:val="00AC3195"/>
    <w:rsid w:val="00AC31D6"/>
    <w:rsid w:val="00AC3271"/>
    <w:rsid w:val="00AC39E5"/>
    <w:rsid w:val="00AC3AAD"/>
    <w:rsid w:val="00AC3E7C"/>
    <w:rsid w:val="00AC4943"/>
    <w:rsid w:val="00AC513C"/>
    <w:rsid w:val="00AC68BF"/>
    <w:rsid w:val="00AC6A2F"/>
    <w:rsid w:val="00AC72FB"/>
    <w:rsid w:val="00AD04B2"/>
    <w:rsid w:val="00AD18C4"/>
    <w:rsid w:val="00AD1F65"/>
    <w:rsid w:val="00AD22AD"/>
    <w:rsid w:val="00AD327B"/>
    <w:rsid w:val="00AD3F7C"/>
    <w:rsid w:val="00AD43ED"/>
    <w:rsid w:val="00AD50E9"/>
    <w:rsid w:val="00AD567F"/>
    <w:rsid w:val="00AD599C"/>
    <w:rsid w:val="00AD5C9D"/>
    <w:rsid w:val="00AD71B9"/>
    <w:rsid w:val="00AD7834"/>
    <w:rsid w:val="00AD7ABD"/>
    <w:rsid w:val="00AD7C89"/>
    <w:rsid w:val="00AE1FA1"/>
    <w:rsid w:val="00AE2360"/>
    <w:rsid w:val="00AE23DC"/>
    <w:rsid w:val="00AE2403"/>
    <w:rsid w:val="00AE3034"/>
    <w:rsid w:val="00AE406A"/>
    <w:rsid w:val="00AE4296"/>
    <w:rsid w:val="00AE4DF6"/>
    <w:rsid w:val="00AE514F"/>
    <w:rsid w:val="00AE5789"/>
    <w:rsid w:val="00AF080C"/>
    <w:rsid w:val="00AF0880"/>
    <w:rsid w:val="00AF0E20"/>
    <w:rsid w:val="00AF139E"/>
    <w:rsid w:val="00AF2C62"/>
    <w:rsid w:val="00AF33CC"/>
    <w:rsid w:val="00AF38ED"/>
    <w:rsid w:val="00AF414E"/>
    <w:rsid w:val="00AF44E3"/>
    <w:rsid w:val="00AF4E0F"/>
    <w:rsid w:val="00AF5B52"/>
    <w:rsid w:val="00AF6B20"/>
    <w:rsid w:val="00AF6CA4"/>
    <w:rsid w:val="00AF6EAE"/>
    <w:rsid w:val="00B0049E"/>
    <w:rsid w:val="00B004F5"/>
    <w:rsid w:val="00B00920"/>
    <w:rsid w:val="00B01DE3"/>
    <w:rsid w:val="00B02C4A"/>
    <w:rsid w:val="00B02E30"/>
    <w:rsid w:val="00B03183"/>
    <w:rsid w:val="00B0401E"/>
    <w:rsid w:val="00B0486C"/>
    <w:rsid w:val="00B04D70"/>
    <w:rsid w:val="00B05FF8"/>
    <w:rsid w:val="00B06781"/>
    <w:rsid w:val="00B06B47"/>
    <w:rsid w:val="00B06C75"/>
    <w:rsid w:val="00B07749"/>
    <w:rsid w:val="00B10440"/>
    <w:rsid w:val="00B1056A"/>
    <w:rsid w:val="00B114F2"/>
    <w:rsid w:val="00B117D3"/>
    <w:rsid w:val="00B11C79"/>
    <w:rsid w:val="00B126FE"/>
    <w:rsid w:val="00B129AB"/>
    <w:rsid w:val="00B1323B"/>
    <w:rsid w:val="00B13F32"/>
    <w:rsid w:val="00B13F39"/>
    <w:rsid w:val="00B1470D"/>
    <w:rsid w:val="00B14992"/>
    <w:rsid w:val="00B14BAA"/>
    <w:rsid w:val="00B15CAA"/>
    <w:rsid w:val="00B169D7"/>
    <w:rsid w:val="00B16B40"/>
    <w:rsid w:val="00B17271"/>
    <w:rsid w:val="00B2211A"/>
    <w:rsid w:val="00B2238C"/>
    <w:rsid w:val="00B23952"/>
    <w:rsid w:val="00B23D6C"/>
    <w:rsid w:val="00B24D2A"/>
    <w:rsid w:val="00B2581D"/>
    <w:rsid w:val="00B2586C"/>
    <w:rsid w:val="00B26180"/>
    <w:rsid w:val="00B26B9A"/>
    <w:rsid w:val="00B278E0"/>
    <w:rsid w:val="00B3077A"/>
    <w:rsid w:val="00B3316B"/>
    <w:rsid w:val="00B337FC"/>
    <w:rsid w:val="00B33804"/>
    <w:rsid w:val="00B33C63"/>
    <w:rsid w:val="00B34208"/>
    <w:rsid w:val="00B35950"/>
    <w:rsid w:val="00B35AF7"/>
    <w:rsid w:val="00B363EC"/>
    <w:rsid w:val="00B368BD"/>
    <w:rsid w:val="00B378D5"/>
    <w:rsid w:val="00B407C4"/>
    <w:rsid w:val="00B40DC8"/>
    <w:rsid w:val="00B42135"/>
    <w:rsid w:val="00B42AA3"/>
    <w:rsid w:val="00B42F8B"/>
    <w:rsid w:val="00B46FCF"/>
    <w:rsid w:val="00B47038"/>
    <w:rsid w:val="00B47638"/>
    <w:rsid w:val="00B50160"/>
    <w:rsid w:val="00B50C05"/>
    <w:rsid w:val="00B50ED1"/>
    <w:rsid w:val="00B51F94"/>
    <w:rsid w:val="00B531B2"/>
    <w:rsid w:val="00B5342C"/>
    <w:rsid w:val="00B54337"/>
    <w:rsid w:val="00B54456"/>
    <w:rsid w:val="00B55139"/>
    <w:rsid w:val="00B56639"/>
    <w:rsid w:val="00B566FE"/>
    <w:rsid w:val="00B57F99"/>
    <w:rsid w:val="00B60AF7"/>
    <w:rsid w:val="00B616F9"/>
    <w:rsid w:val="00B61B26"/>
    <w:rsid w:val="00B620DE"/>
    <w:rsid w:val="00B62DCF"/>
    <w:rsid w:val="00B64B60"/>
    <w:rsid w:val="00B667AB"/>
    <w:rsid w:val="00B6687A"/>
    <w:rsid w:val="00B66DE0"/>
    <w:rsid w:val="00B67A72"/>
    <w:rsid w:val="00B71B4C"/>
    <w:rsid w:val="00B72219"/>
    <w:rsid w:val="00B727E5"/>
    <w:rsid w:val="00B73021"/>
    <w:rsid w:val="00B7375F"/>
    <w:rsid w:val="00B73C63"/>
    <w:rsid w:val="00B7405F"/>
    <w:rsid w:val="00B741A7"/>
    <w:rsid w:val="00B754DA"/>
    <w:rsid w:val="00B758C9"/>
    <w:rsid w:val="00B76334"/>
    <w:rsid w:val="00B7742C"/>
    <w:rsid w:val="00B77C61"/>
    <w:rsid w:val="00B812BC"/>
    <w:rsid w:val="00B819E8"/>
    <w:rsid w:val="00B81A54"/>
    <w:rsid w:val="00B82281"/>
    <w:rsid w:val="00B82D78"/>
    <w:rsid w:val="00B83499"/>
    <w:rsid w:val="00B83782"/>
    <w:rsid w:val="00B84F89"/>
    <w:rsid w:val="00B85B44"/>
    <w:rsid w:val="00B8620A"/>
    <w:rsid w:val="00B911AE"/>
    <w:rsid w:val="00B913EA"/>
    <w:rsid w:val="00B923B0"/>
    <w:rsid w:val="00B93749"/>
    <w:rsid w:val="00B9395E"/>
    <w:rsid w:val="00B9448F"/>
    <w:rsid w:val="00B94ADD"/>
    <w:rsid w:val="00B95F9B"/>
    <w:rsid w:val="00B975AD"/>
    <w:rsid w:val="00B97F36"/>
    <w:rsid w:val="00BA0910"/>
    <w:rsid w:val="00BA1657"/>
    <w:rsid w:val="00BA19B7"/>
    <w:rsid w:val="00BA29A3"/>
    <w:rsid w:val="00BA2B71"/>
    <w:rsid w:val="00BA2D68"/>
    <w:rsid w:val="00BA2E47"/>
    <w:rsid w:val="00BA44A5"/>
    <w:rsid w:val="00BA547F"/>
    <w:rsid w:val="00BA5702"/>
    <w:rsid w:val="00BA5825"/>
    <w:rsid w:val="00BA5828"/>
    <w:rsid w:val="00BA5A9C"/>
    <w:rsid w:val="00BA7107"/>
    <w:rsid w:val="00BB031E"/>
    <w:rsid w:val="00BB17EF"/>
    <w:rsid w:val="00BB3872"/>
    <w:rsid w:val="00BB4A01"/>
    <w:rsid w:val="00BB4D1E"/>
    <w:rsid w:val="00BB5248"/>
    <w:rsid w:val="00BB529B"/>
    <w:rsid w:val="00BB573A"/>
    <w:rsid w:val="00BB6174"/>
    <w:rsid w:val="00BB6D1B"/>
    <w:rsid w:val="00BB71B5"/>
    <w:rsid w:val="00BC001C"/>
    <w:rsid w:val="00BC00AF"/>
    <w:rsid w:val="00BC1BB1"/>
    <w:rsid w:val="00BC20E7"/>
    <w:rsid w:val="00BC3D1C"/>
    <w:rsid w:val="00BC3DDB"/>
    <w:rsid w:val="00BC40A4"/>
    <w:rsid w:val="00BC41AF"/>
    <w:rsid w:val="00BC4289"/>
    <w:rsid w:val="00BC4624"/>
    <w:rsid w:val="00BC4D7A"/>
    <w:rsid w:val="00BC4E19"/>
    <w:rsid w:val="00BC51A2"/>
    <w:rsid w:val="00BC5A14"/>
    <w:rsid w:val="00BC5F74"/>
    <w:rsid w:val="00BC6815"/>
    <w:rsid w:val="00BC6F39"/>
    <w:rsid w:val="00BD160E"/>
    <w:rsid w:val="00BD1CFC"/>
    <w:rsid w:val="00BD3392"/>
    <w:rsid w:val="00BD3759"/>
    <w:rsid w:val="00BD4131"/>
    <w:rsid w:val="00BD4C1E"/>
    <w:rsid w:val="00BD5465"/>
    <w:rsid w:val="00BD6962"/>
    <w:rsid w:val="00BD6B3E"/>
    <w:rsid w:val="00BD6B6A"/>
    <w:rsid w:val="00BE19D2"/>
    <w:rsid w:val="00BE25D3"/>
    <w:rsid w:val="00BE2F77"/>
    <w:rsid w:val="00BE3594"/>
    <w:rsid w:val="00BE5AFC"/>
    <w:rsid w:val="00BE609E"/>
    <w:rsid w:val="00BE685D"/>
    <w:rsid w:val="00BE7A4A"/>
    <w:rsid w:val="00BF0028"/>
    <w:rsid w:val="00BF0EC7"/>
    <w:rsid w:val="00BF1E0E"/>
    <w:rsid w:val="00BF3207"/>
    <w:rsid w:val="00BF3A0F"/>
    <w:rsid w:val="00BF4BE6"/>
    <w:rsid w:val="00BF6696"/>
    <w:rsid w:val="00BF67C4"/>
    <w:rsid w:val="00C022A3"/>
    <w:rsid w:val="00C02745"/>
    <w:rsid w:val="00C027D2"/>
    <w:rsid w:val="00C03137"/>
    <w:rsid w:val="00C036A4"/>
    <w:rsid w:val="00C046E4"/>
    <w:rsid w:val="00C05DD2"/>
    <w:rsid w:val="00C0630B"/>
    <w:rsid w:val="00C10A30"/>
    <w:rsid w:val="00C11871"/>
    <w:rsid w:val="00C12054"/>
    <w:rsid w:val="00C1213E"/>
    <w:rsid w:val="00C12CEC"/>
    <w:rsid w:val="00C13E93"/>
    <w:rsid w:val="00C15849"/>
    <w:rsid w:val="00C17129"/>
    <w:rsid w:val="00C17843"/>
    <w:rsid w:val="00C20B5D"/>
    <w:rsid w:val="00C21369"/>
    <w:rsid w:val="00C213BF"/>
    <w:rsid w:val="00C215E9"/>
    <w:rsid w:val="00C2589F"/>
    <w:rsid w:val="00C262AF"/>
    <w:rsid w:val="00C307D0"/>
    <w:rsid w:val="00C310E4"/>
    <w:rsid w:val="00C321E5"/>
    <w:rsid w:val="00C32C25"/>
    <w:rsid w:val="00C33FB7"/>
    <w:rsid w:val="00C35466"/>
    <w:rsid w:val="00C35977"/>
    <w:rsid w:val="00C40040"/>
    <w:rsid w:val="00C40373"/>
    <w:rsid w:val="00C41675"/>
    <w:rsid w:val="00C42554"/>
    <w:rsid w:val="00C4265D"/>
    <w:rsid w:val="00C4277A"/>
    <w:rsid w:val="00C429C1"/>
    <w:rsid w:val="00C431AE"/>
    <w:rsid w:val="00C43890"/>
    <w:rsid w:val="00C43A58"/>
    <w:rsid w:val="00C43BCD"/>
    <w:rsid w:val="00C4456F"/>
    <w:rsid w:val="00C44873"/>
    <w:rsid w:val="00C455A9"/>
    <w:rsid w:val="00C5118A"/>
    <w:rsid w:val="00C51781"/>
    <w:rsid w:val="00C51E77"/>
    <w:rsid w:val="00C521D2"/>
    <w:rsid w:val="00C522C4"/>
    <w:rsid w:val="00C532F9"/>
    <w:rsid w:val="00C551BE"/>
    <w:rsid w:val="00C556D8"/>
    <w:rsid w:val="00C55AC4"/>
    <w:rsid w:val="00C55EED"/>
    <w:rsid w:val="00C56905"/>
    <w:rsid w:val="00C5711F"/>
    <w:rsid w:val="00C60C42"/>
    <w:rsid w:val="00C610FF"/>
    <w:rsid w:val="00C61532"/>
    <w:rsid w:val="00C61887"/>
    <w:rsid w:val="00C631F7"/>
    <w:rsid w:val="00C64DC5"/>
    <w:rsid w:val="00C64FF6"/>
    <w:rsid w:val="00C66807"/>
    <w:rsid w:val="00C67BA6"/>
    <w:rsid w:val="00C67E99"/>
    <w:rsid w:val="00C718E6"/>
    <w:rsid w:val="00C719E1"/>
    <w:rsid w:val="00C71E5E"/>
    <w:rsid w:val="00C72B92"/>
    <w:rsid w:val="00C736D4"/>
    <w:rsid w:val="00C738CD"/>
    <w:rsid w:val="00C73F4D"/>
    <w:rsid w:val="00C741EF"/>
    <w:rsid w:val="00C742F2"/>
    <w:rsid w:val="00C747F3"/>
    <w:rsid w:val="00C74FAE"/>
    <w:rsid w:val="00C7571A"/>
    <w:rsid w:val="00C7600C"/>
    <w:rsid w:val="00C76DCF"/>
    <w:rsid w:val="00C77BAE"/>
    <w:rsid w:val="00C77DE1"/>
    <w:rsid w:val="00C80992"/>
    <w:rsid w:val="00C81829"/>
    <w:rsid w:val="00C818D1"/>
    <w:rsid w:val="00C829A3"/>
    <w:rsid w:val="00C831A9"/>
    <w:rsid w:val="00C83B86"/>
    <w:rsid w:val="00C83D7C"/>
    <w:rsid w:val="00C846E8"/>
    <w:rsid w:val="00C84F20"/>
    <w:rsid w:val="00C8541B"/>
    <w:rsid w:val="00C8551A"/>
    <w:rsid w:val="00C87877"/>
    <w:rsid w:val="00C90EC6"/>
    <w:rsid w:val="00C9232E"/>
    <w:rsid w:val="00C938B7"/>
    <w:rsid w:val="00C9618D"/>
    <w:rsid w:val="00C96646"/>
    <w:rsid w:val="00C966C5"/>
    <w:rsid w:val="00C9766E"/>
    <w:rsid w:val="00CA0B20"/>
    <w:rsid w:val="00CA0BB1"/>
    <w:rsid w:val="00CA118E"/>
    <w:rsid w:val="00CA38C0"/>
    <w:rsid w:val="00CA514C"/>
    <w:rsid w:val="00CA6332"/>
    <w:rsid w:val="00CA7C14"/>
    <w:rsid w:val="00CA7C6F"/>
    <w:rsid w:val="00CB00BA"/>
    <w:rsid w:val="00CB0A83"/>
    <w:rsid w:val="00CB1A98"/>
    <w:rsid w:val="00CB2184"/>
    <w:rsid w:val="00CB2697"/>
    <w:rsid w:val="00CB4504"/>
    <w:rsid w:val="00CB55B7"/>
    <w:rsid w:val="00CB597A"/>
    <w:rsid w:val="00CB5CE1"/>
    <w:rsid w:val="00CB621E"/>
    <w:rsid w:val="00CB738B"/>
    <w:rsid w:val="00CC025C"/>
    <w:rsid w:val="00CC0335"/>
    <w:rsid w:val="00CC1312"/>
    <w:rsid w:val="00CC282D"/>
    <w:rsid w:val="00CC348A"/>
    <w:rsid w:val="00CC3885"/>
    <w:rsid w:val="00CC3BAA"/>
    <w:rsid w:val="00CC3FD0"/>
    <w:rsid w:val="00CC4341"/>
    <w:rsid w:val="00CC4E0C"/>
    <w:rsid w:val="00CC559B"/>
    <w:rsid w:val="00CC60EB"/>
    <w:rsid w:val="00CC6405"/>
    <w:rsid w:val="00CC79B2"/>
    <w:rsid w:val="00CC7D93"/>
    <w:rsid w:val="00CD0150"/>
    <w:rsid w:val="00CD0484"/>
    <w:rsid w:val="00CD0ACC"/>
    <w:rsid w:val="00CD1837"/>
    <w:rsid w:val="00CD1F1C"/>
    <w:rsid w:val="00CD5342"/>
    <w:rsid w:val="00CE1533"/>
    <w:rsid w:val="00CE1A61"/>
    <w:rsid w:val="00CE1A8B"/>
    <w:rsid w:val="00CE1C45"/>
    <w:rsid w:val="00CE2A33"/>
    <w:rsid w:val="00CE3A92"/>
    <w:rsid w:val="00CE475D"/>
    <w:rsid w:val="00CE5DE0"/>
    <w:rsid w:val="00CF19CC"/>
    <w:rsid w:val="00CF22CB"/>
    <w:rsid w:val="00CF267B"/>
    <w:rsid w:val="00CF2A5A"/>
    <w:rsid w:val="00CF2DFA"/>
    <w:rsid w:val="00CF3586"/>
    <w:rsid w:val="00CF4541"/>
    <w:rsid w:val="00CF4803"/>
    <w:rsid w:val="00CF4C48"/>
    <w:rsid w:val="00CF5393"/>
    <w:rsid w:val="00CF79CE"/>
    <w:rsid w:val="00CF7ED3"/>
    <w:rsid w:val="00D010C3"/>
    <w:rsid w:val="00D03886"/>
    <w:rsid w:val="00D0524F"/>
    <w:rsid w:val="00D05365"/>
    <w:rsid w:val="00D05D7A"/>
    <w:rsid w:val="00D06954"/>
    <w:rsid w:val="00D0710F"/>
    <w:rsid w:val="00D071AC"/>
    <w:rsid w:val="00D07CB2"/>
    <w:rsid w:val="00D10255"/>
    <w:rsid w:val="00D12A52"/>
    <w:rsid w:val="00D174EB"/>
    <w:rsid w:val="00D1798B"/>
    <w:rsid w:val="00D17AC3"/>
    <w:rsid w:val="00D2009F"/>
    <w:rsid w:val="00D20191"/>
    <w:rsid w:val="00D204C8"/>
    <w:rsid w:val="00D215AD"/>
    <w:rsid w:val="00D21A8B"/>
    <w:rsid w:val="00D21ABF"/>
    <w:rsid w:val="00D23691"/>
    <w:rsid w:val="00D23F77"/>
    <w:rsid w:val="00D2457E"/>
    <w:rsid w:val="00D26146"/>
    <w:rsid w:val="00D266C7"/>
    <w:rsid w:val="00D26BF6"/>
    <w:rsid w:val="00D27D19"/>
    <w:rsid w:val="00D318C0"/>
    <w:rsid w:val="00D318C2"/>
    <w:rsid w:val="00D31AF8"/>
    <w:rsid w:val="00D31BD5"/>
    <w:rsid w:val="00D32F1D"/>
    <w:rsid w:val="00D3313D"/>
    <w:rsid w:val="00D3374E"/>
    <w:rsid w:val="00D33C27"/>
    <w:rsid w:val="00D33DA8"/>
    <w:rsid w:val="00D34165"/>
    <w:rsid w:val="00D35AC3"/>
    <w:rsid w:val="00D3620D"/>
    <w:rsid w:val="00D36F48"/>
    <w:rsid w:val="00D37CB7"/>
    <w:rsid w:val="00D40A91"/>
    <w:rsid w:val="00D41E81"/>
    <w:rsid w:val="00D420EC"/>
    <w:rsid w:val="00D42264"/>
    <w:rsid w:val="00D42409"/>
    <w:rsid w:val="00D4329B"/>
    <w:rsid w:val="00D43D81"/>
    <w:rsid w:val="00D4432A"/>
    <w:rsid w:val="00D45D7B"/>
    <w:rsid w:val="00D46FF9"/>
    <w:rsid w:val="00D47063"/>
    <w:rsid w:val="00D47F77"/>
    <w:rsid w:val="00D515DD"/>
    <w:rsid w:val="00D53CCA"/>
    <w:rsid w:val="00D55CA3"/>
    <w:rsid w:val="00D56079"/>
    <w:rsid w:val="00D5690E"/>
    <w:rsid w:val="00D573A6"/>
    <w:rsid w:val="00D60563"/>
    <w:rsid w:val="00D60CEF"/>
    <w:rsid w:val="00D60FB3"/>
    <w:rsid w:val="00D612C4"/>
    <w:rsid w:val="00D613E6"/>
    <w:rsid w:val="00D63417"/>
    <w:rsid w:val="00D63984"/>
    <w:rsid w:val="00D63A2A"/>
    <w:rsid w:val="00D640EF"/>
    <w:rsid w:val="00D648FF"/>
    <w:rsid w:val="00D65057"/>
    <w:rsid w:val="00D70157"/>
    <w:rsid w:val="00D7145D"/>
    <w:rsid w:val="00D717AE"/>
    <w:rsid w:val="00D71838"/>
    <w:rsid w:val="00D72031"/>
    <w:rsid w:val="00D72094"/>
    <w:rsid w:val="00D7210D"/>
    <w:rsid w:val="00D72CD2"/>
    <w:rsid w:val="00D72DAD"/>
    <w:rsid w:val="00D7366B"/>
    <w:rsid w:val="00D7531F"/>
    <w:rsid w:val="00D76D9D"/>
    <w:rsid w:val="00D76F63"/>
    <w:rsid w:val="00D7766B"/>
    <w:rsid w:val="00D80C91"/>
    <w:rsid w:val="00D82EA4"/>
    <w:rsid w:val="00D83054"/>
    <w:rsid w:val="00D85480"/>
    <w:rsid w:val="00D86106"/>
    <w:rsid w:val="00D87869"/>
    <w:rsid w:val="00D87CAF"/>
    <w:rsid w:val="00D87FEB"/>
    <w:rsid w:val="00D90F6A"/>
    <w:rsid w:val="00D922DB"/>
    <w:rsid w:val="00D93A94"/>
    <w:rsid w:val="00D93EFC"/>
    <w:rsid w:val="00D956A0"/>
    <w:rsid w:val="00D95AEF"/>
    <w:rsid w:val="00D9704A"/>
    <w:rsid w:val="00D973D9"/>
    <w:rsid w:val="00D97980"/>
    <w:rsid w:val="00D97C43"/>
    <w:rsid w:val="00DA1C9F"/>
    <w:rsid w:val="00DA3D86"/>
    <w:rsid w:val="00DA4281"/>
    <w:rsid w:val="00DA48DD"/>
    <w:rsid w:val="00DA4C95"/>
    <w:rsid w:val="00DA5F53"/>
    <w:rsid w:val="00DA6042"/>
    <w:rsid w:val="00DA70E9"/>
    <w:rsid w:val="00DB0E56"/>
    <w:rsid w:val="00DB17AA"/>
    <w:rsid w:val="00DB17E5"/>
    <w:rsid w:val="00DB4989"/>
    <w:rsid w:val="00DB4B2E"/>
    <w:rsid w:val="00DB4E92"/>
    <w:rsid w:val="00DB613E"/>
    <w:rsid w:val="00DB6F1C"/>
    <w:rsid w:val="00DC007D"/>
    <w:rsid w:val="00DC0646"/>
    <w:rsid w:val="00DC06E8"/>
    <w:rsid w:val="00DC08DB"/>
    <w:rsid w:val="00DC0D8A"/>
    <w:rsid w:val="00DC1003"/>
    <w:rsid w:val="00DC1C88"/>
    <w:rsid w:val="00DC1CE8"/>
    <w:rsid w:val="00DC1CED"/>
    <w:rsid w:val="00DC1E90"/>
    <w:rsid w:val="00DC37ED"/>
    <w:rsid w:val="00DC3A3B"/>
    <w:rsid w:val="00DC3BB5"/>
    <w:rsid w:val="00DC6255"/>
    <w:rsid w:val="00DC651F"/>
    <w:rsid w:val="00DC6780"/>
    <w:rsid w:val="00DC7C90"/>
    <w:rsid w:val="00DD03A2"/>
    <w:rsid w:val="00DD0E0C"/>
    <w:rsid w:val="00DD1A96"/>
    <w:rsid w:val="00DD2E10"/>
    <w:rsid w:val="00DD2E20"/>
    <w:rsid w:val="00DD2F96"/>
    <w:rsid w:val="00DD307B"/>
    <w:rsid w:val="00DD3398"/>
    <w:rsid w:val="00DD3758"/>
    <w:rsid w:val="00DD3A2D"/>
    <w:rsid w:val="00DD3F53"/>
    <w:rsid w:val="00DD3FA5"/>
    <w:rsid w:val="00DD440A"/>
    <w:rsid w:val="00DD46A0"/>
    <w:rsid w:val="00DD54F1"/>
    <w:rsid w:val="00DD63A4"/>
    <w:rsid w:val="00DD63F1"/>
    <w:rsid w:val="00DD6D55"/>
    <w:rsid w:val="00DD74FC"/>
    <w:rsid w:val="00DE0530"/>
    <w:rsid w:val="00DE11E7"/>
    <w:rsid w:val="00DE1372"/>
    <w:rsid w:val="00DE2933"/>
    <w:rsid w:val="00DE52BD"/>
    <w:rsid w:val="00DE60B4"/>
    <w:rsid w:val="00DF1CCF"/>
    <w:rsid w:val="00DF2828"/>
    <w:rsid w:val="00DF34E7"/>
    <w:rsid w:val="00DF3610"/>
    <w:rsid w:val="00DF4F36"/>
    <w:rsid w:val="00DF677A"/>
    <w:rsid w:val="00DF704C"/>
    <w:rsid w:val="00E010E6"/>
    <w:rsid w:val="00E013BD"/>
    <w:rsid w:val="00E014F0"/>
    <w:rsid w:val="00E019CE"/>
    <w:rsid w:val="00E01AED"/>
    <w:rsid w:val="00E03CB4"/>
    <w:rsid w:val="00E03E75"/>
    <w:rsid w:val="00E04AB0"/>
    <w:rsid w:val="00E051BE"/>
    <w:rsid w:val="00E053F6"/>
    <w:rsid w:val="00E05888"/>
    <w:rsid w:val="00E06B2E"/>
    <w:rsid w:val="00E075C7"/>
    <w:rsid w:val="00E0799C"/>
    <w:rsid w:val="00E07D7E"/>
    <w:rsid w:val="00E10174"/>
    <w:rsid w:val="00E107A6"/>
    <w:rsid w:val="00E109DF"/>
    <w:rsid w:val="00E10D07"/>
    <w:rsid w:val="00E11034"/>
    <w:rsid w:val="00E1498E"/>
    <w:rsid w:val="00E151C3"/>
    <w:rsid w:val="00E16127"/>
    <w:rsid w:val="00E162CD"/>
    <w:rsid w:val="00E1642C"/>
    <w:rsid w:val="00E16D33"/>
    <w:rsid w:val="00E17145"/>
    <w:rsid w:val="00E17278"/>
    <w:rsid w:val="00E17D56"/>
    <w:rsid w:val="00E17D79"/>
    <w:rsid w:val="00E201B2"/>
    <w:rsid w:val="00E2138A"/>
    <w:rsid w:val="00E23B3C"/>
    <w:rsid w:val="00E27EAB"/>
    <w:rsid w:val="00E3049C"/>
    <w:rsid w:val="00E31587"/>
    <w:rsid w:val="00E32725"/>
    <w:rsid w:val="00E34040"/>
    <w:rsid w:val="00E35546"/>
    <w:rsid w:val="00E35826"/>
    <w:rsid w:val="00E35A21"/>
    <w:rsid w:val="00E365EF"/>
    <w:rsid w:val="00E372C8"/>
    <w:rsid w:val="00E3738F"/>
    <w:rsid w:val="00E4035A"/>
    <w:rsid w:val="00E40A53"/>
    <w:rsid w:val="00E41F40"/>
    <w:rsid w:val="00E4291E"/>
    <w:rsid w:val="00E43E79"/>
    <w:rsid w:val="00E44BFB"/>
    <w:rsid w:val="00E4532D"/>
    <w:rsid w:val="00E459F9"/>
    <w:rsid w:val="00E4635D"/>
    <w:rsid w:val="00E4652A"/>
    <w:rsid w:val="00E476D2"/>
    <w:rsid w:val="00E47A11"/>
    <w:rsid w:val="00E5014E"/>
    <w:rsid w:val="00E50837"/>
    <w:rsid w:val="00E508B2"/>
    <w:rsid w:val="00E50FD6"/>
    <w:rsid w:val="00E510A0"/>
    <w:rsid w:val="00E51D1A"/>
    <w:rsid w:val="00E522C2"/>
    <w:rsid w:val="00E52EC7"/>
    <w:rsid w:val="00E54AD9"/>
    <w:rsid w:val="00E55344"/>
    <w:rsid w:val="00E55E69"/>
    <w:rsid w:val="00E56F21"/>
    <w:rsid w:val="00E6044E"/>
    <w:rsid w:val="00E60579"/>
    <w:rsid w:val="00E61B3D"/>
    <w:rsid w:val="00E621FE"/>
    <w:rsid w:val="00E62773"/>
    <w:rsid w:val="00E627CD"/>
    <w:rsid w:val="00E6311D"/>
    <w:rsid w:val="00E63C3F"/>
    <w:rsid w:val="00E64181"/>
    <w:rsid w:val="00E64860"/>
    <w:rsid w:val="00E661C2"/>
    <w:rsid w:val="00E66AB9"/>
    <w:rsid w:val="00E66F1D"/>
    <w:rsid w:val="00E677A4"/>
    <w:rsid w:val="00E70B02"/>
    <w:rsid w:val="00E71A39"/>
    <w:rsid w:val="00E72123"/>
    <w:rsid w:val="00E73431"/>
    <w:rsid w:val="00E738D2"/>
    <w:rsid w:val="00E73F93"/>
    <w:rsid w:val="00E750D5"/>
    <w:rsid w:val="00E7659B"/>
    <w:rsid w:val="00E768EE"/>
    <w:rsid w:val="00E76D0C"/>
    <w:rsid w:val="00E77261"/>
    <w:rsid w:val="00E77460"/>
    <w:rsid w:val="00E8041B"/>
    <w:rsid w:val="00E808E4"/>
    <w:rsid w:val="00E81313"/>
    <w:rsid w:val="00E816E1"/>
    <w:rsid w:val="00E82030"/>
    <w:rsid w:val="00E8225F"/>
    <w:rsid w:val="00E83961"/>
    <w:rsid w:val="00E84591"/>
    <w:rsid w:val="00E84E00"/>
    <w:rsid w:val="00E85763"/>
    <w:rsid w:val="00E86E67"/>
    <w:rsid w:val="00E87A37"/>
    <w:rsid w:val="00E87EF6"/>
    <w:rsid w:val="00E905BA"/>
    <w:rsid w:val="00E914D9"/>
    <w:rsid w:val="00E91950"/>
    <w:rsid w:val="00E93A4B"/>
    <w:rsid w:val="00E93AC0"/>
    <w:rsid w:val="00E945D4"/>
    <w:rsid w:val="00E946DB"/>
    <w:rsid w:val="00E947EC"/>
    <w:rsid w:val="00E95886"/>
    <w:rsid w:val="00E9628B"/>
    <w:rsid w:val="00E97D56"/>
    <w:rsid w:val="00EA069F"/>
    <w:rsid w:val="00EA351E"/>
    <w:rsid w:val="00EA3671"/>
    <w:rsid w:val="00EA4B76"/>
    <w:rsid w:val="00EA4F58"/>
    <w:rsid w:val="00EA5D53"/>
    <w:rsid w:val="00EA68B4"/>
    <w:rsid w:val="00EA700E"/>
    <w:rsid w:val="00EA7349"/>
    <w:rsid w:val="00EA7586"/>
    <w:rsid w:val="00EA75FF"/>
    <w:rsid w:val="00EA7D0C"/>
    <w:rsid w:val="00EB1670"/>
    <w:rsid w:val="00EB1A3D"/>
    <w:rsid w:val="00EB26FB"/>
    <w:rsid w:val="00EB2A4B"/>
    <w:rsid w:val="00EB3199"/>
    <w:rsid w:val="00EB35EC"/>
    <w:rsid w:val="00EB413A"/>
    <w:rsid w:val="00EB5423"/>
    <w:rsid w:val="00EB5D2E"/>
    <w:rsid w:val="00EB5EB5"/>
    <w:rsid w:val="00EB6376"/>
    <w:rsid w:val="00EB70A2"/>
    <w:rsid w:val="00EB79B4"/>
    <w:rsid w:val="00EB7AF8"/>
    <w:rsid w:val="00EC0410"/>
    <w:rsid w:val="00EC07FF"/>
    <w:rsid w:val="00EC08E6"/>
    <w:rsid w:val="00EC1C18"/>
    <w:rsid w:val="00EC1C4A"/>
    <w:rsid w:val="00EC392A"/>
    <w:rsid w:val="00EC3F4A"/>
    <w:rsid w:val="00EC5323"/>
    <w:rsid w:val="00EC6D08"/>
    <w:rsid w:val="00ED2744"/>
    <w:rsid w:val="00ED3480"/>
    <w:rsid w:val="00ED57F8"/>
    <w:rsid w:val="00ED5A5B"/>
    <w:rsid w:val="00ED6C62"/>
    <w:rsid w:val="00ED7500"/>
    <w:rsid w:val="00ED75F6"/>
    <w:rsid w:val="00EE2141"/>
    <w:rsid w:val="00EE2163"/>
    <w:rsid w:val="00EE22EF"/>
    <w:rsid w:val="00EE3E8C"/>
    <w:rsid w:val="00EE4DC5"/>
    <w:rsid w:val="00EE552B"/>
    <w:rsid w:val="00EE5867"/>
    <w:rsid w:val="00EE650F"/>
    <w:rsid w:val="00EE6EEB"/>
    <w:rsid w:val="00EE7172"/>
    <w:rsid w:val="00EF0430"/>
    <w:rsid w:val="00EF0B1D"/>
    <w:rsid w:val="00EF0E52"/>
    <w:rsid w:val="00EF1EA7"/>
    <w:rsid w:val="00EF3EAA"/>
    <w:rsid w:val="00EF4F46"/>
    <w:rsid w:val="00EF5717"/>
    <w:rsid w:val="00EF63B1"/>
    <w:rsid w:val="00EF6C1A"/>
    <w:rsid w:val="00F00823"/>
    <w:rsid w:val="00F010ED"/>
    <w:rsid w:val="00F01A7E"/>
    <w:rsid w:val="00F02B5C"/>
    <w:rsid w:val="00F04613"/>
    <w:rsid w:val="00F05B15"/>
    <w:rsid w:val="00F0685F"/>
    <w:rsid w:val="00F07226"/>
    <w:rsid w:val="00F07456"/>
    <w:rsid w:val="00F077AC"/>
    <w:rsid w:val="00F07E9E"/>
    <w:rsid w:val="00F11056"/>
    <w:rsid w:val="00F12137"/>
    <w:rsid w:val="00F12BD3"/>
    <w:rsid w:val="00F12DE0"/>
    <w:rsid w:val="00F13F8B"/>
    <w:rsid w:val="00F13FDB"/>
    <w:rsid w:val="00F1453C"/>
    <w:rsid w:val="00F15461"/>
    <w:rsid w:val="00F16AC0"/>
    <w:rsid w:val="00F17F96"/>
    <w:rsid w:val="00F2027A"/>
    <w:rsid w:val="00F215C9"/>
    <w:rsid w:val="00F24FD7"/>
    <w:rsid w:val="00F25163"/>
    <w:rsid w:val="00F26477"/>
    <w:rsid w:val="00F26A02"/>
    <w:rsid w:val="00F30861"/>
    <w:rsid w:val="00F30A4E"/>
    <w:rsid w:val="00F30B43"/>
    <w:rsid w:val="00F3343A"/>
    <w:rsid w:val="00F33E75"/>
    <w:rsid w:val="00F352F0"/>
    <w:rsid w:val="00F35799"/>
    <w:rsid w:val="00F3668C"/>
    <w:rsid w:val="00F36B04"/>
    <w:rsid w:val="00F373A6"/>
    <w:rsid w:val="00F37D81"/>
    <w:rsid w:val="00F37E77"/>
    <w:rsid w:val="00F40DBD"/>
    <w:rsid w:val="00F420D8"/>
    <w:rsid w:val="00F42DFD"/>
    <w:rsid w:val="00F43457"/>
    <w:rsid w:val="00F44B22"/>
    <w:rsid w:val="00F44E04"/>
    <w:rsid w:val="00F44F23"/>
    <w:rsid w:val="00F46065"/>
    <w:rsid w:val="00F46500"/>
    <w:rsid w:val="00F47D9F"/>
    <w:rsid w:val="00F51582"/>
    <w:rsid w:val="00F526F7"/>
    <w:rsid w:val="00F53C21"/>
    <w:rsid w:val="00F5689A"/>
    <w:rsid w:val="00F56BD4"/>
    <w:rsid w:val="00F57B94"/>
    <w:rsid w:val="00F605B3"/>
    <w:rsid w:val="00F60CD2"/>
    <w:rsid w:val="00F610EE"/>
    <w:rsid w:val="00F61B9A"/>
    <w:rsid w:val="00F61D78"/>
    <w:rsid w:val="00F61EA7"/>
    <w:rsid w:val="00F62BBF"/>
    <w:rsid w:val="00F62DD9"/>
    <w:rsid w:val="00F62F8F"/>
    <w:rsid w:val="00F63050"/>
    <w:rsid w:val="00F64C52"/>
    <w:rsid w:val="00F64E77"/>
    <w:rsid w:val="00F65371"/>
    <w:rsid w:val="00F65997"/>
    <w:rsid w:val="00F66A18"/>
    <w:rsid w:val="00F67084"/>
    <w:rsid w:val="00F708A3"/>
    <w:rsid w:val="00F71157"/>
    <w:rsid w:val="00F712A8"/>
    <w:rsid w:val="00F72A5D"/>
    <w:rsid w:val="00F72C7F"/>
    <w:rsid w:val="00F73786"/>
    <w:rsid w:val="00F74A4F"/>
    <w:rsid w:val="00F769A4"/>
    <w:rsid w:val="00F76A8C"/>
    <w:rsid w:val="00F76ABD"/>
    <w:rsid w:val="00F76BEE"/>
    <w:rsid w:val="00F772FC"/>
    <w:rsid w:val="00F802D7"/>
    <w:rsid w:val="00F80E63"/>
    <w:rsid w:val="00F80FB4"/>
    <w:rsid w:val="00F826ED"/>
    <w:rsid w:val="00F82837"/>
    <w:rsid w:val="00F82B91"/>
    <w:rsid w:val="00F83DD2"/>
    <w:rsid w:val="00F83EAF"/>
    <w:rsid w:val="00F84E8E"/>
    <w:rsid w:val="00F860A9"/>
    <w:rsid w:val="00F860D4"/>
    <w:rsid w:val="00F863AC"/>
    <w:rsid w:val="00F86402"/>
    <w:rsid w:val="00F86BB0"/>
    <w:rsid w:val="00F872DA"/>
    <w:rsid w:val="00F92EDE"/>
    <w:rsid w:val="00F95323"/>
    <w:rsid w:val="00F95B0F"/>
    <w:rsid w:val="00F95C8C"/>
    <w:rsid w:val="00F95D6C"/>
    <w:rsid w:val="00F9604C"/>
    <w:rsid w:val="00F973E1"/>
    <w:rsid w:val="00F974A7"/>
    <w:rsid w:val="00FA11F9"/>
    <w:rsid w:val="00FA17A1"/>
    <w:rsid w:val="00FA3655"/>
    <w:rsid w:val="00FA4EA3"/>
    <w:rsid w:val="00FA551F"/>
    <w:rsid w:val="00FA709C"/>
    <w:rsid w:val="00FA7327"/>
    <w:rsid w:val="00FA73C5"/>
    <w:rsid w:val="00FB02E0"/>
    <w:rsid w:val="00FB0B3C"/>
    <w:rsid w:val="00FB112F"/>
    <w:rsid w:val="00FB167B"/>
    <w:rsid w:val="00FB1C5B"/>
    <w:rsid w:val="00FB229C"/>
    <w:rsid w:val="00FB398E"/>
    <w:rsid w:val="00FB3D75"/>
    <w:rsid w:val="00FB6197"/>
    <w:rsid w:val="00FB64C9"/>
    <w:rsid w:val="00FB7165"/>
    <w:rsid w:val="00FC05D1"/>
    <w:rsid w:val="00FC14F3"/>
    <w:rsid w:val="00FC1CD3"/>
    <w:rsid w:val="00FC29E3"/>
    <w:rsid w:val="00FC2C76"/>
    <w:rsid w:val="00FC2EF2"/>
    <w:rsid w:val="00FC3797"/>
    <w:rsid w:val="00FC3E28"/>
    <w:rsid w:val="00FC3E76"/>
    <w:rsid w:val="00FC3F38"/>
    <w:rsid w:val="00FC45D0"/>
    <w:rsid w:val="00FC4744"/>
    <w:rsid w:val="00FC6049"/>
    <w:rsid w:val="00FC6169"/>
    <w:rsid w:val="00FC622B"/>
    <w:rsid w:val="00FC6F46"/>
    <w:rsid w:val="00FC74C2"/>
    <w:rsid w:val="00FC7B47"/>
    <w:rsid w:val="00FD1295"/>
    <w:rsid w:val="00FD12E4"/>
    <w:rsid w:val="00FD1FBF"/>
    <w:rsid w:val="00FD2190"/>
    <w:rsid w:val="00FD31AA"/>
    <w:rsid w:val="00FD377E"/>
    <w:rsid w:val="00FD427C"/>
    <w:rsid w:val="00FD560F"/>
    <w:rsid w:val="00FD70B3"/>
    <w:rsid w:val="00FD7666"/>
    <w:rsid w:val="00FD7DF6"/>
    <w:rsid w:val="00FE04A0"/>
    <w:rsid w:val="00FE05D9"/>
    <w:rsid w:val="00FE1C4C"/>
    <w:rsid w:val="00FE2134"/>
    <w:rsid w:val="00FE2951"/>
    <w:rsid w:val="00FE2DFF"/>
    <w:rsid w:val="00FE372B"/>
    <w:rsid w:val="00FE571C"/>
    <w:rsid w:val="00FE67F4"/>
    <w:rsid w:val="00FF0A4A"/>
    <w:rsid w:val="00FF0C37"/>
    <w:rsid w:val="00FF0E67"/>
    <w:rsid w:val="00FF1112"/>
    <w:rsid w:val="00FF1695"/>
    <w:rsid w:val="00FF1D33"/>
    <w:rsid w:val="00FF3FF2"/>
    <w:rsid w:val="00FF5B37"/>
    <w:rsid w:val="00FF7408"/>
    <w:rsid w:val="00FF74E3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F87B2"/>
  <w15:docId w15:val="{240A8FCC-2B22-4F54-936C-1795CCD8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E62F3"/>
    <w:rPr>
      <w:lang w:bidi="he-IL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  <w:lang w:bidi="ar-SA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lang w:val="it-IT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i/>
    </w:rPr>
  </w:style>
  <w:style w:type="paragraph" w:styleId="berschrift5">
    <w:name w:val="heading 5"/>
    <w:basedOn w:val="Standard"/>
    <w:next w:val="Standard"/>
    <w:qFormat/>
    <w:pPr>
      <w:keepNext/>
      <w:ind w:left="72" w:right="-113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sz w:val="44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jc w:val="both"/>
      <w:outlineLvl w:val="6"/>
    </w:pPr>
    <w:rPr>
      <w:rFonts w:ascii="Arial" w:hAnsi="Arial"/>
      <w:sz w:val="28"/>
      <w:u w:val="single"/>
      <w:lang w:bidi="ar-SA"/>
    </w:rPr>
  </w:style>
  <w:style w:type="paragraph" w:styleId="berschrift8">
    <w:name w:val="heading 8"/>
    <w:basedOn w:val="Standard"/>
    <w:next w:val="Standard"/>
    <w:qFormat/>
    <w:pPr>
      <w:keepNext/>
      <w:spacing w:line="360" w:lineRule="auto"/>
      <w:jc w:val="both"/>
      <w:outlineLvl w:val="7"/>
    </w:pPr>
    <w:rPr>
      <w:rFonts w:ascii="Arial" w:hAnsi="Arial"/>
      <w:sz w:val="24"/>
      <w:u w:val="single"/>
      <w:lang w:bidi="ar-SA"/>
    </w:rPr>
  </w:style>
  <w:style w:type="paragraph" w:styleId="berschrift9">
    <w:name w:val="heading 9"/>
    <w:basedOn w:val="Standard"/>
    <w:next w:val="Standard"/>
    <w:qFormat/>
    <w:pPr>
      <w:keepNext/>
      <w:spacing w:line="360" w:lineRule="auto"/>
      <w:jc w:val="both"/>
      <w:outlineLvl w:val="8"/>
    </w:pPr>
    <w:rPr>
      <w:rFonts w:ascii="Arial" w:hAnsi="Arial"/>
      <w:b/>
      <w:bCs/>
      <w:sz w:val="28"/>
      <w:u w:val="single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,Unterstreichen Cha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heck">
    <w:name w:val="_CheckÜ"/>
    <w:basedOn w:val="berschrift2"/>
    <w:next w:val="CheckAbs"/>
    <w:pPr>
      <w:tabs>
        <w:tab w:val="num" w:pos="720"/>
      </w:tabs>
      <w:ind w:left="57" w:hanging="57"/>
    </w:pPr>
    <w:rPr>
      <w:sz w:val="4"/>
    </w:rPr>
  </w:style>
  <w:style w:type="paragraph" w:customStyle="1" w:styleId="CheckAbs">
    <w:name w:val="_CheckÜAbs"/>
    <w:basedOn w:val="berschrift2"/>
    <w:pPr>
      <w:spacing w:before="0"/>
      <w:outlineLvl w:val="9"/>
    </w:pPr>
    <w:rPr>
      <w:b w:val="0"/>
      <w:sz w:val="4"/>
    </w:rPr>
  </w:style>
  <w:style w:type="paragraph" w:styleId="Blocktext">
    <w:name w:val="Block Text"/>
    <w:basedOn w:val="Standard"/>
    <w:pPr>
      <w:tabs>
        <w:tab w:val="left" w:pos="1134"/>
      </w:tabs>
      <w:spacing w:line="300" w:lineRule="exact"/>
      <w:ind w:left="567" w:right="1134"/>
    </w:pPr>
    <w:rPr>
      <w:rFonts w:ascii="Arial" w:hAnsi="Arial" w:cs="Arial"/>
    </w:rPr>
  </w:style>
  <w:style w:type="paragraph" w:styleId="Beschriftung">
    <w:name w:val="caption"/>
    <w:basedOn w:val="Standard"/>
    <w:next w:val="Standard"/>
    <w:qFormat/>
    <w:rPr>
      <w:rFonts w:ascii="FuturaLight" w:hAnsi="FuturaLight"/>
      <w:b/>
      <w:sz w:val="24"/>
      <w:lang w:bidi="ar-SA"/>
    </w:rPr>
  </w:style>
  <w:style w:type="paragraph" w:customStyle="1" w:styleId="StandartAbst">
    <w:name w:val="StandartAbst"/>
    <w:basedOn w:val="Standard"/>
    <w:pPr>
      <w:spacing w:before="40" w:after="40"/>
    </w:pPr>
    <w:rPr>
      <w:rFonts w:ascii="FuturaLight" w:hAnsi="FuturaLight"/>
      <w:sz w:val="18"/>
      <w:lang w:bidi="ar-SA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/>
    </w:rPr>
  </w:style>
  <w:style w:type="paragraph" w:styleId="Textkrper">
    <w:name w:val="Body Text"/>
    <w:basedOn w:val="Standard"/>
    <w:rPr>
      <w:rFonts w:ascii="Arial" w:hAnsi="Arial" w:cs="Arial"/>
      <w:color w:val="0000FF"/>
    </w:rPr>
  </w:style>
  <w:style w:type="paragraph" w:styleId="Textkrper-Einzug2">
    <w:name w:val="Body Text Indent 2"/>
    <w:basedOn w:val="Standard"/>
    <w:pPr>
      <w:tabs>
        <w:tab w:val="left" w:pos="851"/>
      </w:tabs>
      <w:ind w:left="567"/>
    </w:pPr>
    <w:rPr>
      <w:rFonts w:ascii="Arial" w:hAnsi="Arial"/>
      <w:sz w:val="22"/>
    </w:rPr>
  </w:style>
  <w:style w:type="paragraph" w:styleId="Textkrper2">
    <w:name w:val="Body Text 2"/>
    <w:basedOn w:val="Standard"/>
    <w:link w:val="Textkrper2Zchn"/>
    <w:uiPriority w:val="99"/>
    <w:rPr>
      <w:rFonts w:ascii="Arial" w:hAnsi="Arial"/>
      <w:color w:val="0000FF"/>
      <w:sz w:val="18"/>
    </w:rPr>
  </w:style>
  <w:style w:type="paragraph" w:styleId="Textkrper3">
    <w:name w:val="Body Text 3"/>
    <w:basedOn w:val="Standard"/>
    <w:rPr>
      <w:rFonts w:ascii="Arial" w:hAnsi="Arial" w:cs="Arial"/>
      <w:color w:val="FF0000"/>
    </w:rPr>
  </w:style>
  <w:style w:type="paragraph" w:customStyle="1" w:styleId="OmniPage3">
    <w:name w:val="OmniPage #3"/>
    <w:basedOn w:val="Standard"/>
    <w:pPr>
      <w:spacing w:line="240" w:lineRule="exact"/>
    </w:pPr>
    <w:rPr>
      <w:lang w:val="en-US" w:bidi="ar-SA"/>
    </w:rPr>
  </w:style>
  <w:style w:type="paragraph" w:customStyle="1" w:styleId="BodyText21">
    <w:name w:val="Body Text 21"/>
    <w:basedOn w:val="Standar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5"/>
      <w:lang w:bidi="ar-SA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23"/>
    </w:pPr>
    <w:rPr>
      <w:rFonts w:ascii="Arial" w:hAnsi="Arial"/>
    </w:rPr>
  </w:style>
  <w:style w:type="character" w:customStyle="1" w:styleId="normal1">
    <w:name w:val="normal1"/>
    <w:rPr>
      <w:rFonts w:ascii="Arial" w:hAnsi="Arial" w:cs="Arial" w:hint="default"/>
      <w:sz w:val="17"/>
      <w:szCs w:val="17"/>
    </w:rPr>
  </w:style>
  <w:style w:type="character" w:styleId="HTMLSchreibmaschine">
    <w:name w:val="HTML Typewriter"/>
    <w:rPr>
      <w:rFonts w:ascii="Courier" w:eastAsia="Arial Unicode MS" w:hAnsi="Courier" w:cs="Arial Unicode MS" w:hint="default"/>
      <w:color w:val="002B4C"/>
      <w:sz w:val="27"/>
      <w:szCs w:val="27"/>
    </w:rPr>
  </w:style>
  <w:style w:type="paragraph" w:styleId="Titel">
    <w:name w:val="Title"/>
    <w:basedOn w:val="Standard"/>
    <w:qFormat/>
    <w:pPr>
      <w:jc w:val="center"/>
      <w:outlineLvl w:val="0"/>
    </w:pPr>
    <w:rPr>
      <w:rFonts w:ascii="Arial" w:hAnsi="Arial"/>
      <w:b/>
      <w:kern w:val="28"/>
      <w:sz w:val="36"/>
      <w:lang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,Bold" w:hAnsi="Arial,Bold"/>
    </w:rPr>
  </w:style>
  <w:style w:type="paragraph" w:customStyle="1" w:styleId="zwischenraum2">
    <w:name w:val="zwischenraum2"/>
    <w:basedOn w:val="Standard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  <w:lang w:bidi="ar-SA"/>
    </w:rPr>
  </w:style>
  <w:style w:type="paragraph" w:styleId="Textkrper-Einzug3">
    <w:name w:val="Body Text Indent 3"/>
    <w:basedOn w:val="Standard"/>
    <w:pPr>
      <w:tabs>
        <w:tab w:val="left" w:pos="2552"/>
      </w:tabs>
      <w:ind w:left="2552" w:hanging="2552"/>
    </w:pPr>
    <w:rPr>
      <w:rFonts w:ascii="Arial" w:hAnsi="Arial"/>
      <w:lang w:bidi="ar-SA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</w:style>
  <w:style w:type="paragraph" w:customStyle="1" w:styleId="Abstand">
    <w:name w:val="Abstand"/>
    <w:basedOn w:val="Standard"/>
    <w:pPr>
      <w:spacing w:line="360" w:lineRule="auto"/>
      <w:jc w:val="both"/>
    </w:pPr>
    <w:rPr>
      <w:rFonts w:ascii="Arial" w:hAnsi="Arial"/>
      <w:sz w:val="22"/>
      <w:lang w:bidi="ar-SA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Einrckung">
    <w:name w:val="Einrückung"/>
    <w:basedOn w:val="Standard"/>
    <w:pPr>
      <w:ind w:left="680"/>
      <w:jc w:val="both"/>
    </w:pPr>
    <w:rPr>
      <w:rFonts w:ascii="Arial" w:hAnsi="Arial"/>
      <w:sz w:val="22"/>
      <w:lang w:bidi="ar-SA"/>
    </w:rPr>
  </w:style>
  <w:style w:type="table" w:styleId="Tabellenraster">
    <w:name w:val="Table Grid"/>
    <w:basedOn w:val="NormaleTabelle"/>
    <w:uiPriority w:val="39"/>
    <w:rsid w:val="00F4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Unterstreichen Zchn,Unterstreichen Char Zchn"/>
    <w:link w:val="Kopfzeile"/>
    <w:rsid w:val="00A1546A"/>
    <w:rPr>
      <w:lang w:bidi="he-IL"/>
    </w:rPr>
  </w:style>
  <w:style w:type="paragraph" w:styleId="Listenabsatz">
    <w:name w:val="List Paragraph"/>
    <w:basedOn w:val="Standard"/>
    <w:uiPriority w:val="34"/>
    <w:qFormat/>
    <w:rsid w:val="00AE514F"/>
    <w:pPr>
      <w:ind w:left="708"/>
    </w:pPr>
  </w:style>
  <w:style w:type="character" w:customStyle="1" w:styleId="KopfzeileZchn1">
    <w:name w:val="Kopfzeile Zchn1"/>
    <w:rsid w:val="00736694"/>
    <w:rPr>
      <w:lang w:val="de-DE" w:eastAsia="de-DE" w:bidi="he-IL"/>
    </w:rPr>
  </w:style>
  <w:style w:type="character" w:customStyle="1" w:styleId="akaemmerle">
    <w:name w:val="a.kaemmerle"/>
    <w:semiHidden/>
    <w:rsid w:val="005213ED"/>
    <w:rPr>
      <w:rFonts w:ascii="Arial" w:hAnsi="Arial" w:cs="Arial"/>
      <w:color w:val="auto"/>
      <w:sz w:val="20"/>
      <w:szCs w:val="20"/>
    </w:rPr>
  </w:style>
  <w:style w:type="character" w:customStyle="1" w:styleId="Standard1">
    <w:name w:val="Standard1"/>
    <w:basedOn w:val="Absatz-Standardschriftart"/>
    <w:rsid w:val="00D32F1D"/>
  </w:style>
  <w:style w:type="paragraph" w:styleId="Dokumentstruktur">
    <w:name w:val="Document Map"/>
    <w:basedOn w:val="Standard"/>
    <w:semiHidden/>
    <w:rsid w:val="0072353A"/>
    <w:pPr>
      <w:shd w:val="clear" w:color="auto" w:fill="000080"/>
    </w:pPr>
    <w:rPr>
      <w:rFonts w:ascii="Tahoma" w:hAnsi="Tahoma" w:cs="Tahoma"/>
    </w:rPr>
  </w:style>
  <w:style w:type="character" w:customStyle="1" w:styleId="UnterstreichenZchnZchn">
    <w:name w:val="Unterstreichen Zchn Zchn"/>
    <w:rsid w:val="00A31656"/>
    <w:rPr>
      <w:lang w:bidi="he-IL"/>
    </w:rPr>
  </w:style>
  <w:style w:type="paragraph" w:styleId="StandardWeb">
    <w:name w:val="Normal (Web)"/>
    <w:basedOn w:val="Standard"/>
    <w:uiPriority w:val="99"/>
    <w:unhideWhenUsed/>
    <w:rsid w:val="0036538F"/>
    <w:pPr>
      <w:spacing w:before="100" w:beforeAutospacing="1" w:after="100" w:afterAutospacing="1"/>
    </w:pPr>
    <w:rPr>
      <w:sz w:val="24"/>
      <w:szCs w:val="24"/>
      <w:lang w:bidi="ar-SA"/>
    </w:rPr>
  </w:style>
  <w:style w:type="character" w:styleId="Fett">
    <w:name w:val="Strong"/>
    <w:uiPriority w:val="22"/>
    <w:qFormat/>
    <w:rsid w:val="0036538F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D60CE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D60CEF"/>
    <w:pPr>
      <w:widowControl w:val="0"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Textkrper2Zchn">
    <w:name w:val="Textkörper 2 Zchn"/>
    <w:link w:val="Textkrper2"/>
    <w:uiPriority w:val="99"/>
    <w:rsid w:val="000437D5"/>
    <w:rPr>
      <w:rFonts w:ascii="Arial" w:hAnsi="Arial"/>
      <w:color w:val="0000FF"/>
      <w:sz w:val="18"/>
      <w:lang w:bidi="he-IL"/>
    </w:rPr>
  </w:style>
  <w:style w:type="character" w:customStyle="1" w:styleId="NurTextZchn">
    <w:name w:val="Nur Text Zchn"/>
    <w:link w:val="NurText"/>
    <w:uiPriority w:val="99"/>
    <w:rsid w:val="00EE2163"/>
    <w:rPr>
      <w:rFonts w:ascii="Courier New" w:hAnsi="Courier New"/>
      <w:lang w:bidi="he-IL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CE1A61"/>
    <w:rPr>
      <w:rFonts w:ascii="Arial" w:hAnsi="Arial"/>
      <w:b/>
      <w:bCs/>
      <w:lang w:bidi="he-I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B6064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8B6064"/>
    <w:rPr>
      <w:lang w:bidi="he-IL"/>
    </w:rPr>
  </w:style>
  <w:style w:type="character" w:customStyle="1" w:styleId="KommentarthemaZchn">
    <w:name w:val="Kommentarthema Zchn"/>
    <w:basedOn w:val="KommentartextZchn"/>
    <w:link w:val="Kommentarthema"/>
    <w:semiHidden/>
    <w:rsid w:val="008B6064"/>
    <w:rPr>
      <w:b/>
      <w:bCs/>
      <w:lang w:bidi="he-IL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15880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25781"/>
    <w:rPr>
      <w:lang w:bidi="he-IL"/>
    </w:rPr>
  </w:style>
  <w:style w:type="character" w:customStyle="1" w:styleId="markedcontent">
    <w:name w:val="markedcontent"/>
    <w:basedOn w:val="Absatz-Standardschriftart"/>
    <w:rsid w:val="0095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ebsgesellschaft.de/zertdokumente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uip.eu/de_DE/zerpa/trial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leitlinienprogramm-onkologie.de/leitlinien/kolorektales-karzin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ebsgesellschaft.de/zertdokumente.htm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348D5-0A97-4089-A159-4B8563CE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4545</Words>
  <Characters>36900</Characters>
  <Application>Microsoft Office Word</Application>
  <DocSecurity>0</DocSecurity>
  <Lines>307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Normforderung/Thema</vt:lpstr>
    </vt:vector>
  </TitlesOfParts>
  <Company>Microsoft</Company>
  <LinksUpToDate>false</LinksUpToDate>
  <CharactersWithSpaces>41363</CharactersWithSpaces>
  <SharedDoc>false</SharedDoc>
  <HLinks>
    <vt:vector size="12" baseType="variant">
      <vt:variant>
        <vt:i4>4915227</vt:i4>
      </vt:variant>
      <vt:variant>
        <vt:i4>3</vt:i4>
      </vt:variant>
      <vt:variant>
        <vt:i4>0</vt:i4>
      </vt:variant>
      <vt:variant>
        <vt:i4>5</vt:i4>
      </vt:variant>
      <vt:variant>
        <vt:lpwstr>http://www.quip-ringversuche.de/</vt:lpwstr>
      </vt:variant>
      <vt:variant>
        <vt:lpwstr/>
      </vt:variant>
      <vt:variant>
        <vt:i4>196657</vt:i4>
      </vt:variant>
      <vt:variant>
        <vt:i4>0</vt:i4>
      </vt:variant>
      <vt:variant>
        <vt:i4>0</vt:i4>
      </vt:variant>
      <vt:variant>
        <vt:i4>5</vt:i4>
      </vt:variant>
      <vt:variant>
        <vt:lpwstr>http://krebsgesellschaft.de/download/algorithmus_bei _verdacht_lynchsyndrom.pdf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Normforderung/Thema</dc:title>
  <dc:creator>OnkoZert - Agnes Bischofberger</dc:creator>
  <cp:lastModifiedBy>OnkoZert - Andreea Baltes</cp:lastModifiedBy>
  <cp:revision>6</cp:revision>
  <cp:lastPrinted>2023-12-21T09:25:00Z</cp:lastPrinted>
  <dcterms:created xsi:type="dcterms:W3CDTF">2025-12-17T10:16:00Z</dcterms:created>
  <dcterms:modified xsi:type="dcterms:W3CDTF">2025-12-17T10:20:00Z</dcterms:modified>
</cp:coreProperties>
</file>