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5D23" w14:textId="77777777" w:rsidR="002E4DBC" w:rsidRDefault="00AA3015">
      <w:pPr>
        <w:spacing w:before="57" w:after="57"/>
        <w:rPr>
          <w:rFonts w:ascii="Arial" w:hAnsi="Arial"/>
        </w:rPr>
      </w:pPr>
      <w:r>
        <w:rPr>
          <w:rFonts w:ascii="Arial" w:eastAsia="Arial" w:hAnsi="Arial"/>
          <w:b/>
          <w:sz w:val="56"/>
          <w:szCs w:val="56"/>
        </w:rPr>
        <w:t>Erhebungsbogen für</w:t>
      </w:r>
    </w:p>
    <w:p w14:paraId="65B6FC73" w14:textId="77777777" w:rsidR="002E4DBC" w:rsidRDefault="00AA3015">
      <w:pPr>
        <w:spacing w:before="57" w:after="57"/>
        <w:rPr>
          <w:rFonts w:ascii="Arial" w:hAnsi="Arial"/>
        </w:rPr>
      </w:pPr>
      <w:r>
        <w:rPr>
          <w:rFonts w:ascii="Arial" w:eastAsia="Arial" w:hAnsi="Arial"/>
          <w:b/>
          <w:sz w:val="56"/>
          <w:szCs w:val="56"/>
        </w:rPr>
        <w:t>Kinderonkologische Zentren</w:t>
      </w:r>
    </w:p>
    <w:p w14:paraId="37FFC7D5" w14:textId="77777777" w:rsidR="002E4DBC" w:rsidRDefault="00AA3015">
      <w:pPr>
        <w:spacing w:before="57" w:after="57"/>
        <w:rPr>
          <w:rFonts w:ascii="Arial" w:hAnsi="Arial"/>
        </w:rPr>
      </w:pPr>
      <w:r>
        <w:rPr>
          <w:rFonts w:ascii="Arial" w:eastAsia="Arial" w:hAnsi="Arial"/>
          <w:b/>
          <w:sz w:val="40"/>
          <w:szCs w:val="40"/>
        </w:rPr>
        <w:t>der Deutschen Krebsgesellschaft</w:t>
      </w:r>
    </w:p>
    <w:p w14:paraId="6AA1FA1D" w14:textId="77777777" w:rsidR="002E4DBC" w:rsidRDefault="00AA3015">
      <w:pPr>
        <w:spacing w:before="57" w:after="57"/>
        <w:rPr>
          <w:rFonts w:ascii="Arial" w:hAnsi="Arial"/>
        </w:rPr>
      </w:pPr>
      <w:r>
        <w:rPr>
          <w:rFonts w:ascii="Arial" w:eastAsia="Arial" w:hAnsi="Arial"/>
          <w:sz w:val="40"/>
          <w:szCs w:val="40"/>
        </w:rPr>
        <w:t>Modul im Onkologischen Zentrum</w:t>
      </w:r>
    </w:p>
    <w:p w14:paraId="63050C2A" w14:textId="77777777" w:rsidR="002E4DBC" w:rsidRDefault="00AA3015">
      <w:pPr>
        <w:spacing w:before="57" w:after="57"/>
        <w:rPr>
          <w:rFonts w:ascii="Arial" w:eastAsia="Arial" w:hAnsi="Arial"/>
        </w:rPr>
      </w:pPr>
      <w:r>
        <w:rPr>
          <w:rFonts w:ascii="Arial" w:eastAsia="Arial" w:hAnsi="Arial"/>
        </w:rPr>
        <w:t> </w:t>
      </w:r>
    </w:p>
    <w:p w14:paraId="53B09B19" w14:textId="77777777" w:rsidR="002E4DBC" w:rsidRDefault="00AA3015">
      <w:pPr>
        <w:spacing w:before="57" w:after="57"/>
        <w:rPr>
          <w:rFonts w:ascii="Arial" w:eastAsia="Arial" w:hAnsi="Arial"/>
        </w:rPr>
      </w:pPr>
      <w:r>
        <w:rPr>
          <w:rFonts w:ascii="Arial" w:eastAsia="Arial" w:hAnsi="Arial"/>
        </w:rPr>
        <w:t> </w:t>
      </w:r>
    </w:p>
    <w:p w14:paraId="393AE0E1" w14:textId="77777777" w:rsidR="002E4DBC" w:rsidRDefault="00AA3015">
      <w:pPr>
        <w:spacing w:before="57" w:after="57"/>
        <w:rPr>
          <w:rFonts w:ascii="Arial" w:hAnsi="Arial"/>
        </w:rPr>
      </w:pPr>
      <w:r>
        <w:rPr>
          <w:rFonts w:ascii="Arial" w:eastAsia="Arial" w:hAnsi="Arial"/>
          <w:b/>
        </w:rPr>
        <w:t>Erarbeitet von der Zertifizierungskommission Kinderonkologische Zentren der DKG</w:t>
      </w:r>
    </w:p>
    <w:p w14:paraId="22D1E691" w14:textId="77777777" w:rsidR="002E4DBC" w:rsidRDefault="00AA3015">
      <w:pPr>
        <w:spacing w:before="57" w:after="57"/>
        <w:rPr>
          <w:rFonts w:ascii="Arial" w:eastAsia="Arial" w:hAnsi="Arial"/>
        </w:rPr>
      </w:pPr>
      <w:r>
        <w:rPr>
          <w:rFonts w:ascii="Arial" w:eastAsia="Arial" w:hAnsi="Arial"/>
        </w:rPr>
        <w:t> </w:t>
      </w:r>
    </w:p>
    <w:p w14:paraId="6986FF72" w14:textId="77777777" w:rsidR="002E4DBC" w:rsidRDefault="00AA3015">
      <w:pPr>
        <w:spacing w:before="57" w:after="57"/>
        <w:rPr>
          <w:rFonts w:ascii="Arial" w:hAnsi="Arial"/>
        </w:rPr>
      </w:pPr>
      <w:r>
        <w:rPr>
          <w:rFonts w:ascii="Arial" w:eastAsia="Arial" w:hAnsi="Arial"/>
          <w:b/>
        </w:rPr>
        <w:t xml:space="preserve">Vorsitzende der Zertifizierungskommission: </w:t>
      </w:r>
      <w:r>
        <w:rPr>
          <w:rFonts w:ascii="Arial" w:eastAsia="Arial" w:hAnsi="Arial"/>
        </w:rPr>
        <w:t>Frau Prof. Dr. Dr. B. Burkhardt, Frau Prof. Dr. M. Nathrath</w:t>
      </w:r>
    </w:p>
    <w:p w14:paraId="7B02B025" w14:textId="77777777" w:rsidR="002E4DBC" w:rsidRDefault="00AA3015">
      <w:pPr>
        <w:spacing w:before="57" w:after="57"/>
        <w:rPr>
          <w:rFonts w:ascii="Arial" w:eastAsia="Arial" w:hAnsi="Arial"/>
        </w:rPr>
      </w:pPr>
      <w:r>
        <w:rPr>
          <w:rFonts w:ascii="Arial" w:eastAsia="Arial" w:hAnsi="Arial"/>
        </w:rPr>
        <w:t> </w:t>
      </w:r>
    </w:p>
    <w:p w14:paraId="312C85AF" w14:textId="77777777" w:rsidR="002E4DBC" w:rsidRDefault="00AA3015">
      <w:pPr>
        <w:spacing w:before="57" w:after="57"/>
        <w:rPr>
          <w:rFonts w:ascii="Arial" w:hAnsi="Arial"/>
        </w:rPr>
      </w:pPr>
      <w:r>
        <w:rPr>
          <w:rFonts w:ascii="Arial" w:eastAsia="Arial" w:hAnsi="Arial"/>
          <w:b/>
        </w:rPr>
        <w:t>Mitglieder (in alphabetischer Reihenfolge):</w:t>
      </w:r>
    </w:p>
    <w:p w14:paraId="1411695D" w14:textId="77777777" w:rsidR="002E4DBC" w:rsidRDefault="00AA3015">
      <w:pPr>
        <w:spacing w:before="57" w:after="57"/>
        <w:rPr>
          <w:rFonts w:ascii="Arial" w:hAnsi="Arial"/>
        </w:rPr>
      </w:pPr>
      <w:r>
        <w:rPr>
          <w:rFonts w:ascii="Arial" w:eastAsia="Arial" w:hAnsi="Arial"/>
          <w:sz w:val="16"/>
          <w:szCs w:val="16"/>
        </w:rPr>
        <w:t xml:space="preserve">Arbeitsgemeinschaft Bildgebung in der Onkologie (ABO) </w:t>
      </w:r>
    </w:p>
    <w:p w14:paraId="7B03BFA4" w14:textId="77777777" w:rsidR="002E4DBC" w:rsidRDefault="00AA3015">
      <w:pPr>
        <w:spacing w:before="57" w:after="57"/>
        <w:rPr>
          <w:rFonts w:ascii="Arial" w:hAnsi="Arial"/>
        </w:rPr>
      </w:pPr>
      <w:r>
        <w:rPr>
          <w:rFonts w:ascii="Arial" w:eastAsia="Arial" w:hAnsi="Arial"/>
          <w:sz w:val="16"/>
          <w:szCs w:val="16"/>
        </w:rPr>
        <w:t>Arbeitsgemeinschaft Erblicher Tumorerkrankungen (AET)</w:t>
      </w:r>
    </w:p>
    <w:p w14:paraId="59DBF2E2" w14:textId="77777777" w:rsidR="002E4DBC" w:rsidRDefault="00AA3015">
      <w:pPr>
        <w:spacing w:before="57" w:after="57"/>
        <w:rPr>
          <w:rFonts w:ascii="Arial" w:hAnsi="Arial"/>
        </w:rPr>
      </w:pPr>
      <w:r>
        <w:rPr>
          <w:rFonts w:ascii="Arial" w:eastAsia="Arial" w:hAnsi="Arial"/>
          <w:sz w:val="16"/>
          <w:szCs w:val="16"/>
        </w:rPr>
        <w:t>Arbeitsgemeinschaft Gynäkologische Onkologie (AGO)</w:t>
      </w:r>
    </w:p>
    <w:p w14:paraId="6601AF20" w14:textId="77777777" w:rsidR="002E4DBC" w:rsidRDefault="00AA3015">
      <w:pPr>
        <w:spacing w:before="57" w:after="57"/>
        <w:rPr>
          <w:rFonts w:ascii="Arial" w:hAnsi="Arial"/>
        </w:rPr>
      </w:pPr>
      <w:r>
        <w:rPr>
          <w:rFonts w:ascii="Arial" w:eastAsia="Arial" w:hAnsi="Arial"/>
          <w:sz w:val="16"/>
          <w:szCs w:val="16"/>
        </w:rPr>
        <w:t>Arbeitsgemeinschaft Onkologische Pathologie (AOP)</w:t>
      </w:r>
    </w:p>
    <w:p w14:paraId="69A85576" w14:textId="77777777" w:rsidR="002E4DBC" w:rsidRDefault="00AA3015">
      <w:pPr>
        <w:spacing w:before="57" w:after="57"/>
        <w:rPr>
          <w:rFonts w:ascii="Arial" w:hAnsi="Arial"/>
        </w:rPr>
      </w:pPr>
      <w:r>
        <w:rPr>
          <w:rFonts w:ascii="Arial" w:eastAsia="Arial" w:hAnsi="Arial"/>
          <w:sz w:val="16"/>
          <w:szCs w:val="16"/>
        </w:rPr>
        <w:t>Arbeitsgemeinschaft Pädiatrische Onkologie (APO)</w:t>
      </w:r>
    </w:p>
    <w:p w14:paraId="79E36CDA" w14:textId="77777777" w:rsidR="002E4DBC" w:rsidRDefault="00AA3015">
      <w:pPr>
        <w:spacing w:before="57" w:after="57"/>
        <w:rPr>
          <w:rFonts w:ascii="Arial" w:hAnsi="Arial"/>
        </w:rPr>
      </w:pPr>
      <w:r>
        <w:rPr>
          <w:rFonts w:ascii="Arial" w:eastAsia="Arial" w:hAnsi="Arial"/>
          <w:sz w:val="16"/>
          <w:szCs w:val="16"/>
        </w:rPr>
        <w:t>Arbeitsgemeinschaft Pädiatrische Radioonkologie (APRO)</w:t>
      </w:r>
    </w:p>
    <w:p w14:paraId="24D3D0FF" w14:textId="77777777" w:rsidR="002E4DBC" w:rsidRDefault="00AA3015">
      <w:pPr>
        <w:spacing w:before="57" w:after="57"/>
        <w:rPr>
          <w:rFonts w:ascii="Arial" w:hAnsi="Arial"/>
        </w:rPr>
      </w:pPr>
      <w:r>
        <w:rPr>
          <w:rFonts w:ascii="Arial" w:eastAsia="Arial" w:hAnsi="Arial"/>
          <w:sz w:val="16"/>
          <w:szCs w:val="16"/>
        </w:rPr>
        <w:t>Arbeitsgemeinschaft Palliative Medizin (APM)</w:t>
      </w:r>
    </w:p>
    <w:p w14:paraId="6D058C64" w14:textId="77777777" w:rsidR="002E4DBC" w:rsidRDefault="00AA3015">
      <w:pPr>
        <w:spacing w:before="57" w:after="57"/>
        <w:rPr>
          <w:rFonts w:ascii="Arial" w:hAnsi="Arial"/>
        </w:rPr>
      </w:pPr>
      <w:r>
        <w:rPr>
          <w:rFonts w:ascii="Arial" w:eastAsia="Arial" w:hAnsi="Arial"/>
          <w:sz w:val="16"/>
          <w:szCs w:val="16"/>
        </w:rPr>
        <w:t>Arbeitsgemeinschaft Radiologische Onkologie (ARO)</w:t>
      </w:r>
    </w:p>
    <w:p w14:paraId="08E7DCA8" w14:textId="77777777" w:rsidR="002E4DBC" w:rsidRDefault="00AA3015">
      <w:pPr>
        <w:spacing w:before="57" w:after="57"/>
        <w:rPr>
          <w:rFonts w:ascii="Arial" w:hAnsi="Arial"/>
        </w:rPr>
      </w:pPr>
      <w:r>
        <w:rPr>
          <w:rFonts w:ascii="Arial" w:eastAsia="Arial" w:hAnsi="Arial"/>
          <w:sz w:val="16"/>
          <w:szCs w:val="16"/>
        </w:rPr>
        <w:t>Arbeitsgemeinschaft Soziale Arbeit (ASO)</w:t>
      </w:r>
    </w:p>
    <w:p w14:paraId="4208C41D" w14:textId="77777777" w:rsidR="002E4DBC" w:rsidRDefault="00AA3015">
      <w:pPr>
        <w:spacing w:before="57" w:after="57"/>
        <w:rPr>
          <w:rFonts w:ascii="Arial" w:hAnsi="Arial"/>
        </w:rPr>
      </w:pPr>
      <w:r>
        <w:rPr>
          <w:rFonts w:ascii="Arial" w:eastAsia="Arial" w:hAnsi="Arial"/>
          <w:sz w:val="16"/>
          <w:szCs w:val="16"/>
        </w:rPr>
        <w:t>Berufsverband der Kinder- und Jugendärzte (BVKJ)</w:t>
      </w:r>
    </w:p>
    <w:p w14:paraId="65587762" w14:textId="77777777" w:rsidR="002E4DBC" w:rsidRDefault="00AA3015">
      <w:pPr>
        <w:spacing w:before="57" w:after="57"/>
        <w:rPr>
          <w:rFonts w:ascii="Arial" w:hAnsi="Arial"/>
        </w:rPr>
      </w:pPr>
      <w:r>
        <w:rPr>
          <w:rFonts w:ascii="Arial" w:eastAsia="Arial" w:hAnsi="Arial"/>
          <w:sz w:val="16"/>
          <w:szCs w:val="16"/>
        </w:rPr>
        <w:t>Deutsche Leukämie-Forschungshilfe (DLFH)/ Deutsche Kinderkrebsstiftung</w:t>
      </w:r>
    </w:p>
    <w:p w14:paraId="0DE8C531" w14:textId="77777777" w:rsidR="002E4DBC" w:rsidRDefault="00AA3015">
      <w:pPr>
        <w:spacing w:before="57" w:after="57"/>
        <w:rPr>
          <w:rFonts w:ascii="Arial" w:hAnsi="Arial"/>
        </w:rPr>
      </w:pPr>
      <w:r>
        <w:rPr>
          <w:rFonts w:ascii="Arial" w:eastAsia="Arial" w:hAnsi="Arial"/>
          <w:sz w:val="16"/>
          <w:szCs w:val="16"/>
        </w:rPr>
        <w:t>Deutsche Gesellschaft für Humangenetik (GFH)</w:t>
      </w:r>
    </w:p>
    <w:p w14:paraId="35E1B36E" w14:textId="77777777" w:rsidR="002E4DBC" w:rsidRDefault="00AA3015">
      <w:pPr>
        <w:spacing w:before="57" w:after="57"/>
        <w:rPr>
          <w:rFonts w:ascii="Arial" w:hAnsi="Arial"/>
        </w:rPr>
      </w:pPr>
      <w:r>
        <w:rPr>
          <w:rFonts w:ascii="Arial" w:eastAsia="Arial" w:hAnsi="Arial"/>
          <w:sz w:val="16"/>
          <w:szCs w:val="16"/>
        </w:rPr>
        <w:t>Deutsche Gesellschaft für Immunologie (DGfI)</w:t>
      </w:r>
    </w:p>
    <w:p w14:paraId="2EAD5981" w14:textId="77777777" w:rsidR="002E4DBC" w:rsidRDefault="00AA3015">
      <w:pPr>
        <w:spacing w:before="57" w:after="57"/>
        <w:rPr>
          <w:rFonts w:ascii="Arial" w:hAnsi="Arial"/>
        </w:rPr>
      </w:pPr>
      <w:r>
        <w:rPr>
          <w:rFonts w:ascii="Arial" w:eastAsia="Arial" w:hAnsi="Arial"/>
          <w:sz w:val="16"/>
          <w:szCs w:val="16"/>
        </w:rPr>
        <w:t>Deutsche Gesellschaft für Kinder- und Jugendmedizin (DGKJ)</w:t>
      </w:r>
    </w:p>
    <w:p w14:paraId="4B4F7BD6" w14:textId="77777777" w:rsidR="002E4DBC" w:rsidRDefault="00AA3015">
      <w:pPr>
        <w:spacing w:before="57" w:after="57"/>
        <w:rPr>
          <w:rFonts w:ascii="Arial" w:hAnsi="Arial"/>
        </w:rPr>
      </w:pPr>
      <w:r>
        <w:rPr>
          <w:rFonts w:ascii="Arial" w:eastAsia="Arial" w:hAnsi="Arial"/>
          <w:sz w:val="16"/>
          <w:szCs w:val="16"/>
        </w:rPr>
        <w:t>Deutsche Gesellschaft für Kinderchirurgie (DGKCH)</w:t>
      </w:r>
    </w:p>
    <w:p w14:paraId="434E8FA4" w14:textId="77777777" w:rsidR="002E4DBC" w:rsidRDefault="00AA3015">
      <w:pPr>
        <w:spacing w:before="57" w:after="57"/>
        <w:rPr>
          <w:rFonts w:ascii="Arial" w:hAnsi="Arial"/>
        </w:rPr>
      </w:pPr>
      <w:r>
        <w:rPr>
          <w:rFonts w:ascii="Arial" w:eastAsia="Arial" w:hAnsi="Arial"/>
          <w:sz w:val="16"/>
          <w:szCs w:val="16"/>
        </w:rPr>
        <w:t>Deutsche Gesellschaft für Kinderendokrinologie und –diabetologie (DGKED)</w:t>
      </w:r>
    </w:p>
    <w:p w14:paraId="37E96AAF" w14:textId="77777777" w:rsidR="002E4DBC" w:rsidRDefault="00AA3015">
      <w:pPr>
        <w:spacing w:before="57" w:after="57"/>
        <w:rPr>
          <w:rFonts w:ascii="Arial" w:hAnsi="Arial"/>
        </w:rPr>
      </w:pPr>
      <w:r>
        <w:rPr>
          <w:rFonts w:ascii="Arial" w:eastAsia="Arial" w:hAnsi="Arial"/>
          <w:sz w:val="16"/>
          <w:szCs w:val="16"/>
        </w:rPr>
        <w:t>Deutsche Gesellschaft für Neurochirurgie (DGNC)</w:t>
      </w:r>
    </w:p>
    <w:p w14:paraId="10AE88D4" w14:textId="77777777" w:rsidR="002E4DBC" w:rsidRDefault="00AA3015">
      <w:pPr>
        <w:spacing w:before="57" w:after="57"/>
        <w:rPr>
          <w:rFonts w:ascii="Arial" w:hAnsi="Arial"/>
        </w:rPr>
      </w:pPr>
      <w:r>
        <w:rPr>
          <w:rFonts w:ascii="Arial" w:eastAsia="Arial" w:hAnsi="Arial"/>
          <w:sz w:val="16"/>
          <w:szCs w:val="16"/>
        </w:rPr>
        <w:t>Deutsche Gesellschaft für Neuropathologie und Neuroanatomie (DGNN)</w:t>
      </w:r>
    </w:p>
    <w:p w14:paraId="12C3EAE9" w14:textId="77777777" w:rsidR="002E4DBC" w:rsidRDefault="00AA3015">
      <w:pPr>
        <w:spacing w:before="57" w:after="57"/>
        <w:rPr>
          <w:rFonts w:ascii="Arial" w:hAnsi="Arial"/>
        </w:rPr>
      </w:pPr>
      <w:r>
        <w:rPr>
          <w:rFonts w:ascii="Arial" w:eastAsia="Arial" w:hAnsi="Arial"/>
          <w:sz w:val="16"/>
          <w:szCs w:val="16"/>
        </w:rPr>
        <w:t>Deutsche Gesellschaft für Nuklearmedizin (DGN)</w:t>
      </w:r>
    </w:p>
    <w:p w14:paraId="0117A179" w14:textId="77777777" w:rsidR="002E4DBC" w:rsidRDefault="00AA3015">
      <w:pPr>
        <w:spacing w:before="57" w:after="57"/>
        <w:rPr>
          <w:rFonts w:ascii="Arial" w:hAnsi="Arial"/>
        </w:rPr>
      </w:pPr>
      <w:r>
        <w:rPr>
          <w:rFonts w:ascii="Arial" w:eastAsia="Arial" w:hAnsi="Arial"/>
          <w:sz w:val="16"/>
          <w:szCs w:val="16"/>
        </w:rPr>
        <w:t>Deutsche Gesellschaft für Orthopädie und orthopädische Chirurgie (DGOOC)</w:t>
      </w:r>
    </w:p>
    <w:p w14:paraId="029A549C" w14:textId="77777777" w:rsidR="002E4DBC" w:rsidRDefault="00AA3015">
      <w:pPr>
        <w:spacing w:before="57" w:after="57"/>
        <w:rPr>
          <w:rFonts w:ascii="Arial" w:hAnsi="Arial"/>
        </w:rPr>
      </w:pPr>
      <w:r>
        <w:rPr>
          <w:rFonts w:ascii="Arial" w:eastAsia="Arial" w:hAnsi="Arial"/>
          <w:sz w:val="16"/>
          <w:szCs w:val="16"/>
        </w:rPr>
        <w:t>Deutsche Gesellschaft für Palliativmedizin (DGP)</w:t>
      </w:r>
    </w:p>
    <w:p w14:paraId="75AC9A3E" w14:textId="77777777" w:rsidR="002E4DBC" w:rsidRDefault="00AA3015">
      <w:pPr>
        <w:spacing w:before="57" w:after="57"/>
        <w:rPr>
          <w:rFonts w:ascii="Arial" w:hAnsi="Arial"/>
        </w:rPr>
      </w:pPr>
      <w:r>
        <w:rPr>
          <w:rFonts w:ascii="Arial" w:eastAsia="Arial" w:hAnsi="Arial"/>
          <w:sz w:val="16"/>
          <w:szCs w:val="16"/>
        </w:rPr>
        <w:t>Deutsche Gesellschaft für Pathologie (DGP)</w:t>
      </w:r>
    </w:p>
    <w:p w14:paraId="79A6435A" w14:textId="77777777" w:rsidR="002E4DBC" w:rsidRDefault="00AA3015">
      <w:pPr>
        <w:spacing w:before="57" w:after="57"/>
        <w:rPr>
          <w:rFonts w:ascii="Arial" w:hAnsi="Arial"/>
        </w:rPr>
      </w:pPr>
      <w:r>
        <w:rPr>
          <w:rFonts w:ascii="Arial" w:eastAsia="Arial" w:hAnsi="Arial"/>
          <w:sz w:val="16"/>
          <w:szCs w:val="16"/>
        </w:rPr>
        <w:t>Deutsche Gesellschaft für Radioonkologie (DEGRO)</w:t>
      </w:r>
    </w:p>
    <w:p w14:paraId="7A72CAE7" w14:textId="77777777" w:rsidR="002E4DBC" w:rsidRDefault="00AA3015">
      <w:pPr>
        <w:spacing w:before="57" w:after="57"/>
        <w:rPr>
          <w:rFonts w:ascii="Arial" w:hAnsi="Arial"/>
        </w:rPr>
      </w:pPr>
      <w:r>
        <w:rPr>
          <w:rFonts w:ascii="Arial" w:eastAsia="Arial" w:hAnsi="Arial"/>
          <w:sz w:val="16"/>
          <w:szCs w:val="16"/>
        </w:rPr>
        <w:t>Deutsche Gesellschaft für Reproduktionsmedizin (DGRM)</w:t>
      </w:r>
    </w:p>
    <w:p w14:paraId="20DEFFD3" w14:textId="77777777" w:rsidR="002E4DBC" w:rsidRDefault="00AA3015">
      <w:pPr>
        <w:spacing w:before="57" w:after="57"/>
        <w:rPr>
          <w:rFonts w:ascii="Arial" w:hAnsi="Arial"/>
        </w:rPr>
      </w:pPr>
      <w:r>
        <w:rPr>
          <w:rFonts w:ascii="Arial" w:eastAsia="Arial" w:hAnsi="Arial"/>
          <w:sz w:val="16"/>
          <w:szCs w:val="16"/>
        </w:rPr>
        <w:t>Deutsche Gesellschaft für Transfusionsmedizin und Immunhämatologie (DGTI)</w:t>
      </w:r>
    </w:p>
    <w:p w14:paraId="2608F787" w14:textId="77777777" w:rsidR="002E4DBC" w:rsidRDefault="00AA3015">
      <w:pPr>
        <w:spacing w:before="57" w:after="57"/>
        <w:rPr>
          <w:rFonts w:ascii="Arial" w:hAnsi="Arial"/>
        </w:rPr>
      </w:pPr>
      <w:r>
        <w:rPr>
          <w:rFonts w:ascii="Arial" w:eastAsia="Arial" w:hAnsi="Arial"/>
          <w:sz w:val="16"/>
          <w:szCs w:val="16"/>
        </w:rPr>
        <w:t>Deutsche Gesellschaft für Urologie (DGU)</w:t>
      </w:r>
    </w:p>
    <w:p w14:paraId="410CC086" w14:textId="77777777" w:rsidR="002E4DBC" w:rsidRDefault="00AA3015">
      <w:pPr>
        <w:spacing w:before="57" w:after="57"/>
        <w:rPr>
          <w:rFonts w:ascii="Arial" w:hAnsi="Arial"/>
        </w:rPr>
      </w:pPr>
      <w:r>
        <w:rPr>
          <w:rFonts w:ascii="Arial" w:eastAsia="Arial" w:hAnsi="Arial"/>
          <w:sz w:val="16"/>
          <w:szCs w:val="16"/>
        </w:rPr>
        <w:t>Deutsche Röntgengesellschaft (DRG)</w:t>
      </w:r>
    </w:p>
    <w:p w14:paraId="21429D4A" w14:textId="77777777" w:rsidR="002E4DBC" w:rsidRDefault="00AA3015">
      <w:pPr>
        <w:spacing w:before="57" w:after="57"/>
        <w:rPr>
          <w:rFonts w:ascii="Arial" w:hAnsi="Arial"/>
        </w:rPr>
      </w:pPr>
      <w:r>
        <w:rPr>
          <w:rFonts w:ascii="Arial" w:eastAsia="Arial" w:hAnsi="Arial"/>
          <w:sz w:val="16"/>
          <w:szCs w:val="16"/>
        </w:rPr>
        <w:t>Deutsche Vereinigung für Soziale Arbeit im Gesundheitswesen (DVSG)</w:t>
      </w:r>
    </w:p>
    <w:p w14:paraId="1398D3BC" w14:textId="77777777" w:rsidR="002E4DBC" w:rsidRDefault="00AA3015">
      <w:pPr>
        <w:spacing w:before="57" w:after="57"/>
        <w:rPr>
          <w:rFonts w:ascii="Arial" w:hAnsi="Arial"/>
        </w:rPr>
      </w:pPr>
      <w:r>
        <w:rPr>
          <w:rFonts w:ascii="Arial" w:eastAsia="Arial" w:hAnsi="Arial"/>
          <w:sz w:val="16"/>
          <w:szCs w:val="16"/>
        </w:rPr>
        <w:t xml:space="preserve">Deutsches Kinderkrebsregister (DKKR) </w:t>
      </w:r>
    </w:p>
    <w:p w14:paraId="68FFA172" w14:textId="77777777" w:rsidR="002E4DBC" w:rsidRDefault="00AA3015">
      <w:pPr>
        <w:spacing w:before="57" w:after="57"/>
        <w:rPr>
          <w:rFonts w:ascii="Arial" w:hAnsi="Arial"/>
        </w:rPr>
      </w:pPr>
      <w:r>
        <w:rPr>
          <w:rFonts w:ascii="Arial" w:hAnsi="Arial"/>
          <w:sz w:val="16"/>
          <w:szCs w:val="16"/>
        </w:rPr>
        <w:t>Fachexpert*innen</w:t>
      </w:r>
    </w:p>
    <w:p w14:paraId="31E17D90" w14:textId="77777777" w:rsidR="002E4DBC" w:rsidRDefault="00AA3015">
      <w:pPr>
        <w:spacing w:before="57" w:after="57"/>
        <w:rPr>
          <w:rFonts w:ascii="Arial" w:hAnsi="Arial"/>
        </w:rPr>
      </w:pPr>
      <w:r>
        <w:rPr>
          <w:rFonts w:ascii="Arial" w:eastAsia="Arial" w:hAnsi="Arial"/>
          <w:sz w:val="16"/>
          <w:szCs w:val="16"/>
        </w:rPr>
        <w:t>German Paediatric Oncology Nurses Group (GPONG)</w:t>
      </w:r>
    </w:p>
    <w:p w14:paraId="329ACD69" w14:textId="77777777" w:rsidR="002E4DBC" w:rsidRDefault="00AA3015">
      <w:pPr>
        <w:spacing w:before="57" w:after="57"/>
        <w:rPr>
          <w:rFonts w:ascii="Arial" w:hAnsi="Arial"/>
        </w:rPr>
      </w:pPr>
      <w:r>
        <w:rPr>
          <w:rFonts w:ascii="Arial" w:eastAsia="Arial" w:hAnsi="Arial"/>
          <w:sz w:val="16"/>
          <w:szCs w:val="16"/>
        </w:rPr>
        <w:t>Gesellschaft für Neonatologie und Pädiatrische Intensivmedizin (GNPI)</w:t>
      </w:r>
    </w:p>
    <w:p w14:paraId="77C715A6" w14:textId="77777777" w:rsidR="002E4DBC" w:rsidRDefault="00AA3015">
      <w:pPr>
        <w:spacing w:before="57" w:after="57"/>
        <w:rPr>
          <w:rFonts w:ascii="Arial" w:hAnsi="Arial"/>
        </w:rPr>
      </w:pPr>
      <w:r>
        <w:rPr>
          <w:rFonts w:ascii="Arial" w:eastAsia="Arial" w:hAnsi="Arial"/>
          <w:sz w:val="16"/>
          <w:szCs w:val="16"/>
        </w:rPr>
        <w:t>Gesellschaft für Neuropädiatrie (GfN)</w:t>
      </w:r>
    </w:p>
    <w:p w14:paraId="2B967FB6" w14:textId="77777777" w:rsidR="002E4DBC" w:rsidRDefault="00AA3015">
      <w:pPr>
        <w:spacing w:before="57" w:after="57"/>
        <w:rPr>
          <w:rFonts w:ascii="Arial" w:hAnsi="Arial"/>
        </w:rPr>
      </w:pPr>
      <w:r>
        <w:rPr>
          <w:rFonts w:ascii="Arial" w:eastAsia="Arial" w:hAnsi="Arial"/>
          <w:sz w:val="16"/>
          <w:szCs w:val="16"/>
        </w:rPr>
        <w:t>Gesellschaft für Pädiatrische Onkologie und Hämatologie (GPOH)</w:t>
      </w:r>
    </w:p>
    <w:p w14:paraId="47AE2D14" w14:textId="77777777" w:rsidR="002E4DBC" w:rsidRDefault="00AA3015">
      <w:pPr>
        <w:spacing w:before="57" w:after="57"/>
        <w:rPr>
          <w:rFonts w:ascii="Arial" w:hAnsi="Arial"/>
        </w:rPr>
      </w:pPr>
      <w:r>
        <w:rPr>
          <w:rFonts w:ascii="Arial" w:eastAsia="Arial" w:hAnsi="Arial"/>
          <w:sz w:val="16"/>
          <w:szCs w:val="16"/>
        </w:rPr>
        <w:t>Gesellschaft für Thrombose- und Hämostaseforschung (GTH)</w:t>
      </w:r>
    </w:p>
    <w:p w14:paraId="00042871" w14:textId="77777777" w:rsidR="002E4DBC" w:rsidRDefault="00AA3015">
      <w:pPr>
        <w:spacing w:before="57" w:after="57"/>
        <w:rPr>
          <w:rFonts w:ascii="Arial" w:hAnsi="Arial"/>
        </w:rPr>
      </w:pPr>
      <w:r>
        <w:rPr>
          <w:rFonts w:ascii="Arial" w:eastAsia="Arial" w:hAnsi="Arial"/>
          <w:sz w:val="16"/>
          <w:szCs w:val="16"/>
        </w:rPr>
        <w:t>Konferenz onkologischer Kranken- und Kinderkrankenpflege (KOK)</w:t>
      </w:r>
    </w:p>
    <w:p w14:paraId="3A90382A" w14:textId="77777777" w:rsidR="002E4DBC" w:rsidRDefault="00AA3015">
      <w:pPr>
        <w:spacing w:before="57" w:after="57"/>
        <w:rPr>
          <w:rFonts w:ascii="Arial" w:hAnsi="Arial"/>
        </w:rPr>
      </w:pPr>
      <w:r>
        <w:rPr>
          <w:rFonts w:ascii="Arial" w:eastAsia="Arial" w:hAnsi="Arial"/>
          <w:sz w:val="16"/>
          <w:szCs w:val="16"/>
        </w:rPr>
        <w:t>Psychosoziale Arbeitsgemeinschaft in der Gesellschaft für Pädiatrische Onkologie und Hämatologie (PSAPOH)</w:t>
      </w:r>
    </w:p>
    <w:p w14:paraId="49C7772E" w14:textId="77777777" w:rsidR="002E4DBC" w:rsidRDefault="00AA3015">
      <w:pPr>
        <w:spacing w:before="57" w:after="57"/>
        <w:rPr>
          <w:rFonts w:ascii="Arial" w:hAnsi="Arial"/>
        </w:rPr>
      </w:pPr>
      <w:r>
        <w:rPr>
          <w:rFonts w:ascii="Arial" w:eastAsia="Arial" w:hAnsi="Arial"/>
          <w:color w:val="292F2F"/>
          <w:sz w:val="16"/>
          <w:szCs w:val="16"/>
        </w:rPr>
        <w:t>Ständige Gäste:</w:t>
      </w:r>
    </w:p>
    <w:p w14:paraId="0433F1D6" w14:textId="77777777" w:rsidR="002E4DBC" w:rsidRDefault="00AA3015">
      <w:pPr>
        <w:numPr>
          <w:ilvl w:val="0"/>
          <w:numId w:val="49"/>
        </w:numPr>
        <w:spacing w:before="57" w:after="57"/>
        <w:rPr>
          <w:rFonts w:ascii="Arial" w:hAnsi="Arial"/>
        </w:rPr>
      </w:pPr>
      <w:r>
        <w:rPr>
          <w:rFonts w:ascii="Arial" w:eastAsia="Arial" w:hAnsi="Arial"/>
          <w:color w:val="292F2F"/>
          <w:sz w:val="16"/>
          <w:szCs w:val="16"/>
          <w:shd w:val="clear" w:color="auto" w:fill="FFFFFF"/>
        </w:rPr>
        <w:t xml:space="preserve">OncoSuisse </w:t>
      </w:r>
      <w:r>
        <w:rPr>
          <w:rFonts w:ascii="Arial" w:eastAsia="Arial" w:hAnsi="Arial"/>
          <w:color w:val="292F2F"/>
          <w:shd w:val="clear" w:color="auto" w:fill="FFFFFF"/>
        </w:rPr>
        <w:br w:type="page"/>
      </w:r>
    </w:p>
    <w:p w14:paraId="57D15537" w14:textId="77777777" w:rsidR="002E4DBC" w:rsidRDefault="00AA3015">
      <w:pPr>
        <w:spacing w:before="57" w:after="57"/>
        <w:rPr>
          <w:rFonts w:ascii="Arial" w:eastAsia="Arial" w:hAnsi="Arial"/>
        </w:rPr>
      </w:pPr>
      <w:r>
        <w:rPr>
          <w:rFonts w:ascii="Arial" w:eastAsia="Arial" w:hAnsi="Arial"/>
        </w:rPr>
        <w:lastRenderedPageBreak/>
        <w:t> </w:t>
      </w:r>
    </w:p>
    <w:p w14:paraId="14BEFAD8" w14:textId="77777777" w:rsidR="002E4DBC" w:rsidRDefault="00AA3015">
      <w:pPr>
        <w:spacing w:before="57" w:after="57"/>
        <w:rPr>
          <w:rFonts w:ascii="Arial" w:hAnsi="Arial"/>
        </w:rPr>
      </w:pPr>
      <w:r>
        <w:rPr>
          <w:rFonts w:ascii="Arial" w:eastAsia="Arial" w:hAnsi="Arial"/>
          <w:b/>
        </w:rPr>
        <w:t>Erläuterungen zum Erhebungsbogen</w:t>
      </w:r>
    </w:p>
    <w:p w14:paraId="7DA9FE77" w14:textId="77777777" w:rsidR="002E4DBC" w:rsidRDefault="00AA3015">
      <w:pPr>
        <w:spacing w:before="57" w:after="57"/>
        <w:rPr>
          <w:rFonts w:ascii="Arial" w:hAnsi="Arial"/>
        </w:rPr>
      </w:pPr>
      <w:r>
        <w:rPr>
          <w:rFonts w:ascii="Arial" w:eastAsia="Arial" w:hAnsi="Arial"/>
        </w:rPr>
        <w:t> </w:t>
      </w:r>
    </w:p>
    <w:p w14:paraId="7D941ECD" w14:textId="77777777" w:rsidR="002E4DBC" w:rsidRDefault="00AA3015">
      <w:pPr>
        <w:spacing w:before="57" w:after="57"/>
        <w:rPr>
          <w:rFonts w:ascii="Arial" w:hAnsi="Arial"/>
        </w:rPr>
      </w:pPr>
      <w:r>
        <w:rPr>
          <w:rFonts w:ascii="Arial" w:eastAsia="Arial" w:hAnsi="Arial"/>
        </w:rPr>
        <w:t>Der hier vorliegende Erhebungsbogen inkl. Anlagen ist für alle Zentren verbindlich anzuwenden.</w:t>
      </w:r>
    </w:p>
    <w:p w14:paraId="366E9D2D" w14:textId="77777777" w:rsidR="002E4DBC" w:rsidRDefault="00AA3015">
      <w:pPr>
        <w:spacing w:before="57" w:after="57"/>
        <w:rPr>
          <w:rFonts w:ascii="Arial" w:hAnsi="Arial"/>
        </w:rPr>
      </w:pPr>
      <w:r>
        <w:rPr>
          <w:rFonts w:ascii="Arial" w:eastAsia="Arial" w:hAnsi="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3315"/>
      </w:tblGrid>
      <w:tr w:rsidR="002E4DBC" w14:paraId="6334A2D0" w14:textId="77777777">
        <w:trPr>
          <w:trHeight w:val="377"/>
          <w:tblCellSpacing w:w="15" w:type="dxa"/>
        </w:trPr>
        <w:tc>
          <w:tcPr>
            <w:tcW w:w="600" w:type="dxa"/>
            <w:tcMar>
              <w:top w:w="0" w:type="dxa"/>
              <w:left w:w="108" w:type="dxa"/>
              <w:bottom w:w="0" w:type="dxa"/>
              <w:right w:w="108" w:type="dxa"/>
            </w:tcMar>
            <w:vAlign w:val="center"/>
            <w:hideMark/>
          </w:tcPr>
          <w:p w14:paraId="4C90A72E" w14:textId="77777777" w:rsidR="002E4DBC" w:rsidRDefault="00AA3015">
            <w:pPr>
              <w:spacing w:before="57" w:after="57"/>
              <w:rPr>
                <w:rFonts w:ascii="Arial" w:hAnsi="Arial"/>
              </w:rPr>
            </w:pPr>
            <w:r>
              <w:rPr>
                <w:rFonts w:ascii="Arial" w:eastAsia="Arial" w:hAnsi="Arial"/>
              </w:rPr>
              <w:t>Auditjahr:</w:t>
            </w:r>
          </w:p>
        </w:tc>
        <w:tc>
          <w:tcPr>
            <w:tcW w:w="3270" w:type="dxa"/>
            <w:tcMar>
              <w:top w:w="0" w:type="dxa"/>
              <w:left w:w="108" w:type="dxa"/>
              <w:bottom w:w="0" w:type="dxa"/>
              <w:right w:w="108" w:type="dxa"/>
            </w:tcMar>
            <w:vAlign w:val="center"/>
            <w:hideMark/>
          </w:tcPr>
          <w:p w14:paraId="646A75C3" w14:textId="77777777" w:rsidR="002E4DBC" w:rsidRDefault="00AA3015">
            <w:pPr>
              <w:spacing w:before="57" w:after="57"/>
              <w:rPr>
                <w:rFonts w:ascii="Arial" w:hAnsi="Arial"/>
              </w:rPr>
            </w:pPr>
            <w:r>
              <w:rPr>
                <w:rFonts w:ascii="Arial" w:eastAsia="Arial" w:hAnsi="Arial"/>
                <w:b/>
              </w:rPr>
              <w:t>2026</w:t>
            </w:r>
          </w:p>
        </w:tc>
      </w:tr>
      <w:tr w:rsidR="002E4DBC" w14:paraId="54355708"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7556F1C2" w14:textId="77777777" w:rsidR="002E4DBC" w:rsidRDefault="00AA3015">
            <w:pPr>
              <w:spacing w:before="57" w:after="57"/>
              <w:rPr>
                <w:rFonts w:ascii="Arial" w:hAnsi="Arial"/>
              </w:rPr>
            </w:pPr>
            <w:r>
              <w:rPr>
                <w:rFonts w:ascii="Arial" w:eastAsia="Arial" w:hAnsi="Arial"/>
              </w:rPr>
              <w:t>Version:</w:t>
            </w:r>
          </w:p>
        </w:tc>
        <w:tc>
          <w:tcPr>
            <w:tcW w:w="3270" w:type="dxa"/>
            <w:tcBorders>
              <w:top w:val="nil"/>
              <w:left w:val="nil"/>
              <w:bottom w:val="nil"/>
              <w:right w:val="nil"/>
            </w:tcBorders>
            <w:tcMar>
              <w:top w:w="0" w:type="dxa"/>
              <w:left w:w="108" w:type="dxa"/>
              <w:bottom w:w="0" w:type="dxa"/>
              <w:right w:w="108" w:type="dxa"/>
            </w:tcMar>
            <w:vAlign w:val="center"/>
            <w:hideMark/>
          </w:tcPr>
          <w:p w14:paraId="23858468" w14:textId="77777777" w:rsidR="002E4DBC" w:rsidRDefault="00AA3015">
            <w:pPr>
              <w:spacing w:before="57" w:after="57"/>
              <w:rPr>
                <w:rFonts w:ascii="Arial" w:hAnsi="Arial"/>
              </w:rPr>
            </w:pPr>
            <w:r>
              <w:rPr>
                <w:rFonts w:ascii="Arial" w:eastAsia="Arial" w:hAnsi="Arial"/>
                <w:b/>
              </w:rPr>
              <w:t>G1</w:t>
            </w:r>
          </w:p>
        </w:tc>
      </w:tr>
      <w:tr w:rsidR="002E4DBC" w14:paraId="1704C3A5" w14:textId="77777777">
        <w:trPr>
          <w:trHeight w:val="441"/>
          <w:tblCellSpacing w:w="15" w:type="dxa"/>
        </w:trPr>
        <w:tc>
          <w:tcPr>
            <w:tcW w:w="600" w:type="dxa"/>
            <w:tcMar>
              <w:top w:w="0" w:type="dxa"/>
              <w:left w:w="108" w:type="dxa"/>
              <w:bottom w:w="0" w:type="dxa"/>
              <w:right w:w="108" w:type="dxa"/>
            </w:tcMar>
            <w:vAlign w:val="center"/>
            <w:hideMark/>
          </w:tcPr>
          <w:p w14:paraId="1D58B22A" w14:textId="77777777" w:rsidR="002E4DBC" w:rsidRDefault="00AA3015">
            <w:pPr>
              <w:spacing w:before="57" w:after="57"/>
              <w:rPr>
                <w:rFonts w:ascii="Arial" w:hAnsi="Arial"/>
              </w:rPr>
            </w:pPr>
            <w:r>
              <w:rPr>
                <w:rFonts w:ascii="Arial" w:eastAsia="Arial" w:hAnsi="Arial"/>
              </w:rPr>
              <w:t>Stand:</w:t>
            </w:r>
          </w:p>
        </w:tc>
        <w:tc>
          <w:tcPr>
            <w:tcW w:w="3270" w:type="dxa"/>
            <w:tcMar>
              <w:top w:w="0" w:type="dxa"/>
              <w:left w:w="108" w:type="dxa"/>
              <w:bottom w:w="0" w:type="dxa"/>
              <w:right w:w="108" w:type="dxa"/>
            </w:tcMar>
            <w:vAlign w:val="center"/>
            <w:hideMark/>
          </w:tcPr>
          <w:p w14:paraId="6EB7AA14" w14:textId="77777777" w:rsidR="002E4DBC" w:rsidRDefault="00AA3015">
            <w:pPr>
              <w:spacing w:before="57" w:after="57"/>
              <w:rPr>
                <w:rFonts w:ascii="Arial" w:hAnsi="Arial"/>
              </w:rPr>
            </w:pPr>
            <w:r>
              <w:rPr>
                <w:rFonts w:ascii="Arial" w:eastAsia="Arial" w:hAnsi="Arial"/>
                <w:b/>
              </w:rPr>
              <w:t>07.08.2025</w:t>
            </w:r>
          </w:p>
        </w:tc>
      </w:tr>
    </w:tbl>
    <w:p w14:paraId="2CD24684" w14:textId="77777777" w:rsidR="002E4DBC" w:rsidRDefault="00AA3015">
      <w:pPr>
        <w:spacing w:before="57" w:after="57"/>
        <w:rPr>
          <w:rFonts w:ascii="Arial" w:eastAsia="Arial" w:hAnsi="Arial"/>
        </w:rPr>
      </w:pPr>
      <w:r>
        <w:rPr>
          <w:rFonts w:ascii="Arial" w:eastAsia="Arial" w:hAnsi="Arial"/>
        </w:rPr>
        <w:t> </w:t>
      </w:r>
    </w:p>
    <w:p w14:paraId="19E80AED" w14:textId="77777777" w:rsidR="002E4DBC" w:rsidRDefault="00AA3015">
      <w:pPr>
        <w:spacing w:before="57" w:after="57"/>
        <w:rPr>
          <w:rFonts w:ascii="Arial" w:eastAsia="Arial" w:hAnsi="Arial"/>
        </w:rPr>
      </w:pPr>
      <w:r>
        <w:rPr>
          <w:rFonts w:ascii="Arial" w:eastAsia="Arial" w:hAnsi="Arial"/>
        </w:rPr>
        <w:t> </w:t>
      </w:r>
    </w:p>
    <w:p w14:paraId="75F7D8D2" w14:textId="77777777" w:rsidR="002E4DBC" w:rsidRDefault="00AA3015">
      <w:pPr>
        <w:spacing w:before="57" w:after="57"/>
        <w:rPr>
          <w:rFonts w:ascii="Arial" w:hAnsi="Arial"/>
        </w:rPr>
      </w:pPr>
      <w:r>
        <w:rPr>
          <w:rFonts w:ascii="Arial" w:eastAsia="Arial" w:hAnsi="Arial"/>
          <w:color w:val="292F2F"/>
          <w:shd w:val="clear" w:color="auto" w:fill="FFFFFF"/>
        </w:rPr>
        <w:t>Die in diesem Erhebungsbogen farblich </w:t>
      </w:r>
      <w:r>
        <w:rPr>
          <w:rFonts w:ascii="Arial" w:eastAsia="Arial" w:hAnsi="Arial"/>
          <w:color w:val="292F2F"/>
          <w:shd w:val="clear" w:color="auto" w:fill="00FF00"/>
        </w:rPr>
        <w:t>„grün“</w:t>
      </w:r>
      <w:r>
        <w:rPr>
          <w:rFonts w:ascii="Arial" w:eastAsia="Arial" w:hAnsi="Arial"/>
          <w:color w:val="292F2F"/>
          <w:shd w:val="clear" w:color="auto" w:fill="FFFFFF"/>
        </w:rPr>
        <w:t xml:space="preserve"> gekennzeichneten Änderungen wurden im Jahr </w:t>
      </w:r>
      <w:r>
        <w:rPr>
          <w:rFonts w:ascii="Arial" w:eastAsia="Arial" w:hAnsi="Arial"/>
          <w:color w:val="292F2F"/>
        </w:rPr>
        <w:t>2025 beschlossen und sind für alle ab dem 01.01.2026 du</w:t>
      </w:r>
      <w:r>
        <w:rPr>
          <w:rFonts w:ascii="Arial" w:eastAsia="Arial" w:hAnsi="Arial"/>
          <w:color w:val="292F2F"/>
          <w:shd w:val="clear" w:color="auto" w:fill="FFFFFF"/>
        </w:rPr>
        <w:t>rchgeführten Audits gültig.</w:t>
      </w:r>
    </w:p>
    <w:p w14:paraId="4045EF5E" w14:textId="77777777" w:rsidR="002E4DBC" w:rsidRDefault="00AA3015">
      <w:pPr>
        <w:spacing w:before="57" w:after="57"/>
        <w:rPr>
          <w:rFonts w:ascii="Arial" w:eastAsia="Arial" w:hAnsi="Arial"/>
        </w:rPr>
      </w:pPr>
      <w:r>
        <w:rPr>
          <w:rFonts w:ascii="Arial" w:eastAsia="Arial" w:hAnsi="Arial"/>
        </w:rPr>
        <w:t> </w:t>
      </w:r>
    </w:p>
    <w:p w14:paraId="55FCC562" w14:textId="77777777" w:rsidR="002E4DBC" w:rsidRDefault="00AA3015">
      <w:pPr>
        <w:spacing w:before="57" w:after="57"/>
        <w:rPr>
          <w:rFonts w:ascii="Arial" w:hAnsi="Arial"/>
        </w:rPr>
      </w:pPr>
      <w:r>
        <w:rPr>
          <w:rFonts w:ascii="Arial" w:eastAsia="Arial" w:hAnsi="Arial"/>
        </w:rPr>
        <w:t>Der vorliegende Erhebungsbogen Kinderonkologie berücksichtigt die Richtlinie zur Kinderonkologie, KiOn-RL in der Fassung vom 1. Mai 2006 (mit Änderungen vom 6. November 2024), und beinhaltet alle darin enthaltenen Anforderungen zur Qualitätssicherung und -verbesserung. Die Anforderungen sind in dem vorliegenden Erhebungsbogen mit einem „</w:t>
      </w:r>
      <w:r>
        <w:rPr>
          <w:rFonts w:ascii="Arial" w:eastAsia="Arial" w:hAnsi="Arial"/>
          <w:b/>
        </w:rPr>
        <w:t>§</w:t>
      </w:r>
      <w:r>
        <w:rPr>
          <w:rFonts w:ascii="Arial" w:eastAsia="Arial" w:hAnsi="Arial"/>
        </w:rPr>
        <w:t>“ gekennzeichnet.</w:t>
      </w:r>
    </w:p>
    <w:p w14:paraId="5D2D3171" w14:textId="77777777" w:rsidR="002E4DBC" w:rsidRDefault="00AA3015">
      <w:pPr>
        <w:spacing w:before="57" w:after="57"/>
        <w:rPr>
          <w:rFonts w:ascii="Arial" w:hAnsi="Arial"/>
        </w:rPr>
      </w:pPr>
      <w:r>
        <w:rPr>
          <w:rFonts w:ascii="Arial" w:eastAsia="Arial" w:hAnsi="Arial"/>
        </w:rPr>
        <w:t xml:space="preserve">In diesem Modul sind die fachlichen Anforderungen an die organspezifische Diagnostik und Therapie von onkologischen Krankheiten von Pat. im Alter von 0 bis einschließlich 17 Jahren innerhalb von </w:t>
      </w:r>
      <w:r>
        <w:rPr>
          <w:rFonts w:ascii="Arial" w:eastAsia="Arial" w:hAnsi="Arial"/>
          <w:u w:val="single"/>
        </w:rPr>
        <w:t>Onkologischen Zentren</w:t>
      </w:r>
      <w:r>
        <w:rPr>
          <w:rFonts w:ascii="Arial" w:eastAsia="Arial" w:hAnsi="Arial"/>
        </w:rPr>
        <w:t xml:space="preserve"> festgelegt. </w:t>
      </w:r>
    </w:p>
    <w:p w14:paraId="29CEAB05" w14:textId="77777777" w:rsidR="002E4DBC" w:rsidRDefault="002E4DBC">
      <w:pPr>
        <w:spacing w:before="57" w:after="57"/>
        <w:jc w:val="both"/>
        <w:rPr>
          <w:rFonts w:ascii="Arial" w:hAnsi="Arial"/>
        </w:rPr>
      </w:pPr>
    </w:p>
    <w:p w14:paraId="7883B907" w14:textId="77777777" w:rsidR="002E4DBC" w:rsidRDefault="00AA3015">
      <w:pPr>
        <w:spacing w:before="57" w:after="57"/>
        <w:rPr>
          <w:rFonts w:ascii="Arial" w:hAnsi="Arial"/>
        </w:rPr>
      </w:pPr>
      <w:r>
        <w:rPr>
          <w:rFonts w:ascii="Arial" w:eastAsia="Arial" w:hAnsi="Arial"/>
        </w:rPr>
        <w:t>Eingearbeitet wurde:</w:t>
      </w:r>
    </w:p>
    <w:p w14:paraId="705E360E" w14:textId="77777777" w:rsidR="002E4DBC" w:rsidRDefault="00AA3015">
      <w:pPr>
        <w:spacing w:before="57" w:after="57"/>
        <w:rPr>
          <w:rFonts w:ascii="Arial" w:hAnsi="Arial"/>
        </w:rPr>
      </w:pPr>
      <w:r>
        <w:rPr>
          <w:rFonts w:ascii="Arial" w:eastAsia="Arial" w:hAnsi="Arial"/>
        </w:rPr>
        <w:t>S2k-Versorgungsleitlinie: Empfehlungen für die strukturellen Voraussetzungen der pädiatrisch onkologischen und hämatologischen Versorgung.</w:t>
      </w:r>
    </w:p>
    <w:p w14:paraId="694CA24E" w14:textId="77777777" w:rsidR="002E4DBC" w:rsidRDefault="002E4DBC">
      <w:pPr>
        <w:spacing w:before="57" w:after="57"/>
        <w:jc w:val="both"/>
        <w:rPr>
          <w:rFonts w:ascii="Arial" w:hAnsi="Arial"/>
        </w:rPr>
      </w:pPr>
    </w:p>
    <w:p w14:paraId="3BFB87D7" w14:textId="77777777" w:rsidR="002E4DBC" w:rsidRDefault="00AA3015">
      <w:pPr>
        <w:spacing w:before="57" w:after="57"/>
        <w:rPr>
          <w:rFonts w:ascii="Arial" w:hAnsi="Arial"/>
        </w:rPr>
      </w:pPr>
      <w:r>
        <w:rPr>
          <w:rFonts w:ascii="Arial" w:eastAsia="Arial" w:hAnsi="Arial"/>
        </w:rPr>
        <w:t>Grundlage des Erhebungsbogens stellt die ICD-Klassifikation ICD-10-GM 2025 (BfArM) und die OPS-Klassifikation OPS 2025 (BfArM) dar.</w:t>
      </w:r>
    </w:p>
    <w:p w14:paraId="3B972676" w14:textId="77777777" w:rsidR="002E4DBC" w:rsidRDefault="00AA3015">
      <w:pPr>
        <w:spacing w:before="57" w:after="57"/>
        <w:rPr>
          <w:rFonts w:ascii="Arial" w:eastAsia="Arial" w:hAnsi="Arial"/>
        </w:rPr>
      </w:pPr>
      <w:r>
        <w:rPr>
          <w:rFonts w:ascii="Arial" w:eastAsia="Arial" w:hAnsi="Arial"/>
        </w:rPr>
        <w:t> </w:t>
      </w:r>
    </w:p>
    <w:p w14:paraId="30AB512A" w14:textId="77777777" w:rsidR="002E4DBC" w:rsidRDefault="00AA3015">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375578FF" w14:textId="77777777" w:rsidR="002E4DBC" w:rsidRDefault="00AA3015">
      <w:pPr>
        <w:spacing w:before="57" w:after="57"/>
        <w:rPr>
          <w:rFonts w:ascii="Arial" w:eastAsia="Arial" w:hAnsi="Arial"/>
        </w:rPr>
      </w:pPr>
      <w:r>
        <w:rPr>
          <w:rFonts w:ascii="Arial" w:eastAsia="Arial" w:hAnsi="Arial"/>
        </w:rPr>
        <w:t> </w:t>
      </w:r>
    </w:p>
    <w:p w14:paraId="650FA613" w14:textId="77777777" w:rsidR="002E4DBC" w:rsidRDefault="00AA3015">
      <w:pPr>
        <w:spacing w:before="57" w:after="57"/>
        <w:rPr>
          <w:rFonts w:ascii="Arial" w:hAnsi="Arial"/>
        </w:rPr>
      </w:pPr>
      <w:r>
        <w:rPr>
          <w:rFonts w:ascii="Arial" w:eastAsia="Arial" w:hAnsi="Arial"/>
        </w:rPr>
        <w:br w:type="page"/>
      </w:r>
    </w:p>
    <w:p w14:paraId="24632622" w14:textId="77777777" w:rsidR="002E4DBC" w:rsidRDefault="00AA3015">
      <w:pPr>
        <w:spacing w:before="57" w:after="57"/>
        <w:rPr>
          <w:rFonts w:ascii="Arial" w:eastAsia="Arial" w:hAnsi="Arial"/>
        </w:rPr>
      </w:pPr>
      <w:r>
        <w:rPr>
          <w:rFonts w:ascii="Arial" w:eastAsia="Arial" w:hAnsi="Arial"/>
        </w:rPr>
        <w:lastRenderedPageBreak/>
        <w:t> </w:t>
      </w:r>
    </w:p>
    <w:p w14:paraId="0ABAAA2A" w14:textId="77777777" w:rsidR="002E4DBC" w:rsidRDefault="00AA3015">
      <w:pPr>
        <w:spacing w:before="57" w:after="57"/>
        <w:rPr>
          <w:rFonts w:ascii="Arial" w:hAnsi="Arial"/>
        </w:rPr>
      </w:pPr>
      <w:r>
        <w:rPr>
          <w:rFonts w:ascii="Arial" w:eastAsia="Arial" w:hAnsi="Arial"/>
          <w:b/>
        </w:rPr>
        <w:t>Angaben zum Kinderonkologischen Zentrum</w:t>
      </w:r>
    </w:p>
    <w:p w14:paraId="361ECF7F" w14:textId="77777777" w:rsidR="002E4DBC" w:rsidRDefault="00AA3015">
      <w:pPr>
        <w:spacing w:before="57" w:after="57"/>
        <w:rPr>
          <w:rFonts w:ascii="Arial" w:eastAsia="Arial" w:hAnsi="Arial"/>
        </w:rPr>
      </w:pPr>
      <w:r>
        <w:rPr>
          <w:rFonts w:ascii="Arial" w:eastAsia="Arial" w:hAnsi="Arial"/>
        </w:rPr>
        <w:t> </w:t>
      </w:r>
    </w:p>
    <w:p w14:paraId="570B047E" w14:textId="77777777" w:rsidR="002E4DBC" w:rsidRDefault="00AA3015">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2E4DBC" w14:paraId="5E4107DF"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5CB828F1" w14:textId="77777777" w:rsidR="002E4DBC" w:rsidRDefault="00AA3015">
            <w:pPr>
              <w:spacing w:before="57" w:after="57"/>
              <w:rPr>
                <w:rFonts w:ascii="Arial" w:hAnsi="Arial"/>
              </w:rPr>
            </w:pPr>
            <w:r>
              <w:rPr>
                <w:rFonts w:ascii="Arial" w:eastAsia="Arial" w:hAnsi="Arial"/>
              </w:rPr>
              <w:t>Zentrumsname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0079738" w14:textId="77777777" w:rsidR="002E4DBC" w:rsidRDefault="002E4DBC">
            <w:pPr>
              <w:spacing w:before="57" w:after="57"/>
              <w:rPr>
                <w:rFonts w:ascii="Arial" w:hAnsi="Arial"/>
                <w:sz w:val="24"/>
              </w:rPr>
            </w:pPr>
          </w:p>
        </w:tc>
      </w:tr>
      <w:tr w:rsidR="002E4DBC" w14:paraId="050012D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FD7EF9E" w14:textId="77777777" w:rsidR="002E4DBC" w:rsidRDefault="00AA3015">
            <w:pPr>
              <w:spacing w:before="57" w:after="57"/>
              <w:rPr>
                <w:rFonts w:ascii="Arial" w:hAnsi="Arial"/>
              </w:rPr>
            </w:pPr>
            <w:r>
              <w:rPr>
                <w:rFonts w:ascii="Arial" w:eastAsia="Arial" w:hAnsi="Arial"/>
              </w:rPr>
              <w:t>Leitung des Zentrums</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A107909" w14:textId="77777777" w:rsidR="002E4DBC" w:rsidRDefault="002E4DBC">
            <w:pPr>
              <w:spacing w:before="57" w:after="57"/>
              <w:rPr>
                <w:rFonts w:ascii="Arial" w:hAnsi="Arial"/>
                <w:sz w:val="24"/>
              </w:rPr>
            </w:pPr>
          </w:p>
        </w:tc>
      </w:tr>
      <w:tr w:rsidR="002E4DBC" w14:paraId="44EEEAA3"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EDF3092" w14:textId="77777777" w:rsidR="002E4DBC" w:rsidRDefault="00AA3015">
            <w:pPr>
              <w:spacing w:before="57" w:after="57"/>
              <w:rPr>
                <w:rFonts w:ascii="Arial" w:hAnsi="Arial"/>
              </w:rPr>
            </w:pPr>
            <w:r>
              <w:rPr>
                <w:rFonts w:ascii="Arial" w:eastAsia="Arial" w:hAnsi="Arial"/>
              </w:rPr>
              <w:t>Zentrumskoordination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03573DEA" w14:textId="77777777" w:rsidR="002E4DBC" w:rsidRDefault="002E4DBC">
            <w:pPr>
              <w:spacing w:before="57" w:after="57"/>
              <w:rPr>
                <w:rFonts w:ascii="Arial" w:hAnsi="Arial"/>
                <w:sz w:val="24"/>
              </w:rPr>
            </w:pPr>
          </w:p>
        </w:tc>
      </w:tr>
    </w:tbl>
    <w:p w14:paraId="1CAC44A3" w14:textId="77777777" w:rsidR="002E4DBC" w:rsidRDefault="00AA3015">
      <w:pPr>
        <w:spacing w:before="57" w:after="57"/>
        <w:rPr>
          <w:rFonts w:ascii="Arial" w:eastAsia="Arial" w:hAnsi="Arial"/>
        </w:rPr>
      </w:pPr>
      <w:r>
        <w:rPr>
          <w:rFonts w:ascii="Arial" w:eastAsia="Arial" w:hAnsi="Arial"/>
        </w:rPr>
        <w:t> </w:t>
      </w:r>
    </w:p>
    <w:p w14:paraId="17D1D764" w14:textId="77777777" w:rsidR="002E4DBC" w:rsidRDefault="00AA3015">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2E4DBC" w14:paraId="4C0EF25B"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840D751" w14:textId="77777777" w:rsidR="002E4DBC" w:rsidRDefault="00AA3015">
            <w:pPr>
              <w:spacing w:before="57" w:after="57"/>
              <w:rPr>
                <w:rFonts w:ascii="Arial" w:hAnsi="Arial"/>
              </w:rPr>
            </w:pPr>
            <w:r>
              <w:rPr>
                <w:rFonts w:ascii="Arial" w:eastAsia="Arial" w:hAnsi="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A911CEA" w14:textId="77777777" w:rsidR="002E4DBC" w:rsidRDefault="002E4DBC">
            <w:pPr>
              <w:spacing w:before="57" w:after="57"/>
              <w:rPr>
                <w:rFonts w:ascii="Arial" w:hAnsi="Arial"/>
                <w:sz w:val="24"/>
              </w:rPr>
            </w:pPr>
          </w:p>
        </w:tc>
      </w:tr>
      <w:tr w:rsidR="002E4DBC" w14:paraId="5700A33D" w14:textId="77777777">
        <w:trPr>
          <w:tblCellSpacing w:w="15" w:type="dxa"/>
        </w:trPr>
        <w:tc>
          <w:tcPr>
            <w:tcW w:w="3255" w:type="dxa"/>
            <w:tcMar>
              <w:top w:w="0" w:type="dxa"/>
              <w:left w:w="70" w:type="dxa"/>
              <w:bottom w:w="0" w:type="dxa"/>
              <w:right w:w="70" w:type="dxa"/>
            </w:tcMar>
            <w:vAlign w:val="center"/>
            <w:hideMark/>
          </w:tcPr>
          <w:p w14:paraId="7474737C" w14:textId="77777777" w:rsidR="002E4DBC" w:rsidRDefault="002E4DBC">
            <w:pPr>
              <w:spacing w:before="57" w:after="57"/>
              <w:rPr>
                <w:rFonts w:ascii="Arial" w:hAnsi="Arial"/>
              </w:rPr>
            </w:pPr>
          </w:p>
        </w:tc>
        <w:tc>
          <w:tcPr>
            <w:tcW w:w="5055" w:type="dxa"/>
            <w:tcBorders>
              <w:top w:val="nil"/>
              <w:left w:val="nil"/>
              <w:bottom w:val="nil"/>
              <w:right w:val="nil"/>
            </w:tcBorders>
            <w:tcMar>
              <w:top w:w="0" w:type="dxa"/>
              <w:left w:w="70" w:type="dxa"/>
              <w:bottom w:w="0" w:type="dxa"/>
              <w:right w:w="70" w:type="dxa"/>
            </w:tcMar>
            <w:vAlign w:val="center"/>
            <w:hideMark/>
          </w:tcPr>
          <w:p w14:paraId="327F4180" w14:textId="77777777" w:rsidR="002E4DBC" w:rsidRDefault="002E4DBC">
            <w:pPr>
              <w:spacing w:before="57" w:after="57"/>
              <w:rPr>
                <w:rFonts w:ascii="Arial" w:hAnsi="Arial"/>
              </w:rPr>
            </w:pPr>
          </w:p>
        </w:tc>
      </w:tr>
      <w:tr w:rsidR="002E4DBC" w14:paraId="08B8A8A0"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4E834FE6" w14:textId="77777777" w:rsidR="002E4DBC" w:rsidRDefault="00AA3015">
            <w:pPr>
              <w:spacing w:before="57" w:after="57"/>
              <w:rPr>
                <w:rFonts w:ascii="Arial" w:hAnsi="Arial"/>
              </w:rPr>
            </w:pPr>
            <w:r>
              <w:rPr>
                <w:rFonts w:ascii="Arial" w:eastAsia="Arial" w:hAnsi="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E9D043F" w14:textId="77777777" w:rsidR="002E4DBC" w:rsidRDefault="002E4DBC">
            <w:pPr>
              <w:spacing w:before="57" w:after="57"/>
              <w:rPr>
                <w:rFonts w:ascii="Arial" w:hAnsi="Arial"/>
                <w:sz w:val="24"/>
              </w:rPr>
            </w:pPr>
          </w:p>
        </w:tc>
      </w:tr>
    </w:tbl>
    <w:p w14:paraId="2F29BD65" w14:textId="77777777" w:rsidR="002E4DBC" w:rsidRDefault="00AA3015">
      <w:pPr>
        <w:spacing w:before="57" w:after="57"/>
        <w:rPr>
          <w:rFonts w:ascii="Arial" w:eastAsia="Arial" w:hAnsi="Arial"/>
        </w:rPr>
      </w:pPr>
      <w:r>
        <w:rPr>
          <w:rFonts w:ascii="Arial" w:eastAsia="Arial" w:hAnsi="Arial"/>
        </w:rPr>
        <w:t> </w:t>
      </w:r>
    </w:p>
    <w:p w14:paraId="6F53992A" w14:textId="77777777" w:rsidR="002E4DBC" w:rsidRDefault="00AA3015">
      <w:pPr>
        <w:spacing w:before="57" w:after="57"/>
        <w:rPr>
          <w:rFonts w:ascii="Arial" w:eastAsia="Arial" w:hAnsi="Arial"/>
        </w:rPr>
      </w:pPr>
      <w:r>
        <w:rPr>
          <w:rFonts w:ascii="Arial" w:eastAsia="Arial" w:hAnsi="Arial"/>
        </w:rPr>
        <w:t> </w:t>
      </w:r>
    </w:p>
    <w:p w14:paraId="7527D96A" w14:textId="77777777" w:rsidR="002E4DBC" w:rsidRDefault="00AA3015">
      <w:pPr>
        <w:spacing w:before="57" w:after="57"/>
        <w:rPr>
          <w:rFonts w:ascii="Arial" w:eastAsia="Arial" w:hAnsi="Arial"/>
        </w:rPr>
      </w:pPr>
      <w:r>
        <w:rPr>
          <w:rFonts w:ascii="Arial" w:eastAsia="Arial" w:hAnsi="Arial"/>
        </w:rPr>
        <w:t> </w:t>
      </w:r>
    </w:p>
    <w:p w14:paraId="14CCACC6" w14:textId="77777777" w:rsidR="002E4DBC" w:rsidRDefault="00AA3015">
      <w:pPr>
        <w:spacing w:before="57" w:after="57"/>
        <w:rPr>
          <w:rFonts w:ascii="Arial" w:eastAsia="Arial" w:hAnsi="Arial"/>
        </w:rPr>
      </w:pPr>
      <w:r>
        <w:rPr>
          <w:rFonts w:ascii="Arial" w:eastAsia="Arial" w:hAnsi="Arial"/>
        </w:rPr>
        <w:t> </w:t>
      </w:r>
    </w:p>
    <w:p w14:paraId="0B0CE5C0" w14:textId="77777777" w:rsidR="002E4DBC" w:rsidRDefault="00AA3015">
      <w:pPr>
        <w:spacing w:before="57" w:after="57"/>
        <w:rPr>
          <w:rFonts w:ascii="Arial" w:hAnsi="Arial"/>
        </w:rPr>
      </w:pPr>
      <w:r>
        <w:rPr>
          <w:rFonts w:ascii="Arial" w:eastAsia="Arial" w:hAnsi="Arial"/>
          <w:b/>
        </w:rPr>
        <w:t xml:space="preserve">Netzwerk/ Haupt-Kooperationspartner </w:t>
      </w:r>
    </w:p>
    <w:p w14:paraId="08D6A49C" w14:textId="77777777" w:rsidR="002E4DBC" w:rsidRDefault="00AA3015">
      <w:pPr>
        <w:spacing w:before="57" w:after="57"/>
        <w:rPr>
          <w:rFonts w:ascii="Arial" w:eastAsia="Arial" w:hAnsi="Arial"/>
        </w:rPr>
      </w:pPr>
      <w:r>
        <w:rPr>
          <w:rFonts w:ascii="Arial" w:eastAsia="Arial" w:hAnsi="Arial"/>
        </w:rPr>
        <w:t> </w:t>
      </w:r>
    </w:p>
    <w:p w14:paraId="2D75AE71" w14:textId="77777777" w:rsidR="002E4DBC" w:rsidRDefault="00AA3015">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8">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 </w:t>
      </w:r>
    </w:p>
    <w:p w14:paraId="16B2009E" w14:textId="77777777" w:rsidR="002E4DBC" w:rsidRDefault="00AA3015">
      <w:pPr>
        <w:spacing w:before="57" w:after="57"/>
        <w:rPr>
          <w:rFonts w:ascii="Arial" w:eastAsia="Arial" w:hAnsi="Arial"/>
        </w:rPr>
      </w:pPr>
      <w:r>
        <w:rPr>
          <w:rFonts w:ascii="Arial" w:eastAsia="Arial" w:hAnsi="Arial"/>
        </w:rPr>
        <w:t> </w:t>
      </w:r>
    </w:p>
    <w:p w14:paraId="45CE5F87" w14:textId="77777777" w:rsidR="002E4DBC" w:rsidRDefault="00AA3015">
      <w:pPr>
        <w:spacing w:before="57" w:after="57"/>
        <w:rPr>
          <w:rFonts w:ascii="Arial" w:eastAsia="Arial" w:hAnsi="Arial"/>
        </w:rPr>
      </w:pPr>
      <w:r>
        <w:rPr>
          <w:rFonts w:ascii="Arial" w:eastAsia="Arial" w:hAnsi="Arial"/>
        </w:rPr>
        <w:t> </w:t>
      </w:r>
    </w:p>
    <w:p w14:paraId="19338561" w14:textId="77777777" w:rsidR="002E4DBC" w:rsidRDefault="00AA3015">
      <w:pPr>
        <w:spacing w:before="57" w:after="57"/>
        <w:rPr>
          <w:rFonts w:ascii="Arial" w:hAnsi="Arial"/>
        </w:rPr>
      </w:pPr>
      <w:r>
        <w:rPr>
          <w:rFonts w:ascii="Arial" w:eastAsia="Arial" w:hAnsi="Arial"/>
        </w:rPr>
        <w:br w:type="page"/>
      </w:r>
    </w:p>
    <w:p w14:paraId="68908AB7" w14:textId="77777777" w:rsidR="002E4DBC" w:rsidRDefault="00AA3015">
      <w:pPr>
        <w:spacing w:before="57" w:after="57"/>
        <w:rPr>
          <w:rFonts w:ascii="Arial" w:eastAsia="Arial" w:hAnsi="Arial"/>
          <w:b/>
          <w:bCs/>
        </w:rPr>
      </w:pPr>
      <w:r>
        <w:rPr>
          <w:rFonts w:ascii="Arial" w:eastAsia="Arial" w:hAnsi="Arial"/>
          <w:b/>
          <w:bCs/>
        </w:rPr>
        <w:lastRenderedPageBreak/>
        <w:t>Inhaltsverzeichnis</w:t>
      </w:r>
    </w:p>
    <w:p w14:paraId="0C267C54" w14:textId="77777777" w:rsidR="002E4DBC" w:rsidRDefault="002E4DBC">
      <w:pPr>
        <w:spacing w:before="57" w:after="57"/>
        <w:rPr>
          <w:rFonts w:ascii="Arial" w:hAnsi="Arial"/>
        </w:rPr>
      </w:pPr>
    </w:p>
    <w:p w14:paraId="3B7C60EE" w14:textId="77777777" w:rsidR="002E4DBC" w:rsidRDefault="00AA3015">
      <w:pPr>
        <w:numPr>
          <w:ilvl w:val="0"/>
          <w:numId w:val="50"/>
        </w:numPr>
        <w:spacing w:before="170" w:after="170"/>
        <w:rPr>
          <w:rFonts w:ascii="Arial" w:hAnsi="Arial"/>
        </w:rPr>
      </w:pPr>
      <w:r>
        <w:rPr>
          <w:rFonts w:ascii="Arial" w:hAnsi="Arial"/>
        </w:rPr>
        <w:t>Allgemeine Angaben zum Zentrum</w:t>
      </w:r>
    </w:p>
    <w:p w14:paraId="2D9F7011" w14:textId="77777777" w:rsidR="002E4DBC" w:rsidRDefault="00AA3015">
      <w:pPr>
        <w:numPr>
          <w:ilvl w:val="1"/>
          <w:numId w:val="50"/>
        </w:numPr>
        <w:spacing w:before="170" w:after="170"/>
        <w:rPr>
          <w:rFonts w:ascii="Arial" w:eastAsia="Arial" w:hAnsi="Arial"/>
        </w:rPr>
      </w:pPr>
      <w:r>
        <w:rPr>
          <w:rFonts w:ascii="Arial" w:eastAsia="Arial" w:hAnsi="Arial"/>
        </w:rPr>
        <w:t>Struktur des Netzwerks</w:t>
      </w:r>
    </w:p>
    <w:p w14:paraId="589AFB57" w14:textId="77777777" w:rsidR="002E4DBC" w:rsidRDefault="00AA3015">
      <w:pPr>
        <w:numPr>
          <w:ilvl w:val="1"/>
          <w:numId w:val="50"/>
        </w:numPr>
        <w:spacing w:before="170" w:after="170"/>
        <w:rPr>
          <w:rFonts w:ascii="Arial" w:eastAsia="Arial" w:hAnsi="Arial"/>
        </w:rPr>
      </w:pPr>
      <w:r>
        <w:rPr>
          <w:rFonts w:ascii="Arial" w:eastAsia="Arial" w:hAnsi="Arial"/>
        </w:rPr>
        <w:t>Interdisziplinäre Zusammenarbeit</w:t>
      </w:r>
    </w:p>
    <w:p w14:paraId="4CA9172A" w14:textId="77777777" w:rsidR="002E4DBC" w:rsidRDefault="00AA3015">
      <w:pPr>
        <w:numPr>
          <w:ilvl w:val="1"/>
          <w:numId w:val="50"/>
        </w:numPr>
        <w:spacing w:before="170" w:after="170"/>
        <w:rPr>
          <w:rFonts w:ascii="Arial" w:eastAsia="Arial" w:hAnsi="Arial"/>
        </w:rPr>
      </w:pPr>
      <w:r>
        <w:rPr>
          <w:rFonts w:ascii="Arial" w:eastAsia="Arial" w:hAnsi="Arial"/>
        </w:rPr>
        <w:t>Kooperation Einweiser und Nachsorge</w:t>
      </w:r>
    </w:p>
    <w:p w14:paraId="0DEA88F1" w14:textId="77777777" w:rsidR="002E4DBC" w:rsidRDefault="00AA3015">
      <w:pPr>
        <w:numPr>
          <w:ilvl w:val="1"/>
          <w:numId w:val="50"/>
        </w:numPr>
        <w:spacing w:before="170" w:after="170"/>
        <w:rPr>
          <w:rFonts w:ascii="Arial" w:eastAsia="Arial" w:hAnsi="Arial"/>
        </w:rPr>
      </w:pPr>
      <w:r>
        <w:rPr>
          <w:rFonts w:ascii="Arial" w:eastAsia="Arial" w:hAnsi="Arial"/>
        </w:rPr>
        <w:t>Psychoonkologie</w:t>
      </w:r>
    </w:p>
    <w:p w14:paraId="7994417D" w14:textId="77777777" w:rsidR="002E4DBC" w:rsidRDefault="00AA3015">
      <w:pPr>
        <w:numPr>
          <w:ilvl w:val="1"/>
          <w:numId w:val="50"/>
        </w:numPr>
        <w:spacing w:before="170" w:after="170"/>
        <w:rPr>
          <w:rFonts w:ascii="Arial" w:eastAsia="Arial" w:hAnsi="Arial"/>
        </w:rPr>
      </w:pPr>
      <w:r>
        <w:rPr>
          <w:rFonts w:ascii="Arial" w:eastAsia="Arial" w:hAnsi="Arial"/>
        </w:rPr>
        <w:t>Sozialarbeit und Rehabilitation</w:t>
      </w:r>
    </w:p>
    <w:p w14:paraId="47A1649A" w14:textId="77777777" w:rsidR="002E4DBC" w:rsidRDefault="00AA3015">
      <w:pPr>
        <w:numPr>
          <w:ilvl w:val="1"/>
          <w:numId w:val="50"/>
        </w:numPr>
        <w:spacing w:before="170" w:after="170"/>
        <w:rPr>
          <w:rFonts w:ascii="Arial" w:eastAsia="Arial" w:hAnsi="Arial"/>
        </w:rPr>
      </w:pPr>
      <w:r>
        <w:rPr>
          <w:rFonts w:ascii="Arial" w:eastAsia="Arial" w:hAnsi="Arial"/>
        </w:rPr>
        <w:t>Beteiligung Patientinnen und Patienten</w:t>
      </w:r>
    </w:p>
    <w:p w14:paraId="159D3C18" w14:textId="77777777" w:rsidR="002E4DBC" w:rsidRDefault="00AA3015">
      <w:pPr>
        <w:numPr>
          <w:ilvl w:val="1"/>
          <w:numId w:val="50"/>
        </w:numPr>
        <w:spacing w:before="170" w:after="170"/>
        <w:rPr>
          <w:rFonts w:ascii="Arial" w:eastAsia="Arial" w:hAnsi="Arial"/>
        </w:rPr>
      </w:pPr>
      <w:r>
        <w:rPr>
          <w:rFonts w:ascii="Arial" w:eastAsia="Arial" w:hAnsi="Arial"/>
        </w:rPr>
        <w:t>Studienmanagement</w:t>
      </w:r>
    </w:p>
    <w:p w14:paraId="4C171785" w14:textId="77777777" w:rsidR="002E4DBC" w:rsidRDefault="00AA3015">
      <w:pPr>
        <w:numPr>
          <w:ilvl w:val="1"/>
          <w:numId w:val="50"/>
        </w:numPr>
        <w:spacing w:before="170" w:after="170"/>
        <w:rPr>
          <w:rFonts w:ascii="Arial" w:eastAsia="Arial" w:hAnsi="Arial"/>
        </w:rPr>
      </w:pPr>
      <w:r>
        <w:rPr>
          <w:rFonts w:ascii="Arial" w:eastAsia="Arial" w:hAnsi="Arial"/>
        </w:rPr>
        <w:t>Pflege</w:t>
      </w:r>
    </w:p>
    <w:p w14:paraId="2CEE2900" w14:textId="77777777" w:rsidR="002E4DBC" w:rsidRDefault="00AA3015">
      <w:pPr>
        <w:numPr>
          <w:ilvl w:val="1"/>
          <w:numId w:val="50"/>
        </w:numPr>
        <w:spacing w:before="170" w:after="170"/>
        <w:rPr>
          <w:rFonts w:ascii="Arial" w:eastAsia="Arial" w:hAnsi="Arial"/>
        </w:rPr>
      </w:pPr>
      <w:r>
        <w:rPr>
          <w:rFonts w:ascii="Arial" w:eastAsia="Arial" w:hAnsi="Arial"/>
        </w:rPr>
        <w:t>Allgemeine Versorgungsbereiche  (Apotheke, Ernährungsberatung, Logopädie, …)</w:t>
      </w:r>
    </w:p>
    <w:p w14:paraId="47A7BD1E" w14:textId="77777777" w:rsidR="002E4DBC" w:rsidRDefault="00AA3015">
      <w:pPr>
        <w:numPr>
          <w:ilvl w:val="0"/>
          <w:numId w:val="50"/>
        </w:numPr>
        <w:spacing w:before="170" w:after="170"/>
        <w:rPr>
          <w:rFonts w:ascii="Arial" w:eastAsia="Arial" w:hAnsi="Arial"/>
        </w:rPr>
      </w:pPr>
      <w:r>
        <w:rPr>
          <w:rFonts w:ascii="Arial" w:eastAsia="Arial" w:hAnsi="Arial"/>
        </w:rPr>
        <w:t>Organspezifische Diagnostik und Therapie</w:t>
      </w:r>
    </w:p>
    <w:p w14:paraId="090EF2C1" w14:textId="77777777" w:rsidR="002E4DBC" w:rsidRDefault="00AA3015">
      <w:pPr>
        <w:numPr>
          <w:ilvl w:val="1"/>
          <w:numId w:val="50"/>
        </w:numPr>
        <w:spacing w:before="170" w:after="170"/>
        <w:rPr>
          <w:rFonts w:ascii="Arial" w:eastAsia="Arial" w:hAnsi="Arial"/>
        </w:rPr>
      </w:pPr>
      <w:r>
        <w:rPr>
          <w:rFonts w:ascii="Arial" w:eastAsia="Arial" w:hAnsi="Arial"/>
        </w:rPr>
        <w:t>Sprechstunde</w:t>
      </w:r>
    </w:p>
    <w:p w14:paraId="1D839B33" w14:textId="77777777" w:rsidR="002E4DBC" w:rsidRDefault="00AA3015">
      <w:pPr>
        <w:numPr>
          <w:ilvl w:val="1"/>
          <w:numId w:val="50"/>
        </w:numPr>
        <w:spacing w:before="170" w:after="170"/>
        <w:rPr>
          <w:rFonts w:ascii="Arial" w:eastAsia="Arial" w:hAnsi="Arial"/>
        </w:rPr>
      </w:pPr>
      <w:r>
        <w:rPr>
          <w:rFonts w:ascii="Arial" w:eastAsia="Arial" w:hAnsi="Arial"/>
        </w:rPr>
        <w:t>Diagnostik</w:t>
      </w:r>
    </w:p>
    <w:p w14:paraId="5CE5B922" w14:textId="77777777" w:rsidR="002E4DBC" w:rsidRDefault="00AA3015">
      <w:pPr>
        <w:numPr>
          <w:ilvl w:val="0"/>
          <w:numId w:val="50"/>
        </w:numPr>
        <w:spacing w:before="170" w:after="170"/>
        <w:rPr>
          <w:rFonts w:ascii="Arial" w:eastAsia="Arial" w:hAnsi="Arial"/>
        </w:rPr>
      </w:pPr>
      <w:r>
        <w:rPr>
          <w:rFonts w:ascii="Arial" w:eastAsia="Arial" w:hAnsi="Arial"/>
        </w:rPr>
        <w:t>Radiologie</w:t>
      </w:r>
    </w:p>
    <w:p w14:paraId="73FC43BC" w14:textId="77777777" w:rsidR="002E4DBC" w:rsidRDefault="00AA3015">
      <w:pPr>
        <w:numPr>
          <w:ilvl w:val="0"/>
          <w:numId w:val="50"/>
        </w:numPr>
        <w:spacing w:before="170" w:after="170"/>
        <w:rPr>
          <w:rFonts w:ascii="Arial" w:eastAsia="Arial" w:hAnsi="Arial"/>
        </w:rPr>
      </w:pPr>
      <w:r>
        <w:rPr>
          <w:rFonts w:ascii="Arial" w:eastAsia="Arial" w:hAnsi="Arial"/>
        </w:rPr>
        <w:t>Nuklearmedizin</w:t>
      </w:r>
    </w:p>
    <w:p w14:paraId="2FBF8333" w14:textId="77777777" w:rsidR="002E4DBC" w:rsidRDefault="00AA3015">
      <w:pPr>
        <w:numPr>
          <w:ilvl w:val="0"/>
          <w:numId w:val="50"/>
        </w:numPr>
        <w:spacing w:before="170" w:after="170"/>
        <w:rPr>
          <w:rFonts w:ascii="Arial" w:eastAsia="Arial" w:hAnsi="Arial"/>
        </w:rPr>
      </w:pPr>
      <w:r>
        <w:rPr>
          <w:rFonts w:ascii="Arial" w:eastAsia="Arial" w:hAnsi="Arial"/>
        </w:rPr>
        <w:t>Operative Onkologie</w:t>
      </w:r>
    </w:p>
    <w:p w14:paraId="611917C3" w14:textId="77777777" w:rsidR="002E4DBC" w:rsidRDefault="00AA3015">
      <w:pPr>
        <w:numPr>
          <w:ilvl w:val="1"/>
          <w:numId w:val="50"/>
        </w:numPr>
        <w:spacing w:before="170" w:after="170"/>
        <w:rPr>
          <w:rFonts w:ascii="Arial" w:eastAsia="Arial" w:hAnsi="Arial"/>
        </w:rPr>
      </w:pPr>
      <w:r>
        <w:rPr>
          <w:rFonts w:ascii="Arial" w:eastAsia="Arial" w:hAnsi="Arial"/>
        </w:rPr>
        <w:t>Organübergreifende operative Therapie</w:t>
      </w:r>
    </w:p>
    <w:p w14:paraId="1AB184AF" w14:textId="77777777" w:rsidR="002E4DBC" w:rsidRDefault="00AA3015">
      <w:pPr>
        <w:numPr>
          <w:ilvl w:val="1"/>
          <w:numId w:val="50"/>
        </w:numPr>
        <w:spacing w:before="170" w:after="170"/>
        <w:rPr>
          <w:rFonts w:ascii="Arial" w:eastAsia="Arial" w:hAnsi="Arial"/>
        </w:rPr>
      </w:pPr>
      <w:r>
        <w:rPr>
          <w:rFonts w:ascii="Arial" w:eastAsia="Arial" w:hAnsi="Arial"/>
        </w:rPr>
        <w:t>Organspezifische operative Therapie</w:t>
      </w:r>
    </w:p>
    <w:p w14:paraId="273BF62E" w14:textId="77777777" w:rsidR="002E4DBC" w:rsidRDefault="00AA3015">
      <w:pPr>
        <w:numPr>
          <w:ilvl w:val="0"/>
          <w:numId w:val="50"/>
        </w:numPr>
        <w:spacing w:before="170" w:after="170"/>
        <w:rPr>
          <w:rFonts w:ascii="Arial" w:eastAsia="Arial" w:hAnsi="Arial"/>
        </w:rPr>
      </w:pPr>
      <w:r>
        <w:rPr>
          <w:rFonts w:ascii="Arial" w:eastAsia="Arial" w:hAnsi="Arial"/>
        </w:rPr>
        <w:t>Medikamentöse / Pädiatrische Onkologie</w:t>
      </w:r>
    </w:p>
    <w:p w14:paraId="42601CED" w14:textId="77777777" w:rsidR="002E4DBC" w:rsidRDefault="00AA3015">
      <w:pPr>
        <w:numPr>
          <w:ilvl w:val="1"/>
          <w:numId w:val="50"/>
        </w:numPr>
        <w:spacing w:before="170" w:after="170"/>
        <w:rPr>
          <w:rFonts w:ascii="Arial" w:eastAsia="Arial" w:hAnsi="Arial"/>
        </w:rPr>
      </w:pPr>
      <w:r>
        <w:rPr>
          <w:rFonts w:ascii="Arial" w:eastAsia="Arial" w:hAnsi="Arial"/>
        </w:rPr>
        <w:t>Organübergreifende medikamentöse pädiatrische Onkologie</w:t>
      </w:r>
    </w:p>
    <w:p w14:paraId="7C427E3F" w14:textId="77777777" w:rsidR="002E4DBC" w:rsidRDefault="00AA3015">
      <w:pPr>
        <w:numPr>
          <w:ilvl w:val="1"/>
          <w:numId w:val="50"/>
        </w:numPr>
        <w:spacing w:before="170" w:after="170"/>
        <w:rPr>
          <w:rFonts w:ascii="Arial" w:eastAsia="Arial" w:hAnsi="Arial"/>
        </w:rPr>
      </w:pPr>
      <w:r>
        <w:rPr>
          <w:rFonts w:ascii="Arial" w:eastAsia="Arial" w:hAnsi="Arial"/>
        </w:rPr>
        <w:t>Organspezifische medikamentöse pädiatrische Therapie</w:t>
      </w:r>
    </w:p>
    <w:p w14:paraId="1DF22209" w14:textId="77777777" w:rsidR="002E4DBC" w:rsidRDefault="00AA3015">
      <w:pPr>
        <w:numPr>
          <w:ilvl w:val="0"/>
          <w:numId w:val="50"/>
        </w:numPr>
        <w:spacing w:before="170" w:after="170"/>
        <w:rPr>
          <w:rFonts w:ascii="Arial" w:eastAsia="Arial" w:hAnsi="Arial"/>
        </w:rPr>
      </w:pPr>
      <w:r>
        <w:rPr>
          <w:rFonts w:ascii="Arial" w:eastAsia="Arial" w:hAnsi="Arial"/>
        </w:rPr>
        <w:t>Radioonkologie</w:t>
      </w:r>
    </w:p>
    <w:p w14:paraId="6D108384" w14:textId="77777777" w:rsidR="002E4DBC" w:rsidRDefault="00AA3015">
      <w:pPr>
        <w:numPr>
          <w:ilvl w:val="0"/>
          <w:numId w:val="50"/>
        </w:numPr>
        <w:spacing w:before="170" w:after="170"/>
        <w:rPr>
          <w:rFonts w:ascii="Arial" w:eastAsia="Arial" w:hAnsi="Arial"/>
        </w:rPr>
      </w:pPr>
      <w:r>
        <w:rPr>
          <w:rFonts w:ascii="Arial" w:eastAsia="Arial" w:hAnsi="Arial"/>
        </w:rPr>
        <w:t>Pathologie</w:t>
      </w:r>
    </w:p>
    <w:p w14:paraId="2D924D66" w14:textId="77777777" w:rsidR="002E4DBC" w:rsidRDefault="00AA3015">
      <w:pPr>
        <w:numPr>
          <w:ilvl w:val="0"/>
          <w:numId w:val="50"/>
        </w:numPr>
        <w:spacing w:before="170" w:after="170"/>
        <w:rPr>
          <w:rFonts w:ascii="Arial" w:eastAsia="Arial" w:hAnsi="Arial"/>
        </w:rPr>
      </w:pPr>
      <w:r>
        <w:rPr>
          <w:rFonts w:ascii="Arial" w:eastAsia="Arial" w:hAnsi="Arial"/>
        </w:rPr>
        <w:t>Palliativversorgung und Hospizarbeit</w:t>
      </w:r>
    </w:p>
    <w:p w14:paraId="60B01200" w14:textId="77777777" w:rsidR="002E4DBC" w:rsidRDefault="00AA3015">
      <w:pPr>
        <w:numPr>
          <w:ilvl w:val="0"/>
          <w:numId w:val="50"/>
        </w:numPr>
        <w:spacing w:before="170" w:after="170"/>
        <w:rPr>
          <w:rFonts w:ascii="Arial" w:eastAsia="Arial" w:hAnsi="Arial"/>
        </w:rPr>
      </w:pPr>
      <w:r>
        <w:rPr>
          <w:rFonts w:ascii="Arial" w:eastAsia="Arial" w:hAnsi="Arial"/>
        </w:rPr>
        <w:t>Tumordokumentation/Ergebnisqualität</w:t>
      </w:r>
    </w:p>
    <w:p w14:paraId="5DAF82EF" w14:textId="77777777" w:rsidR="002E4DBC" w:rsidRDefault="00AA3015">
      <w:pPr>
        <w:spacing w:before="57" w:after="57"/>
        <w:rPr>
          <w:rFonts w:ascii="Arial" w:eastAsia="Arial" w:hAnsi="Arial"/>
        </w:rPr>
      </w:pPr>
      <w:r>
        <w:rPr>
          <w:rFonts w:ascii="Arial" w:eastAsia="Arial" w:hAnsi="Arial"/>
        </w:rPr>
        <w:t> </w:t>
      </w:r>
    </w:p>
    <w:p w14:paraId="313EEB1C" w14:textId="77777777" w:rsidR="002E4DBC" w:rsidRDefault="00AA3015">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55CE544E" w14:textId="77777777" w:rsidR="002E4DBC" w:rsidRDefault="00AA3015">
      <w:pPr>
        <w:spacing w:before="57" w:after="57"/>
        <w:rPr>
          <w:rFonts w:ascii="Arial" w:eastAsia="Arial" w:hAnsi="Arial"/>
        </w:rPr>
      </w:pPr>
      <w:r>
        <w:rPr>
          <w:rFonts w:ascii="Arial" w:eastAsia="Arial" w:hAnsi="Arial"/>
        </w:rPr>
        <w:t> </w:t>
      </w:r>
    </w:p>
    <w:p w14:paraId="67852AF2" w14:textId="77777777" w:rsidR="002E4DBC" w:rsidRDefault="00AA3015">
      <w:pPr>
        <w:spacing w:before="57" w:after="57"/>
        <w:rPr>
          <w:rFonts w:ascii="Arial" w:eastAsia="Arial" w:hAnsi="Arial"/>
        </w:rPr>
      </w:pPr>
      <w:r>
        <w:rPr>
          <w:rFonts w:ascii="Arial" w:eastAsia="Arial" w:hAnsi="Arial"/>
        </w:rPr>
        <w:t> </w:t>
      </w:r>
    </w:p>
    <w:p w14:paraId="7ACD745B" w14:textId="77777777" w:rsidR="002E4DBC" w:rsidRDefault="00AA3015">
      <w:pPr>
        <w:spacing w:before="57" w:after="57"/>
        <w:rPr>
          <w:rFonts w:ascii="Arial" w:hAnsi="Arial"/>
        </w:rPr>
      </w:pPr>
      <w:r>
        <w:rPr>
          <w:rFonts w:ascii="Arial" w:eastAsia="Arial" w:hAnsi="Arial"/>
          <w:u w:val="single"/>
        </w:rPr>
        <w:t>Anlagen zum Erhebungsbogen</w:t>
      </w:r>
    </w:p>
    <w:p w14:paraId="36F5BD39" w14:textId="77777777" w:rsidR="002E4DBC" w:rsidRDefault="00AA3015">
      <w:pPr>
        <w:spacing w:before="57" w:after="57"/>
        <w:rPr>
          <w:rFonts w:ascii="Arial" w:eastAsia="Arial" w:hAnsi="Arial"/>
        </w:rPr>
      </w:pPr>
      <w:r>
        <w:rPr>
          <w:rFonts w:ascii="Arial" w:eastAsia="Arial" w:hAnsi="Arial"/>
        </w:rPr>
        <w:t> </w:t>
      </w:r>
    </w:p>
    <w:p w14:paraId="0C68F86B" w14:textId="3515AC3E" w:rsidR="002E4DBC" w:rsidRDefault="00AA3015">
      <w:pPr>
        <w:spacing w:before="57" w:after="57"/>
        <w:rPr>
          <w:rFonts w:ascii="Arial" w:hAnsi="Arial"/>
        </w:rPr>
      </w:pPr>
      <w:r>
        <w:rPr>
          <w:rFonts w:ascii="Arial" w:eastAsia="Arial" w:hAnsi="Arial"/>
        </w:rPr>
        <w:t>Datenblatt</w:t>
      </w:r>
      <w:r>
        <w:rPr>
          <w:rFonts w:ascii="Arial" w:eastAsia="Arial" w:hAnsi="Arial"/>
        </w:rPr>
        <w:t xml:space="preserve"> (Excel-Vorlage)</w:t>
      </w:r>
    </w:p>
    <w:p w14:paraId="320EEA01" w14:textId="77777777" w:rsidR="002E4DBC" w:rsidRDefault="00AA3015">
      <w:pPr>
        <w:spacing w:before="57" w:after="57"/>
        <w:rPr>
          <w:rFonts w:ascii="Arial" w:eastAsia="Arial" w:hAnsi="Arial"/>
        </w:rPr>
      </w:pPr>
      <w:r>
        <w:rPr>
          <w:rFonts w:ascii="Arial" w:eastAsia="Arial" w:hAnsi="Arial"/>
        </w:rPr>
        <w:t> </w:t>
      </w:r>
    </w:p>
    <w:p w14:paraId="0133E6A2" w14:textId="77777777" w:rsidR="002E4DBC" w:rsidRDefault="00AA3015">
      <w:pPr>
        <w:spacing w:before="57" w:after="57"/>
        <w:rPr>
          <w:rFonts w:ascii="Arial" w:hAnsi="Arial"/>
        </w:rPr>
      </w:pPr>
      <w:r>
        <w:rPr>
          <w:rFonts w:ascii="Arial" w:eastAsia="Arial" w:hAnsi="Arial"/>
        </w:rPr>
        <w:br w:type="page"/>
      </w:r>
    </w:p>
    <w:p w14:paraId="3F238628" w14:textId="77777777" w:rsidR="002E4DBC" w:rsidRDefault="00AA3015">
      <w:pPr>
        <w:spacing w:before="57" w:after="57"/>
        <w:rPr>
          <w:rFonts w:ascii="Arial" w:hAnsi="Arial"/>
          <w:b/>
          <w:bCs/>
        </w:rPr>
      </w:pPr>
      <w:r>
        <w:rPr>
          <w:rFonts w:ascii="Arial" w:hAnsi="Arial"/>
          <w:b/>
          <w:bCs/>
        </w:rPr>
        <w:lastRenderedPageBreak/>
        <w:t>1.</w:t>
      </w:r>
      <w:r>
        <w:rPr>
          <w:rFonts w:ascii="Arial" w:hAnsi="Arial"/>
          <w:b/>
          <w:bCs/>
        </w:rPr>
        <w:tab/>
        <w:t xml:space="preserve"> Allgemeine Angaben zum Zentrum</w:t>
      </w:r>
    </w:p>
    <w:p w14:paraId="50DE73F0"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348D4AD9" w14:textId="77777777">
        <w:trPr>
          <w:tblHeader/>
        </w:trPr>
        <w:tc>
          <w:tcPr>
            <w:tcW w:w="648" w:type="dxa"/>
            <w:gridSpan w:val="3"/>
            <w:tcBorders>
              <w:top w:val="nil"/>
              <w:left w:val="nil"/>
              <w:right w:val="nil"/>
            </w:tcBorders>
          </w:tcPr>
          <w:p w14:paraId="0112A777" w14:textId="77777777" w:rsidR="002E4DBC" w:rsidRDefault="00AA3015">
            <w:pPr>
              <w:spacing w:after="19"/>
              <w:rPr>
                <w:rFonts w:ascii="Arial" w:hAnsi="Arial"/>
                <w:b/>
                <w:bCs/>
              </w:rPr>
            </w:pPr>
            <w:r>
              <w:rPr>
                <w:rFonts w:ascii="Arial" w:hAnsi="Arial"/>
                <w:b/>
                <w:bCs/>
              </w:rPr>
              <w:t>1.1</w:t>
            </w:r>
            <w:r>
              <w:rPr>
                <w:rFonts w:ascii="Arial" w:hAnsi="Arial"/>
                <w:b/>
                <w:bCs/>
              </w:rPr>
              <w:tab/>
              <w:t xml:space="preserve"> Struktur des Netzwerks</w:t>
            </w:r>
          </w:p>
          <w:p w14:paraId="43AF3B93" w14:textId="77777777" w:rsidR="002E4DBC" w:rsidRDefault="002E4DBC">
            <w:pPr>
              <w:spacing w:after="19"/>
              <w:rPr>
                <w:rFonts w:ascii="Arial" w:hAnsi="Arial"/>
              </w:rPr>
            </w:pPr>
          </w:p>
        </w:tc>
      </w:tr>
      <w:tr w:rsidR="002E4DBC" w14:paraId="751B1FD8" w14:textId="77777777">
        <w:trPr>
          <w:tblHeader/>
        </w:trPr>
        <w:tc>
          <w:tcPr>
            <w:tcW w:w="964" w:type="dxa"/>
          </w:tcPr>
          <w:p w14:paraId="2B7D40F9" w14:textId="77777777" w:rsidR="002E4DBC" w:rsidRDefault="00AA3015">
            <w:pPr>
              <w:spacing w:after="19"/>
              <w:jc w:val="center"/>
              <w:rPr>
                <w:rFonts w:ascii="Arial" w:hAnsi="Arial"/>
                <w:b/>
                <w:bCs/>
              </w:rPr>
            </w:pPr>
            <w:r>
              <w:rPr>
                <w:rFonts w:ascii="Arial" w:hAnsi="Arial"/>
                <w:b/>
                <w:bCs/>
              </w:rPr>
              <w:t>Kap.</w:t>
            </w:r>
          </w:p>
        </w:tc>
        <w:tc>
          <w:tcPr>
            <w:tcW w:w="4649" w:type="dxa"/>
          </w:tcPr>
          <w:p w14:paraId="7F3257A3"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958F77C" w14:textId="77777777" w:rsidR="002E4DBC" w:rsidRDefault="00AA3015">
            <w:pPr>
              <w:spacing w:after="19"/>
              <w:jc w:val="center"/>
              <w:rPr>
                <w:rFonts w:ascii="Arial" w:hAnsi="Arial"/>
                <w:b/>
                <w:bCs/>
              </w:rPr>
            </w:pPr>
            <w:r>
              <w:rPr>
                <w:rFonts w:ascii="Arial" w:hAnsi="Arial"/>
                <w:b/>
                <w:bCs/>
              </w:rPr>
              <w:t>Erläuterungen des Zentrums</w:t>
            </w:r>
          </w:p>
        </w:tc>
      </w:tr>
      <w:tr w:rsidR="002E4DBC" w14:paraId="6794FAB7" w14:textId="77777777">
        <w:tc>
          <w:tcPr>
            <w:tcW w:w="1" w:type="dxa"/>
          </w:tcPr>
          <w:p w14:paraId="2CA18C78" w14:textId="77777777" w:rsidR="002E4DBC" w:rsidRDefault="00AA3015">
            <w:pPr>
              <w:spacing w:after="19"/>
              <w:rPr>
                <w:rFonts w:ascii="Arial" w:hAnsi="Arial"/>
              </w:rPr>
            </w:pPr>
            <w:r>
              <w:rPr>
                <w:rFonts w:ascii="Arial" w:hAnsi="Arial"/>
              </w:rPr>
              <w:t>1.1.1</w:t>
            </w:r>
          </w:p>
        </w:tc>
        <w:tc>
          <w:tcPr>
            <w:tcW w:w="1" w:type="dxa"/>
          </w:tcPr>
          <w:p w14:paraId="4C9699C1" w14:textId="77777777" w:rsidR="002E4DBC" w:rsidRDefault="00AA3015">
            <w:pPr>
              <w:spacing w:after="19"/>
              <w:rPr>
                <w:rFonts w:ascii="Arial" w:hAnsi="Arial"/>
              </w:rPr>
            </w:pPr>
            <w:r>
              <w:rPr>
                <w:rFonts w:ascii="Arial" w:hAnsi="Arial"/>
              </w:rPr>
              <w:t>Die Anforderungen des Erhebungsbogens Onkologische Zentren sind zu erfüllen.</w:t>
            </w:r>
          </w:p>
          <w:p w14:paraId="489569DD" w14:textId="77777777" w:rsidR="002E4DBC" w:rsidRDefault="00AA3015">
            <w:pPr>
              <w:spacing w:after="19"/>
              <w:rPr>
                <w:rFonts w:ascii="Arial" w:hAnsi="Arial"/>
              </w:rPr>
            </w:pPr>
            <w:r>
              <w:rPr>
                <w:rFonts w:ascii="Arial" w:hAnsi="Arial"/>
              </w:rPr>
              <w:t> </w:t>
            </w:r>
          </w:p>
          <w:p w14:paraId="270B1A94"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70076AB1" w14:textId="77777777" w:rsidR="002E4DBC" w:rsidRDefault="002E4DBC">
            <w:pPr>
              <w:spacing w:after="19"/>
              <w:rPr>
                <w:rFonts w:ascii="Arial" w:hAnsi="Arial"/>
              </w:rPr>
            </w:pPr>
          </w:p>
        </w:tc>
      </w:tr>
      <w:tr w:rsidR="002E4DBC" w14:paraId="214A3334" w14:textId="77777777">
        <w:tc>
          <w:tcPr>
            <w:tcW w:w="1" w:type="dxa"/>
          </w:tcPr>
          <w:p w14:paraId="59632668" w14:textId="77777777" w:rsidR="002E4DBC" w:rsidRDefault="00AA3015">
            <w:pPr>
              <w:spacing w:after="19"/>
              <w:rPr>
                <w:rFonts w:ascii="Arial" w:hAnsi="Arial"/>
              </w:rPr>
            </w:pPr>
            <w:r>
              <w:rPr>
                <w:rFonts w:ascii="Arial" w:hAnsi="Arial"/>
              </w:rPr>
              <w:t>1.1.2.a</w:t>
            </w:r>
          </w:p>
        </w:tc>
        <w:tc>
          <w:tcPr>
            <w:tcW w:w="1" w:type="dxa"/>
          </w:tcPr>
          <w:p w14:paraId="4BC53B26" w14:textId="77777777" w:rsidR="002E4DBC" w:rsidRDefault="00AA3015">
            <w:pPr>
              <w:spacing w:after="19"/>
              <w:rPr>
                <w:rFonts w:ascii="Arial" w:hAnsi="Arial"/>
              </w:rPr>
            </w:pPr>
            <w:r>
              <w:rPr>
                <w:rFonts w:ascii="Arial" w:hAnsi="Arial"/>
              </w:rPr>
              <w:t>§5 (3)</w:t>
            </w:r>
          </w:p>
          <w:p w14:paraId="687AF2B3" w14:textId="77777777" w:rsidR="002E4DBC" w:rsidRDefault="00AA3015">
            <w:pPr>
              <w:spacing w:after="19"/>
              <w:rPr>
                <w:rFonts w:ascii="Arial" w:hAnsi="Arial"/>
              </w:rPr>
            </w:pPr>
            <w:r>
              <w:rPr>
                <w:rFonts w:ascii="Arial" w:hAnsi="Arial"/>
                <w:b/>
              </w:rPr>
              <w:t>Kooperationsvereinbarungen</w:t>
            </w:r>
          </w:p>
          <w:p w14:paraId="4FBDAB52" w14:textId="77777777" w:rsidR="002E4DBC" w:rsidRDefault="00AA3015">
            <w:pPr>
              <w:spacing w:after="19"/>
              <w:rPr>
                <w:rFonts w:ascii="Arial" w:hAnsi="Arial"/>
              </w:rPr>
            </w:pPr>
            <w:r>
              <w:rPr>
                <w:rFonts w:ascii="Arial" w:hAnsi="Arial"/>
              </w:rPr>
              <w:t>Mit folgenden Kooperationspartnern sind Kooperationsvereinbarungen zu schließen und die Kooperationspartner (Facharzt) sind zu nennen.</w:t>
            </w:r>
          </w:p>
          <w:p w14:paraId="3A625104" w14:textId="77777777" w:rsidR="002E4DBC" w:rsidRDefault="00AA3015">
            <w:pPr>
              <w:spacing w:after="19"/>
              <w:rPr>
                <w:rFonts w:ascii="Arial" w:hAnsi="Arial"/>
              </w:rPr>
            </w:pPr>
            <w:r>
              <w:rPr>
                <w:rFonts w:ascii="Arial" w:hAnsi="Arial"/>
              </w:rPr>
              <w:t>Wenn die Kooperationspartner eines Zentrums unter einer Trägerschaft beziehungsweise an dem Klinikstandort arbeiten, sind schriftliche Vereinbarungen nicht notwendig. (Umsetzung der nachfolgenden Punkte muss dennoch sichergestellt sein).</w:t>
            </w:r>
          </w:p>
          <w:p w14:paraId="68CAD354" w14:textId="77777777" w:rsidR="002E4DBC" w:rsidRDefault="00AA3015">
            <w:pPr>
              <w:spacing w:after="19"/>
              <w:rPr>
                <w:rFonts w:ascii="Arial" w:hAnsi="Arial"/>
              </w:rPr>
            </w:pPr>
            <w:r>
              <w:rPr>
                <w:rFonts w:ascii="Arial" w:hAnsi="Arial"/>
              </w:rPr>
              <w:t>Folgende Punkte sind zu regeln:</w:t>
            </w:r>
          </w:p>
          <w:p w14:paraId="481A254B" w14:textId="77777777" w:rsidR="002E4DBC" w:rsidRDefault="00AA3015">
            <w:pPr>
              <w:numPr>
                <w:ilvl w:val="0"/>
                <w:numId w:val="51"/>
              </w:numPr>
              <w:spacing w:after="19"/>
              <w:ind w:left="283" w:hanging="283"/>
              <w:rPr>
                <w:rFonts w:ascii="Arial" w:hAnsi="Arial"/>
              </w:rPr>
            </w:pPr>
            <w:r>
              <w:rPr>
                <w:rFonts w:ascii="Arial" w:hAnsi="Arial"/>
              </w:rPr>
              <w:t>Beschreibung der für das Zentrum relevanten Behandlungsprozesse unter Berücksichtigung der Schnittstellen</w:t>
            </w:r>
          </w:p>
          <w:p w14:paraId="2E1577AD" w14:textId="77777777" w:rsidR="002E4DBC" w:rsidRDefault="00AA3015">
            <w:pPr>
              <w:numPr>
                <w:ilvl w:val="0"/>
                <w:numId w:val="51"/>
              </w:numPr>
              <w:spacing w:after="19"/>
              <w:ind w:left="283" w:hanging="283"/>
              <w:rPr>
                <w:rFonts w:ascii="Arial" w:hAnsi="Arial"/>
              </w:rPr>
            </w:pPr>
            <w:r>
              <w:rPr>
                <w:rFonts w:ascii="Arial" w:hAnsi="Arial"/>
              </w:rPr>
              <w:t>Verpflichtung zur Umsetzung ausgewiesener Leitlinien</w:t>
            </w:r>
          </w:p>
          <w:p w14:paraId="089D01FD" w14:textId="77777777" w:rsidR="002E4DBC" w:rsidRDefault="00AA3015">
            <w:pPr>
              <w:numPr>
                <w:ilvl w:val="0"/>
                <w:numId w:val="51"/>
              </w:numPr>
              <w:spacing w:after="19"/>
              <w:ind w:left="283" w:hanging="283"/>
              <w:rPr>
                <w:rFonts w:ascii="Arial" w:hAnsi="Arial"/>
              </w:rPr>
            </w:pPr>
            <w:r>
              <w:rPr>
                <w:rFonts w:ascii="Arial" w:hAnsi="Arial"/>
              </w:rPr>
              <w:t>Bereitschaftserklärung für die Zusammenarbeit hinsichtlich interner/ externer Audits</w:t>
            </w:r>
          </w:p>
          <w:p w14:paraId="0A620E18" w14:textId="77777777" w:rsidR="002E4DBC" w:rsidRDefault="00AA3015">
            <w:pPr>
              <w:numPr>
                <w:ilvl w:val="0"/>
                <w:numId w:val="51"/>
              </w:numPr>
              <w:spacing w:after="19"/>
              <w:ind w:left="283" w:hanging="283"/>
              <w:rPr>
                <w:rFonts w:ascii="Arial" w:hAnsi="Arial"/>
              </w:rPr>
            </w:pPr>
            <w:r>
              <w:rPr>
                <w:rFonts w:ascii="Arial" w:hAnsi="Arial"/>
              </w:rPr>
              <w:t>Verpflichtungserklärung für die Einhaltung der relevanten DKG-Kriterien sowie der jährlichen Bereitstellung der relevanten Daten</w:t>
            </w:r>
          </w:p>
          <w:p w14:paraId="6EC3779F" w14:textId="77777777" w:rsidR="002E4DBC" w:rsidRDefault="00AA3015">
            <w:pPr>
              <w:numPr>
                <w:ilvl w:val="0"/>
                <w:numId w:val="51"/>
              </w:numPr>
              <w:spacing w:after="19"/>
              <w:ind w:left="283" w:hanging="283"/>
              <w:rPr>
                <w:rFonts w:ascii="Arial" w:hAnsi="Arial"/>
              </w:rPr>
            </w:pPr>
            <w:r>
              <w:rPr>
                <w:rFonts w:ascii="Arial" w:hAnsi="Arial"/>
              </w:rPr>
              <w:t>Einhaltung Schweigepflicht</w:t>
            </w:r>
          </w:p>
          <w:p w14:paraId="5BD104D9" w14:textId="77777777" w:rsidR="002E4DBC" w:rsidRDefault="00AA3015">
            <w:pPr>
              <w:numPr>
                <w:ilvl w:val="0"/>
                <w:numId w:val="51"/>
              </w:numPr>
              <w:spacing w:after="19"/>
              <w:ind w:left="283" w:hanging="283"/>
              <w:rPr>
                <w:rFonts w:ascii="Arial" w:hAnsi="Arial"/>
              </w:rPr>
            </w:pPr>
            <w:r>
              <w:rPr>
                <w:rFonts w:ascii="Arial" w:hAnsi="Arial"/>
              </w:rPr>
              <w:t>Mitwirkung an Weiterbildungsmaßnahmen und Öffentlichkeitsarbeit</w:t>
            </w:r>
          </w:p>
          <w:p w14:paraId="7CB3DCDC" w14:textId="77777777" w:rsidR="002E4DBC" w:rsidRDefault="00AA3015">
            <w:pPr>
              <w:numPr>
                <w:ilvl w:val="0"/>
                <w:numId w:val="51"/>
              </w:numPr>
              <w:spacing w:after="19"/>
              <w:ind w:left="283" w:hanging="283"/>
              <w:rPr>
                <w:rFonts w:ascii="Arial" w:hAnsi="Arial"/>
              </w:rPr>
            </w:pPr>
            <w:r>
              <w:rPr>
                <w:rFonts w:ascii="Arial" w:hAnsi="Arial"/>
              </w:rPr>
              <w:t>Einverständniserklärung öffentlich als Teil des Kinderonkologischen Zentrums ausgewiesen zu werden (z.B. Homepage)</w:t>
            </w:r>
          </w:p>
        </w:tc>
        <w:tc>
          <w:tcPr>
            <w:tcW w:w="1" w:type="dxa"/>
          </w:tcPr>
          <w:p w14:paraId="1B2CD092" w14:textId="77777777" w:rsidR="002E4DBC" w:rsidRDefault="002E4DBC">
            <w:pPr>
              <w:spacing w:after="19"/>
              <w:rPr>
                <w:rFonts w:ascii="Arial" w:hAnsi="Arial"/>
              </w:rPr>
            </w:pPr>
          </w:p>
        </w:tc>
      </w:tr>
      <w:tr w:rsidR="002E4DBC" w14:paraId="7265B62E" w14:textId="77777777">
        <w:tc>
          <w:tcPr>
            <w:tcW w:w="1" w:type="dxa"/>
          </w:tcPr>
          <w:p w14:paraId="369B1447" w14:textId="77777777" w:rsidR="002E4DBC" w:rsidRDefault="00AA3015">
            <w:pPr>
              <w:spacing w:after="19"/>
              <w:rPr>
                <w:rFonts w:ascii="Arial" w:hAnsi="Arial"/>
              </w:rPr>
            </w:pPr>
            <w:r>
              <w:rPr>
                <w:rFonts w:ascii="Arial" w:hAnsi="Arial"/>
              </w:rPr>
              <w:t>1.1.2.b</w:t>
            </w:r>
          </w:p>
        </w:tc>
        <w:tc>
          <w:tcPr>
            <w:tcW w:w="1" w:type="dxa"/>
          </w:tcPr>
          <w:p w14:paraId="7665BF15" w14:textId="77777777" w:rsidR="002E4DBC" w:rsidRDefault="00AA3015">
            <w:pPr>
              <w:spacing w:after="19"/>
              <w:rPr>
                <w:rFonts w:ascii="Arial" w:hAnsi="Arial"/>
              </w:rPr>
            </w:pPr>
            <w:r>
              <w:rPr>
                <w:rFonts w:ascii="Arial" w:hAnsi="Arial"/>
                <w:b/>
              </w:rPr>
              <w:t>Hauptkooperationspartner</w:t>
            </w:r>
          </w:p>
          <w:p w14:paraId="386079EC" w14:textId="77777777" w:rsidR="002E4DBC" w:rsidRDefault="00AA3015">
            <w:pPr>
              <w:spacing w:after="19"/>
              <w:rPr>
                <w:rFonts w:ascii="Arial" w:hAnsi="Arial"/>
              </w:rPr>
            </w:pPr>
            <w:r>
              <w:rPr>
                <w:rFonts w:ascii="Arial" w:hAnsi="Arial"/>
              </w:rPr>
              <w:t>Alle Hauptkooperationspartner müssen sich am Klinikstandort befinden oder max. 45 km entfernt sein. Eine schriftliche Kooperationsvereinbarung ist verpflichtend.</w:t>
            </w:r>
          </w:p>
          <w:p w14:paraId="68321EC9" w14:textId="77777777" w:rsidR="002E4DBC" w:rsidRDefault="00AA3015">
            <w:pPr>
              <w:numPr>
                <w:ilvl w:val="0"/>
                <w:numId w:val="52"/>
              </w:numPr>
              <w:spacing w:after="19"/>
              <w:ind w:left="283" w:hanging="283"/>
              <w:rPr>
                <w:rFonts w:ascii="Arial" w:hAnsi="Arial"/>
              </w:rPr>
            </w:pPr>
            <w:r>
              <w:rPr>
                <w:rFonts w:ascii="Arial" w:hAnsi="Arial"/>
              </w:rPr>
              <w:t>Pädiatrische Hämatologie/Onkologie</w:t>
            </w:r>
          </w:p>
          <w:p w14:paraId="65D3ECDE" w14:textId="77777777" w:rsidR="002E4DBC" w:rsidRDefault="00AA3015">
            <w:pPr>
              <w:numPr>
                <w:ilvl w:val="0"/>
                <w:numId w:val="52"/>
              </w:numPr>
              <w:spacing w:after="19"/>
              <w:ind w:left="283" w:hanging="283"/>
              <w:rPr>
                <w:rFonts w:ascii="Arial" w:hAnsi="Arial"/>
              </w:rPr>
            </w:pPr>
            <w:r>
              <w:rPr>
                <w:rFonts w:ascii="Arial" w:hAnsi="Arial"/>
              </w:rPr>
              <w:t>Kinderchirurgie</w:t>
            </w:r>
          </w:p>
          <w:p w14:paraId="0E32F76A" w14:textId="77777777" w:rsidR="002E4DBC" w:rsidRDefault="00AA3015">
            <w:pPr>
              <w:numPr>
                <w:ilvl w:val="0"/>
                <w:numId w:val="52"/>
              </w:numPr>
              <w:spacing w:after="19"/>
              <w:ind w:left="283" w:hanging="283"/>
              <w:rPr>
                <w:rFonts w:ascii="Arial" w:hAnsi="Arial"/>
              </w:rPr>
            </w:pPr>
            <w:r>
              <w:rPr>
                <w:rFonts w:ascii="Arial" w:hAnsi="Arial"/>
              </w:rPr>
              <w:t>Radiologie mit Schwerpunkt Kinderradiologie</w:t>
            </w:r>
          </w:p>
          <w:p w14:paraId="544A4D29" w14:textId="77777777" w:rsidR="002E4DBC" w:rsidRDefault="00AA3015">
            <w:pPr>
              <w:numPr>
                <w:ilvl w:val="0"/>
                <w:numId w:val="52"/>
              </w:numPr>
              <w:spacing w:after="19"/>
              <w:ind w:left="283" w:hanging="283"/>
              <w:rPr>
                <w:rFonts w:ascii="Arial" w:hAnsi="Arial"/>
              </w:rPr>
            </w:pPr>
            <w:r>
              <w:rPr>
                <w:rFonts w:ascii="Arial" w:hAnsi="Arial"/>
              </w:rPr>
              <w:t>Pathologie</w:t>
            </w:r>
          </w:p>
          <w:p w14:paraId="417F0BD1" w14:textId="77777777" w:rsidR="002E4DBC" w:rsidRDefault="00AA3015">
            <w:pPr>
              <w:numPr>
                <w:ilvl w:val="0"/>
                <w:numId w:val="52"/>
              </w:numPr>
              <w:spacing w:after="19"/>
              <w:ind w:left="283" w:hanging="283"/>
              <w:rPr>
                <w:rFonts w:ascii="Arial" w:hAnsi="Arial"/>
              </w:rPr>
            </w:pPr>
            <w:r>
              <w:rPr>
                <w:rFonts w:ascii="Arial" w:hAnsi="Arial"/>
              </w:rPr>
              <w:t>Radioonkologie</w:t>
            </w:r>
          </w:p>
        </w:tc>
        <w:tc>
          <w:tcPr>
            <w:tcW w:w="1" w:type="dxa"/>
          </w:tcPr>
          <w:p w14:paraId="41F5164F" w14:textId="77777777" w:rsidR="002E4DBC" w:rsidRDefault="002E4DBC">
            <w:pPr>
              <w:spacing w:after="19"/>
              <w:rPr>
                <w:rFonts w:ascii="Arial" w:hAnsi="Arial"/>
              </w:rPr>
            </w:pPr>
          </w:p>
        </w:tc>
      </w:tr>
      <w:tr w:rsidR="002E4DBC" w14:paraId="44426876" w14:textId="77777777">
        <w:tc>
          <w:tcPr>
            <w:tcW w:w="1" w:type="dxa"/>
          </w:tcPr>
          <w:p w14:paraId="430AE89D" w14:textId="77777777" w:rsidR="002E4DBC" w:rsidRDefault="00AA3015">
            <w:pPr>
              <w:spacing w:after="19"/>
              <w:rPr>
                <w:rFonts w:ascii="Arial" w:hAnsi="Arial"/>
              </w:rPr>
            </w:pPr>
            <w:r>
              <w:rPr>
                <w:rFonts w:ascii="Arial" w:hAnsi="Arial"/>
              </w:rPr>
              <w:t>1.1.2.c</w:t>
            </w:r>
          </w:p>
        </w:tc>
        <w:tc>
          <w:tcPr>
            <w:tcW w:w="1" w:type="dxa"/>
          </w:tcPr>
          <w:p w14:paraId="148AAA13" w14:textId="77777777" w:rsidR="002E4DBC" w:rsidRDefault="00AA3015">
            <w:pPr>
              <w:spacing w:after="19"/>
              <w:rPr>
                <w:rFonts w:ascii="Arial" w:hAnsi="Arial"/>
              </w:rPr>
            </w:pPr>
            <w:r>
              <w:rPr>
                <w:rFonts w:ascii="Arial" w:hAnsi="Arial"/>
                <w:b/>
              </w:rPr>
              <w:t>Kooperationspartner am Klinikstandort verpflichtend. Wenn sich der Kooperationspartner unter einer Trägerschaft beziehungsweise an dem Klinikstandort befindet, sind schriftliche Vereinbarungen nicht notwendig.</w:t>
            </w:r>
          </w:p>
          <w:p w14:paraId="26AB68FB" w14:textId="77777777" w:rsidR="002E4DBC" w:rsidRDefault="00AA3015">
            <w:pPr>
              <w:numPr>
                <w:ilvl w:val="0"/>
                <w:numId w:val="53"/>
              </w:numPr>
              <w:spacing w:after="19"/>
              <w:ind w:left="283" w:hanging="283"/>
              <w:rPr>
                <w:rFonts w:ascii="Arial" w:hAnsi="Arial"/>
              </w:rPr>
            </w:pPr>
            <w:r>
              <w:rPr>
                <w:rFonts w:ascii="Arial" w:hAnsi="Arial"/>
              </w:rPr>
              <w:t xml:space="preserve">Kinder- und Jugendmedizin mit allen Subspezialisierung (Schwerpunktbezeichnung: </w:t>
            </w:r>
            <w:r>
              <w:rPr>
                <w:rFonts w:ascii="Arial" w:hAnsi="Arial"/>
              </w:rPr>
              <w:lastRenderedPageBreak/>
              <w:t>Kinder-Kardiologie, Neonatologie und Neuropädiatrie sowie Zusatzweiterbildung: Kinder-Endokrinologie/-Diabetologie, Kinder-Gastroenterologie, Kinder-Nephrologie, Kinder-Pneumologie. Falls diese Spezialisierung am Zentrum nicht vorhanden ist, muss die entsprechende Disziplin aus der Erwachsenenmedizin eingebunden sein.)</w:t>
            </w:r>
          </w:p>
          <w:p w14:paraId="18E72301" w14:textId="77777777" w:rsidR="002E4DBC" w:rsidRDefault="00AA3015">
            <w:pPr>
              <w:numPr>
                <w:ilvl w:val="0"/>
                <w:numId w:val="53"/>
              </w:numPr>
              <w:spacing w:after="19"/>
              <w:ind w:left="283" w:hanging="283"/>
              <w:rPr>
                <w:rFonts w:ascii="Arial" w:hAnsi="Arial"/>
              </w:rPr>
            </w:pPr>
            <w:r>
              <w:rPr>
                <w:rFonts w:ascii="Arial" w:hAnsi="Arial"/>
              </w:rPr>
              <w:t>Pädiatrische Intensivmedizin</w:t>
            </w:r>
          </w:p>
          <w:p w14:paraId="76368B37" w14:textId="77777777" w:rsidR="002E4DBC" w:rsidRDefault="00AA3015">
            <w:pPr>
              <w:numPr>
                <w:ilvl w:val="0"/>
                <w:numId w:val="53"/>
              </w:numPr>
              <w:spacing w:after="19"/>
              <w:ind w:left="283" w:hanging="283"/>
              <w:rPr>
                <w:rFonts w:ascii="Arial" w:hAnsi="Arial"/>
              </w:rPr>
            </w:pPr>
            <w:r>
              <w:rPr>
                <w:rFonts w:ascii="Arial" w:hAnsi="Arial"/>
              </w:rPr>
              <w:t>Pflege</w:t>
            </w:r>
          </w:p>
          <w:p w14:paraId="2587C37B" w14:textId="77777777" w:rsidR="002E4DBC" w:rsidRDefault="00AA3015">
            <w:pPr>
              <w:numPr>
                <w:ilvl w:val="0"/>
                <w:numId w:val="53"/>
              </w:numPr>
              <w:spacing w:after="19"/>
              <w:ind w:left="283" w:hanging="283"/>
              <w:rPr>
                <w:rFonts w:ascii="Arial" w:hAnsi="Arial"/>
              </w:rPr>
            </w:pPr>
            <w:r>
              <w:rPr>
                <w:rFonts w:ascii="Arial" w:hAnsi="Arial"/>
              </w:rPr>
              <w:t>Psychosozialer Dienst (PSD)</w:t>
            </w:r>
          </w:p>
        </w:tc>
        <w:tc>
          <w:tcPr>
            <w:tcW w:w="1" w:type="dxa"/>
          </w:tcPr>
          <w:p w14:paraId="6462FAF5" w14:textId="77777777" w:rsidR="002E4DBC" w:rsidRDefault="002E4DBC">
            <w:pPr>
              <w:spacing w:after="19"/>
              <w:rPr>
                <w:rFonts w:ascii="Arial" w:hAnsi="Arial"/>
              </w:rPr>
            </w:pPr>
          </w:p>
        </w:tc>
      </w:tr>
      <w:tr w:rsidR="002E4DBC" w14:paraId="34723A29" w14:textId="77777777">
        <w:tc>
          <w:tcPr>
            <w:tcW w:w="1" w:type="dxa"/>
          </w:tcPr>
          <w:p w14:paraId="42AE6071" w14:textId="77777777" w:rsidR="002E4DBC" w:rsidRDefault="00AA3015">
            <w:pPr>
              <w:spacing w:after="19"/>
              <w:rPr>
                <w:rFonts w:ascii="Arial" w:hAnsi="Arial"/>
              </w:rPr>
            </w:pPr>
            <w:r>
              <w:rPr>
                <w:rFonts w:ascii="Arial" w:hAnsi="Arial"/>
              </w:rPr>
              <w:t>1.1.2.d</w:t>
            </w:r>
          </w:p>
        </w:tc>
        <w:tc>
          <w:tcPr>
            <w:tcW w:w="1" w:type="dxa"/>
          </w:tcPr>
          <w:p w14:paraId="36B6A645" w14:textId="77777777" w:rsidR="002E4DBC" w:rsidRDefault="00AA3015">
            <w:pPr>
              <w:spacing w:after="19"/>
              <w:rPr>
                <w:rFonts w:ascii="Arial" w:hAnsi="Arial"/>
              </w:rPr>
            </w:pPr>
            <w:r>
              <w:rPr>
                <w:rFonts w:ascii="Arial" w:hAnsi="Arial"/>
                <w:b/>
              </w:rPr>
              <w:t>Alle nachfolgend aufgeführten Kooperationspartner dürfen max. 45 km entfernt sein. Wenn sich der Kooperationspartner unter einer Trägerschaft beziehungsweise an dem Klinikstandort befindet, sind schriftliche Vereinbarungen nicht notwendig.</w:t>
            </w:r>
          </w:p>
          <w:p w14:paraId="18156907" w14:textId="77777777" w:rsidR="002E4DBC" w:rsidRDefault="00AA3015">
            <w:pPr>
              <w:numPr>
                <w:ilvl w:val="0"/>
                <w:numId w:val="54"/>
              </w:numPr>
              <w:spacing w:after="19"/>
              <w:ind w:left="283" w:hanging="283"/>
              <w:rPr>
                <w:rFonts w:ascii="Arial" w:hAnsi="Arial"/>
              </w:rPr>
            </w:pPr>
            <w:r>
              <w:rPr>
                <w:rFonts w:ascii="Arial" w:hAnsi="Arial"/>
              </w:rPr>
              <w:t>Hämatologisch-onkologisches Speziallabor</w:t>
            </w:r>
          </w:p>
          <w:p w14:paraId="086B01B8" w14:textId="77777777" w:rsidR="002E4DBC" w:rsidRDefault="00AA3015">
            <w:pPr>
              <w:numPr>
                <w:ilvl w:val="0"/>
                <w:numId w:val="54"/>
              </w:numPr>
              <w:spacing w:after="19"/>
              <w:ind w:left="283" w:hanging="283"/>
              <w:rPr>
                <w:rFonts w:ascii="Arial" w:hAnsi="Arial"/>
              </w:rPr>
            </w:pPr>
            <w:r>
              <w:rPr>
                <w:rFonts w:ascii="Arial" w:hAnsi="Arial"/>
              </w:rPr>
              <w:t>Transfusionsmedizin</w:t>
            </w:r>
          </w:p>
          <w:p w14:paraId="0C2DB0F6" w14:textId="77777777" w:rsidR="002E4DBC" w:rsidRDefault="00AA3015">
            <w:pPr>
              <w:numPr>
                <w:ilvl w:val="0"/>
                <w:numId w:val="54"/>
              </w:numPr>
              <w:spacing w:after="19"/>
              <w:ind w:left="283" w:hanging="283"/>
              <w:rPr>
                <w:rFonts w:ascii="Arial" w:hAnsi="Arial"/>
              </w:rPr>
            </w:pPr>
            <w:r>
              <w:rPr>
                <w:rFonts w:ascii="Arial" w:hAnsi="Arial"/>
              </w:rPr>
              <w:t>Dokumentations-Studienassistenz</w:t>
            </w:r>
          </w:p>
          <w:p w14:paraId="4FEA7AEC" w14:textId="77777777" w:rsidR="002E4DBC" w:rsidRDefault="00AA3015">
            <w:pPr>
              <w:numPr>
                <w:ilvl w:val="0"/>
                <w:numId w:val="54"/>
              </w:numPr>
              <w:spacing w:after="19"/>
              <w:ind w:left="283" w:hanging="283"/>
              <w:rPr>
                <w:rFonts w:ascii="Arial" w:hAnsi="Arial"/>
              </w:rPr>
            </w:pPr>
            <w:r>
              <w:rPr>
                <w:rFonts w:ascii="Arial" w:hAnsi="Arial"/>
              </w:rPr>
              <w:t>Ergotherapie</w:t>
            </w:r>
          </w:p>
          <w:p w14:paraId="717A9A5B" w14:textId="77777777" w:rsidR="002E4DBC" w:rsidRDefault="00AA3015">
            <w:pPr>
              <w:numPr>
                <w:ilvl w:val="0"/>
                <w:numId w:val="54"/>
              </w:numPr>
              <w:spacing w:after="19"/>
              <w:ind w:left="283" w:hanging="283"/>
              <w:rPr>
                <w:rFonts w:ascii="Arial" w:hAnsi="Arial"/>
              </w:rPr>
            </w:pPr>
            <w:r>
              <w:rPr>
                <w:rFonts w:ascii="Arial" w:hAnsi="Arial"/>
              </w:rPr>
              <w:t>Physiotherapie</w:t>
            </w:r>
          </w:p>
          <w:p w14:paraId="0780811C" w14:textId="77777777" w:rsidR="002E4DBC" w:rsidRDefault="00AA3015">
            <w:pPr>
              <w:numPr>
                <w:ilvl w:val="0"/>
                <w:numId w:val="54"/>
              </w:numPr>
              <w:spacing w:after="19"/>
              <w:ind w:left="283" w:hanging="283"/>
              <w:rPr>
                <w:rFonts w:ascii="Arial" w:hAnsi="Arial"/>
              </w:rPr>
            </w:pPr>
            <w:r>
              <w:rPr>
                <w:rFonts w:ascii="Arial" w:hAnsi="Arial"/>
              </w:rPr>
              <w:t>Diät-/ Ernährungsberatung</w:t>
            </w:r>
          </w:p>
          <w:p w14:paraId="67E5BFF3" w14:textId="77777777" w:rsidR="002E4DBC" w:rsidRDefault="00AA3015">
            <w:pPr>
              <w:numPr>
                <w:ilvl w:val="0"/>
                <w:numId w:val="54"/>
              </w:numPr>
              <w:spacing w:after="19"/>
              <w:ind w:left="283" w:hanging="283"/>
              <w:rPr>
                <w:rFonts w:ascii="Arial" w:hAnsi="Arial"/>
              </w:rPr>
            </w:pPr>
            <w:r>
              <w:rPr>
                <w:rFonts w:ascii="Arial" w:hAnsi="Arial"/>
              </w:rPr>
              <w:t>Humangenetik</w:t>
            </w:r>
          </w:p>
          <w:p w14:paraId="7401B0A1" w14:textId="77777777" w:rsidR="002E4DBC" w:rsidRDefault="00AA3015">
            <w:pPr>
              <w:numPr>
                <w:ilvl w:val="0"/>
                <w:numId w:val="54"/>
              </w:numPr>
              <w:spacing w:after="19"/>
              <w:ind w:left="283" w:hanging="283"/>
              <w:rPr>
                <w:rFonts w:ascii="Arial" w:hAnsi="Arial"/>
              </w:rPr>
            </w:pPr>
            <w:r>
              <w:rPr>
                <w:rFonts w:ascii="Arial" w:hAnsi="Arial"/>
              </w:rPr>
              <w:t>Labormedizin (klinisch-chemisch)</w:t>
            </w:r>
          </w:p>
          <w:p w14:paraId="7FE20B24" w14:textId="77777777" w:rsidR="002E4DBC" w:rsidRDefault="00AA3015">
            <w:pPr>
              <w:numPr>
                <w:ilvl w:val="0"/>
                <w:numId w:val="54"/>
              </w:numPr>
              <w:spacing w:after="19"/>
              <w:ind w:left="283" w:hanging="283"/>
              <w:rPr>
                <w:rFonts w:ascii="Arial" w:hAnsi="Arial"/>
              </w:rPr>
            </w:pPr>
            <w:r>
              <w:rPr>
                <w:rFonts w:ascii="Arial" w:hAnsi="Arial"/>
              </w:rPr>
              <w:t>Neuropathologie (Ausnahmen sind zu begründen)</w:t>
            </w:r>
          </w:p>
          <w:p w14:paraId="1DD2719F" w14:textId="77777777" w:rsidR="002E4DBC" w:rsidRDefault="00AA3015">
            <w:pPr>
              <w:numPr>
                <w:ilvl w:val="0"/>
                <w:numId w:val="54"/>
              </w:numPr>
              <w:spacing w:after="19"/>
              <w:ind w:left="283" w:hanging="283"/>
              <w:rPr>
                <w:rFonts w:ascii="Arial" w:hAnsi="Arial"/>
              </w:rPr>
            </w:pPr>
            <w:r>
              <w:rPr>
                <w:rFonts w:ascii="Arial" w:hAnsi="Arial"/>
              </w:rPr>
              <w:t>Neuroradiologie (Ausnahme: Neuroradiologie darf max. 60 km von der Neurologie/ Neurochirurgie entfernt sein. Ausnahmen sind zu begründen)</w:t>
            </w:r>
          </w:p>
          <w:p w14:paraId="2D5D98E2" w14:textId="77777777" w:rsidR="002E4DBC" w:rsidRDefault="00AA3015">
            <w:pPr>
              <w:numPr>
                <w:ilvl w:val="0"/>
                <w:numId w:val="54"/>
              </w:numPr>
              <w:spacing w:after="19"/>
              <w:ind w:left="283" w:hanging="283"/>
              <w:rPr>
                <w:rFonts w:ascii="Arial" w:hAnsi="Arial"/>
              </w:rPr>
            </w:pPr>
            <w:r>
              <w:rPr>
                <w:rFonts w:ascii="Arial" w:hAnsi="Arial"/>
              </w:rPr>
              <w:t>Nuklearmedizin</w:t>
            </w:r>
          </w:p>
          <w:p w14:paraId="7ABEF1CF" w14:textId="77777777" w:rsidR="002E4DBC" w:rsidRDefault="00AA3015">
            <w:pPr>
              <w:numPr>
                <w:ilvl w:val="0"/>
                <w:numId w:val="54"/>
              </w:numPr>
              <w:spacing w:after="19"/>
              <w:ind w:left="283" w:hanging="283"/>
              <w:rPr>
                <w:rFonts w:ascii="Arial" w:hAnsi="Arial"/>
              </w:rPr>
            </w:pPr>
            <w:r>
              <w:rPr>
                <w:rFonts w:ascii="Arial" w:hAnsi="Arial"/>
              </w:rPr>
              <w:t>Pat.-/ Elternvertretung</w:t>
            </w:r>
          </w:p>
          <w:p w14:paraId="0A4F9EFE" w14:textId="77777777" w:rsidR="002E4DBC" w:rsidRDefault="00AA3015">
            <w:pPr>
              <w:numPr>
                <w:ilvl w:val="0"/>
                <w:numId w:val="54"/>
              </w:numPr>
              <w:spacing w:after="19"/>
              <w:ind w:left="283" w:hanging="283"/>
              <w:rPr>
                <w:rFonts w:ascii="Arial" w:hAnsi="Arial"/>
              </w:rPr>
            </w:pPr>
            <w:r>
              <w:rPr>
                <w:rFonts w:ascii="Arial" w:hAnsi="Arial"/>
                <w:shd w:val="clear" w:color="auto" w:fill="00FF00"/>
              </w:rPr>
              <w:t>HNO</w:t>
            </w:r>
          </w:p>
          <w:p w14:paraId="2B933571" w14:textId="77777777" w:rsidR="002E4DBC" w:rsidRDefault="00AA3015">
            <w:pPr>
              <w:numPr>
                <w:ilvl w:val="0"/>
                <w:numId w:val="54"/>
              </w:numPr>
              <w:spacing w:after="19"/>
              <w:ind w:left="283" w:hanging="283"/>
              <w:rPr>
                <w:rFonts w:ascii="Arial" w:hAnsi="Arial"/>
              </w:rPr>
            </w:pPr>
            <w:r>
              <w:rPr>
                <w:rFonts w:ascii="Arial" w:hAnsi="Arial"/>
                <w:shd w:val="clear" w:color="auto" w:fill="00FF00"/>
              </w:rPr>
              <w:t>Ophthalmologie</w:t>
            </w:r>
          </w:p>
          <w:p w14:paraId="4975E83F" w14:textId="77777777" w:rsidR="002E4DBC" w:rsidRDefault="00AA3015">
            <w:pPr>
              <w:spacing w:after="19"/>
              <w:rPr>
                <w:rFonts w:ascii="Arial" w:hAnsi="Arial"/>
              </w:rPr>
            </w:pPr>
            <w:r>
              <w:rPr>
                <w:rFonts w:ascii="Arial" w:hAnsi="Arial"/>
              </w:rPr>
              <w:t> </w:t>
            </w:r>
          </w:p>
          <w:p w14:paraId="4B5B9B91" w14:textId="77777777" w:rsidR="002E4DBC" w:rsidRDefault="00AA3015">
            <w:pPr>
              <w:spacing w:after="19"/>
              <w:rPr>
                <w:rFonts w:ascii="Arial" w:hAnsi="Arial"/>
              </w:rPr>
            </w:pPr>
            <w:r>
              <w:rPr>
                <w:rFonts w:ascii="Arial" w:hAnsi="Arial"/>
              </w:rPr>
              <w:t>Für die nachfolgenden Kooperationspartner Tumorchirurgie gilt die Distanzbegrenzung von 45 km nicht:</w:t>
            </w:r>
          </w:p>
          <w:p w14:paraId="146BEBFC" w14:textId="77777777" w:rsidR="002E4DBC" w:rsidRDefault="00AA3015">
            <w:pPr>
              <w:numPr>
                <w:ilvl w:val="0"/>
                <w:numId w:val="55"/>
              </w:numPr>
              <w:spacing w:after="19"/>
              <w:ind w:left="283" w:hanging="283"/>
              <w:rPr>
                <w:rFonts w:ascii="Arial" w:hAnsi="Arial"/>
              </w:rPr>
            </w:pPr>
            <w:r>
              <w:rPr>
                <w:rFonts w:ascii="Arial" w:hAnsi="Arial"/>
              </w:rPr>
              <w:t>Neurochirurgie</w:t>
            </w:r>
          </w:p>
          <w:p w14:paraId="0B48E204" w14:textId="77777777" w:rsidR="002E4DBC" w:rsidRDefault="00AA3015">
            <w:pPr>
              <w:numPr>
                <w:ilvl w:val="0"/>
                <w:numId w:val="55"/>
              </w:numPr>
              <w:spacing w:after="19"/>
              <w:ind w:left="283" w:hanging="283"/>
              <w:rPr>
                <w:rFonts w:ascii="Arial" w:hAnsi="Arial"/>
              </w:rPr>
            </w:pPr>
            <w:r>
              <w:rPr>
                <w:rFonts w:ascii="Arial" w:hAnsi="Arial"/>
              </w:rPr>
              <w:t>Orthopädie/Unfallchirurgie</w:t>
            </w:r>
          </w:p>
          <w:p w14:paraId="0613612A" w14:textId="77777777" w:rsidR="002E4DBC" w:rsidRDefault="00AA3015">
            <w:pPr>
              <w:numPr>
                <w:ilvl w:val="0"/>
                <w:numId w:val="55"/>
              </w:numPr>
              <w:spacing w:after="19"/>
              <w:ind w:left="283" w:hanging="283"/>
              <w:rPr>
                <w:rFonts w:ascii="Arial" w:hAnsi="Arial"/>
              </w:rPr>
            </w:pPr>
            <w:r>
              <w:rPr>
                <w:rFonts w:ascii="Arial" w:hAnsi="Arial"/>
              </w:rPr>
              <w:t>Referenzchirurgie</w:t>
            </w:r>
          </w:p>
        </w:tc>
        <w:tc>
          <w:tcPr>
            <w:tcW w:w="1" w:type="dxa"/>
          </w:tcPr>
          <w:p w14:paraId="30833418" w14:textId="77777777" w:rsidR="002E4DBC" w:rsidRDefault="002E4DBC">
            <w:pPr>
              <w:spacing w:after="19"/>
              <w:rPr>
                <w:rFonts w:ascii="Arial" w:hAnsi="Arial"/>
              </w:rPr>
            </w:pPr>
          </w:p>
        </w:tc>
      </w:tr>
      <w:tr w:rsidR="002E4DBC" w14:paraId="57940DD9" w14:textId="77777777">
        <w:tc>
          <w:tcPr>
            <w:tcW w:w="1" w:type="dxa"/>
          </w:tcPr>
          <w:p w14:paraId="1D2E0EA3" w14:textId="77777777" w:rsidR="002E4DBC" w:rsidRDefault="00AA3015">
            <w:pPr>
              <w:spacing w:after="19"/>
              <w:rPr>
                <w:rFonts w:ascii="Arial" w:hAnsi="Arial"/>
              </w:rPr>
            </w:pPr>
            <w:r>
              <w:rPr>
                <w:rFonts w:ascii="Arial" w:hAnsi="Arial"/>
              </w:rPr>
              <w:t>1.1.2.e</w:t>
            </w:r>
          </w:p>
        </w:tc>
        <w:tc>
          <w:tcPr>
            <w:tcW w:w="1" w:type="dxa"/>
          </w:tcPr>
          <w:p w14:paraId="0AF45198" w14:textId="77777777" w:rsidR="002E4DBC" w:rsidRDefault="00AA3015">
            <w:pPr>
              <w:spacing w:after="19"/>
              <w:rPr>
                <w:rFonts w:ascii="Arial" w:hAnsi="Arial"/>
              </w:rPr>
            </w:pPr>
            <w:r>
              <w:rPr>
                <w:rFonts w:ascii="Arial" w:hAnsi="Arial"/>
                <w:b/>
              </w:rPr>
              <w:t>Für den nachfolgend genannten Kooperationspartner besteht keine Anforderung bzgl. der Entfernung. Wenn sich der Kooperationspartner unter einer Trägerschaft beziehungsweise an dem Klinikstandort befindet, sind schriftliche Vereinbarungen nicht notwendig.</w:t>
            </w:r>
          </w:p>
          <w:p w14:paraId="59EAE78B" w14:textId="77777777" w:rsidR="002E4DBC" w:rsidRDefault="00AA3015">
            <w:pPr>
              <w:numPr>
                <w:ilvl w:val="0"/>
                <w:numId w:val="56"/>
              </w:numPr>
              <w:spacing w:after="19"/>
              <w:ind w:left="283" w:hanging="283"/>
              <w:rPr>
                <w:rFonts w:ascii="Arial" w:hAnsi="Arial"/>
              </w:rPr>
            </w:pPr>
            <w:r>
              <w:rPr>
                <w:rFonts w:ascii="Arial" w:hAnsi="Arial"/>
              </w:rPr>
              <w:t>SAPPV</w:t>
            </w:r>
          </w:p>
        </w:tc>
        <w:tc>
          <w:tcPr>
            <w:tcW w:w="1" w:type="dxa"/>
          </w:tcPr>
          <w:p w14:paraId="23C1A999" w14:textId="77777777" w:rsidR="002E4DBC" w:rsidRDefault="002E4DBC">
            <w:pPr>
              <w:spacing w:after="19"/>
              <w:rPr>
                <w:rFonts w:ascii="Arial" w:hAnsi="Arial"/>
              </w:rPr>
            </w:pPr>
          </w:p>
        </w:tc>
      </w:tr>
      <w:tr w:rsidR="002E4DBC" w14:paraId="7974AD55" w14:textId="77777777">
        <w:tc>
          <w:tcPr>
            <w:tcW w:w="1" w:type="dxa"/>
          </w:tcPr>
          <w:p w14:paraId="65E431AB" w14:textId="77777777" w:rsidR="002E4DBC" w:rsidRDefault="00AA3015">
            <w:pPr>
              <w:spacing w:after="19"/>
              <w:rPr>
                <w:rFonts w:ascii="Arial" w:hAnsi="Arial"/>
              </w:rPr>
            </w:pPr>
            <w:r>
              <w:rPr>
                <w:rFonts w:ascii="Arial" w:hAnsi="Arial"/>
              </w:rPr>
              <w:t>1.1.2.f</w:t>
            </w:r>
          </w:p>
        </w:tc>
        <w:tc>
          <w:tcPr>
            <w:tcW w:w="1" w:type="dxa"/>
          </w:tcPr>
          <w:p w14:paraId="7E526647" w14:textId="77777777" w:rsidR="002E4DBC" w:rsidRDefault="00AA3015">
            <w:pPr>
              <w:spacing w:after="19"/>
              <w:rPr>
                <w:rFonts w:ascii="Arial" w:hAnsi="Arial"/>
              </w:rPr>
            </w:pPr>
            <w:r>
              <w:rPr>
                <w:rFonts w:ascii="Arial" w:hAnsi="Arial"/>
                <w:b/>
              </w:rPr>
              <w:t>Kooperation bei Referenz-Leistungen</w:t>
            </w:r>
          </w:p>
          <w:p w14:paraId="3A2AA6FB" w14:textId="77777777" w:rsidR="002E4DBC" w:rsidRDefault="00AA3015">
            <w:pPr>
              <w:numPr>
                <w:ilvl w:val="0"/>
                <w:numId w:val="57"/>
              </w:numPr>
              <w:spacing w:after="19"/>
              <w:ind w:left="283" w:hanging="283"/>
              <w:rPr>
                <w:rFonts w:ascii="Arial" w:hAnsi="Arial"/>
              </w:rPr>
            </w:pPr>
            <w:r>
              <w:rPr>
                <w:rFonts w:ascii="Arial" w:hAnsi="Arial"/>
              </w:rPr>
              <w:t xml:space="preserve">Wenn im Rahmen von Studien Pat. an Referenzstellen (z.B. Referenzchirurgie) überwiesen werden, ist die Art der Zusammenarbeit und des </w:t>
            </w:r>
            <w:r>
              <w:rPr>
                <w:rFonts w:ascii="Arial" w:hAnsi="Arial"/>
              </w:rPr>
              <w:lastRenderedPageBreak/>
              <w:t>Informationsaustauschs (z.B. Teilnahme Tumorkonferenz etc.) zu definieren.</w:t>
            </w:r>
          </w:p>
          <w:p w14:paraId="1154C853" w14:textId="77777777" w:rsidR="002E4DBC" w:rsidRDefault="00AA3015">
            <w:pPr>
              <w:numPr>
                <w:ilvl w:val="0"/>
                <w:numId w:val="57"/>
              </w:numPr>
              <w:spacing w:after="19"/>
              <w:ind w:left="283" w:hanging="283"/>
              <w:rPr>
                <w:rFonts w:ascii="Arial" w:hAnsi="Arial"/>
              </w:rPr>
            </w:pPr>
            <w:r>
              <w:rPr>
                <w:rFonts w:ascii="Arial" w:hAnsi="Arial"/>
              </w:rPr>
              <w:t>Für die Zusammenarbeit mit Referenz-Leistungserbringern, die in einem zertifizierten Onkologischen Zentrum oder Organkrebszentrum tätig sind, sind keine gesonderten Kooperationsverträge notwendig.</w:t>
            </w:r>
          </w:p>
          <w:p w14:paraId="7C95C328" w14:textId="77777777" w:rsidR="002E4DBC" w:rsidRDefault="00AA3015">
            <w:pPr>
              <w:numPr>
                <w:ilvl w:val="0"/>
                <w:numId w:val="57"/>
              </w:numPr>
              <w:spacing w:after="19"/>
              <w:ind w:left="283" w:hanging="283"/>
              <w:rPr>
                <w:rFonts w:ascii="Arial" w:hAnsi="Arial"/>
              </w:rPr>
            </w:pPr>
            <w:r>
              <w:rPr>
                <w:rFonts w:ascii="Arial" w:hAnsi="Arial"/>
              </w:rPr>
              <w:t>Wenn eine chirurgische Leistung durch Referenzchirurgen durchgeführt wird, sind diese im Datenblatt aufzuführen.</w:t>
            </w:r>
          </w:p>
          <w:p w14:paraId="186CDFC7" w14:textId="77777777" w:rsidR="002E4DBC" w:rsidRDefault="00AA3015">
            <w:pPr>
              <w:spacing w:after="19"/>
              <w:rPr>
                <w:rFonts w:ascii="Arial" w:hAnsi="Arial"/>
              </w:rPr>
            </w:pPr>
            <w:r>
              <w:rPr>
                <w:rFonts w:ascii="Arial" w:hAnsi="Arial"/>
              </w:rPr>
              <w:t> </w:t>
            </w:r>
          </w:p>
          <w:p w14:paraId="23D18DB7" w14:textId="77777777" w:rsidR="002E4DBC" w:rsidRDefault="00AA3015">
            <w:pPr>
              <w:spacing w:after="19"/>
              <w:rPr>
                <w:rFonts w:ascii="Arial" w:hAnsi="Arial"/>
              </w:rPr>
            </w:pPr>
            <w:r>
              <w:rPr>
                <w:rFonts w:ascii="Arial" w:hAnsi="Arial"/>
              </w:rPr>
              <w:t>Weitere Erläuterungen siehe FAQ.</w:t>
            </w:r>
          </w:p>
        </w:tc>
        <w:tc>
          <w:tcPr>
            <w:tcW w:w="1" w:type="dxa"/>
          </w:tcPr>
          <w:p w14:paraId="393676B4" w14:textId="77777777" w:rsidR="002E4DBC" w:rsidRDefault="002E4DBC">
            <w:pPr>
              <w:spacing w:after="19"/>
              <w:rPr>
                <w:rFonts w:ascii="Arial" w:hAnsi="Arial"/>
              </w:rPr>
            </w:pPr>
          </w:p>
        </w:tc>
      </w:tr>
      <w:tr w:rsidR="002E4DBC" w14:paraId="0CA8D176" w14:textId="77777777">
        <w:tc>
          <w:tcPr>
            <w:tcW w:w="1" w:type="dxa"/>
          </w:tcPr>
          <w:p w14:paraId="0C2A7CD5" w14:textId="77777777" w:rsidR="002E4DBC" w:rsidRDefault="00AA3015">
            <w:pPr>
              <w:spacing w:after="19"/>
              <w:rPr>
                <w:rFonts w:ascii="Arial" w:hAnsi="Arial"/>
              </w:rPr>
            </w:pPr>
            <w:r>
              <w:rPr>
                <w:rFonts w:ascii="Arial" w:hAnsi="Arial"/>
              </w:rPr>
              <w:t>1.1.3.a</w:t>
            </w:r>
          </w:p>
        </w:tc>
        <w:tc>
          <w:tcPr>
            <w:tcW w:w="1" w:type="dxa"/>
          </w:tcPr>
          <w:p w14:paraId="5503C108" w14:textId="77777777" w:rsidR="002E4DBC" w:rsidRDefault="00AA3015">
            <w:pPr>
              <w:spacing w:after="19"/>
              <w:rPr>
                <w:rFonts w:ascii="Arial" w:hAnsi="Arial"/>
              </w:rPr>
            </w:pPr>
            <w:r>
              <w:rPr>
                <w:rFonts w:ascii="Arial" w:hAnsi="Arial"/>
              </w:rPr>
              <w:t xml:space="preserve">Die fachliche </w:t>
            </w:r>
            <w:r>
              <w:rPr>
                <w:rFonts w:ascii="Arial" w:hAnsi="Arial"/>
                <w:b/>
              </w:rPr>
              <w:t>Zentrumsleitung</w:t>
            </w:r>
            <w:r>
              <w:rPr>
                <w:rFonts w:ascii="Arial" w:hAnsi="Arial"/>
              </w:rPr>
              <w:t xml:space="preserve"> muss durch einen Facharzt für Kinder- und Jugendheilkunde, mit der Anerkennung für den Schwerpunkt „Kinder-Hämatologie und –Onkologie“ besetzt sein.</w:t>
            </w:r>
          </w:p>
        </w:tc>
        <w:tc>
          <w:tcPr>
            <w:tcW w:w="1" w:type="dxa"/>
          </w:tcPr>
          <w:p w14:paraId="0C113EF4" w14:textId="77777777" w:rsidR="002E4DBC" w:rsidRDefault="002E4DBC">
            <w:pPr>
              <w:spacing w:after="19"/>
              <w:rPr>
                <w:rFonts w:ascii="Arial" w:hAnsi="Arial"/>
              </w:rPr>
            </w:pPr>
          </w:p>
        </w:tc>
      </w:tr>
      <w:tr w:rsidR="002E4DBC" w14:paraId="3F9C775A" w14:textId="77777777">
        <w:tc>
          <w:tcPr>
            <w:tcW w:w="1" w:type="dxa"/>
          </w:tcPr>
          <w:p w14:paraId="437865E5" w14:textId="77777777" w:rsidR="002E4DBC" w:rsidRDefault="00AA3015">
            <w:pPr>
              <w:spacing w:after="19"/>
              <w:rPr>
                <w:rFonts w:ascii="Arial" w:hAnsi="Arial"/>
              </w:rPr>
            </w:pPr>
            <w:r>
              <w:rPr>
                <w:rFonts w:ascii="Arial" w:hAnsi="Arial"/>
              </w:rPr>
              <w:t>1.1.3.b</w:t>
            </w:r>
          </w:p>
        </w:tc>
        <w:tc>
          <w:tcPr>
            <w:tcW w:w="1" w:type="dxa"/>
          </w:tcPr>
          <w:p w14:paraId="7CE9EDB6" w14:textId="77777777" w:rsidR="002E4DBC" w:rsidRDefault="00AA3015">
            <w:pPr>
              <w:spacing w:after="19"/>
              <w:rPr>
                <w:rFonts w:ascii="Arial" w:hAnsi="Arial"/>
              </w:rPr>
            </w:pPr>
            <w:r>
              <w:rPr>
                <w:rFonts w:ascii="Arial" w:hAnsi="Arial"/>
              </w:rPr>
              <w:t>Zusätzlich zu dieser Stelle müssen mind. zwei weitere Fachärzte mit der oben genannten Qualifikation am Zentrum vorhanden sein (vgl. 6.1.2). Der Gesamtumfang muss 3 VK entsprechen.</w:t>
            </w:r>
          </w:p>
          <w:p w14:paraId="3551520F" w14:textId="77777777" w:rsidR="002E4DBC" w:rsidRDefault="00AA3015">
            <w:pPr>
              <w:spacing w:after="19"/>
              <w:rPr>
                <w:rFonts w:ascii="Arial" w:hAnsi="Arial"/>
              </w:rPr>
            </w:pPr>
            <w:r>
              <w:rPr>
                <w:rFonts w:ascii="Arial" w:hAnsi="Arial"/>
              </w:rPr>
              <w:t>Es ist wünschenswert, dass einer dieser benannten Fachärzte über die Zusatzbezeichnung Palliativmedizin verfügt.</w:t>
            </w:r>
          </w:p>
        </w:tc>
        <w:tc>
          <w:tcPr>
            <w:tcW w:w="1" w:type="dxa"/>
          </w:tcPr>
          <w:p w14:paraId="0BC5D581" w14:textId="77777777" w:rsidR="002E4DBC" w:rsidRDefault="002E4DBC">
            <w:pPr>
              <w:spacing w:after="19"/>
              <w:rPr>
                <w:rFonts w:ascii="Arial" w:hAnsi="Arial"/>
              </w:rPr>
            </w:pPr>
          </w:p>
        </w:tc>
      </w:tr>
    </w:tbl>
    <w:p w14:paraId="709B8817" w14:textId="77777777" w:rsidR="002E4DBC" w:rsidRDefault="002E4DBC">
      <w:pPr>
        <w:spacing w:before="57" w:after="57"/>
        <w:rPr>
          <w:rFonts w:ascii="Arial" w:hAnsi="Arial"/>
        </w:rPr>
      </w:pPr>
    </w:p>
    <w:p w14:paraId="19C0D6BD"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315A3E0E" w14:textId="77777777">
        <w:trPr>
          <w:tblHeader/>
        </w:trPr>
        <w:tc>
          <w:tcPr>
            <w:tcW w:w="648" w:type="dxa"/>
            <w:gridSpan w:val="3"/>
            <w:tcBorders>
              <w:top w:val="nil"/>
              <w:left w:val="nil"/>
              <w:right w:val="nil"/>
            </w:tcBorders>
          </w:tcPr>
          <w:p w14:paraId="15FAD838" w14:textId="77777777" w:rsidR="002E4DBC" w:rsidRDefault="00AA3015">
            <w:pPr>
              <w:spacing w:after="19"/>
              <w:rPr>
                <w:rFonts w:ascii="Arial" w:hAnsi="Arial"/>
                <w:b/>
                <w:bCs/>
              </w:rPr>
            </w:pPr>
            <w:r>
              <w:rPr>
                <w:rFonts w:ascii="Arial" w:hAnsi="Arial"/>
                <w:b/>
                <w:bCs/>
              </w:rPr>
              <w:t>1.2</w:t>
            </w:r>
            <w:r>
              <w:rPr>
                <w:rFonts w:ascii="Arial" w:hAnsi="Arial"/>
                <w:b/>
                <w:bCs/>
              </w:rPr>
              <w:tab/>
              <w:t xml:space="preserve"> Interdisziplinäre Zusammenarbeit</w:t>
            </w:r>
          </w:p>
          <w:p w14:paraId="5345A1BA" w14:textId="77777777" w:rsidR="002E4DBC" w:rsidRDefault="002E4DBC">
            <w:pPr>
              <w:spacing w:after="19"/>
              <w:rPr>
                <w:rFonts w:ascii="Arial" w:hAnsi="Arial"/>
              </w:rPr>
            </w:pPr>
          </w:p>
        </w:tc>
      </w:tr>
      <w:tr w:rsidR="002E4DBC" w14:paraId="3497A8EE" w14:textId="77777777">
        <w:trPr>
          <w:tblHeader/>
        </w:trPr>
        <w:tc>
          <w:tcPr>
            <w:tcW w:w="964" w:type="dxa"/>
          </w:tcPr>
          <w:p w14:paraId="6E0B5E9F" w14:textId="77777777" w:rsidR="002E4DBC" w:rsidRDefault="00AA3015">
            <w:pPr>
              <w:spacing w:after="19"/>
              <w:jc w:val="center"/>
              <w:rPr>
                <w:rFonts w:ascii="Arial" w:hAnsi="Arial"/>
                <w:b/>
                <w:bCs/>
              </w:rPr>
            </w:pPr>
            <w:r>
              <w:rPr>
                <w:rFonts w:ascii="Arial" w:hAnsi="Arial"/>
                <w:b/>
                <w:bCs/>
              </w:rPr>
              <w:t>Kap.</w:t>
            </w:r>
          </w:p>
        </w:tc>
        <w:tc>
          <w:tcPr>
            <w:tcW w:w="4649" w:type="dxa"/>
          </w:tcPr>
          <w:p w14:paraId="4539FB2A" w14:textId="77777777" w:rsidR="002E4DBC" w:rsidRDefault="00AA3015">
            <w:pPr>
              <w:spacing w:after="19"/>
              <w:jc w:val="center"/>
              <w:rPr>
                <w:rFonts w:ascii="Arial" w:hAnsi="Arial"/>
                <w:b/>
                <w:bCs/>
              </w:rPr>
            </w:pPr>
            <w:r>
              <w:rPr>
                <w:rFonts w:ascii="Arial" w:hAnsi="Arial"/>
                <w:b/>
                <w:bCs/>
              </w:rPr>
              <w:t>Anforderungen</w:t>
            </w:r>
          </w:p>
        </w:tc>
        <w:tc>
          <w:tcPr>
            <w:tcW w:w="4649" w:type="dxa"/>
          </w:tcPr>
          <w:p w14:paraId="5C654868" w14:textId="77777777" w:rsidR="002E4DBC" w:rsidRDefault="00AA3015">
            <w:pPr>
              <w:spacing w:after="19"/>
              <w:jc w:val="center"/>
              <w:rPr>
                <w:rFonts w:ascii="Arial" w:hAnsi="Arial"/>
                <w:b/>
                <w:bCs/>
              </w:rPr>
            </w:pPr>
            <w:r>
              <w:rPr>
                <w:rFonts w:ascii="Arial" w:hAnsi="Arial"/>
                <w:b/>
                <w:bCs/>
              </w:rPr>
              <w:t>Erläuterungen des Zentrums</w:t>
            </w:r>
          </w:p>
        </w:tc>
      </w:tr>
      <w:tr w:rsidR="002E4DBC" w14:paraId="437A966F" w14:textId="77777777">
        <w:tc>
          <w:tcPr>
            <w:tcW w:w="1" w:type="dxa"/>
          </w:tcPr>
          <w:p w14:paraId="3938828F" w14:textId="77777777" w:rsidR="002E4DBC" w:rsidRDefault="00AA3015">
            <w:pPr>
              <w:spacing w:after="19"/>
              <w:rPr>
                <w:rFonts w:ascii="Arial" w:hAnsi="Arial"/>
              </w:rPr>
            </w:pPr>
            <w:r>
              <w:rPr>
                <w:rFonts w:ascii="Arial" w:hAnsi="Arial"/>
              </w:rPr>
              <w:t>1.2.1</w:t>
            </w:r>
          </w:p>
        </w:tc>
        <w:tc>
          <w:tcPr>
            <w:tcW w:w="1" w:type="dxa"/>
          </w:tcPr>
          <w:p w14:paraId="47F58875" w14:textId="77777777" w:rsidR="002E4DBC" w:rsidRDefault="00AA3015">
            <w:pPr>
              <w:spacing w:after="19"/>
              <w:rPr>
                <w:rFonts w:ascii="Arial" w:hAnsi="Arial"/>
              </w:rPr>
            </w:pPr>
            <w:r>
              <w:rPr>
                <w:rFonts w:ascii="Arial" w:hAnsi="Arial"/>
                <w:b/>
              </w:rPr>
              <w:t>Anzahl Zentrumsfälle</w:t>
            </w:r>
          </w:p>
          <w:p w14:paraId="3180C88C" w14:textId="77777777" w:rsidR="002E4DBC" w:rsidRDefault="00AA3015">
            <w:pPr>
              <w:spacing w:after="19"/>
              <w:rPr>
                <w:rFonts w:ascii="Arial" w:hAnsi="Arial"/>
              </w:rPr>
            </w:pPr>
            <w:r>
              <w:rPr>
                <w:rFonts w:ascii="Arial" w:hAnsi="Arial"/>
              </w:rPr>
              <w:t>Das Zentrum muss jährlich 30 Pat. (Zentrumsfälle) im Alter von 0 bis 17 Jahre (einschließlich) mit einer onkologischen Krankheit behandeln (Ersttumoren, Zweittumoren, Erstvorstellungen mit Rezidiv).</w:t>
            </w:r>
          </w:p>
          <w:p w14:paraId="349A66BF" w14:textId="77777777" w:rsidR="002E4DBC" w:rsidRDefault="00AA3015">
            <w:pPr>
              <w:spacing w:after="19"/>
              <w:rPr>
                <w:rFonts w:ascii="Arial" w:hAnsi="Arial"/>
              </w:rPr>
            </w:pPr>
            <w:r>
              <w:rPr>
                <w:rFonts w:ascii="Arial" w:hAnsi="Arial"/>
              </w:rPr>
              <w:t> </w:t>
            </w:r>
          </w:p>
          <w:p w14:paraId="22647698" w14:textId="77777777" w:rsidR="002E4DBC" w:rsidRDefault="00AA3015">
            <w:pPr>
              <w:spacing w:after="19"/>
              <w:rPr>
                <w:rFonts w:ascii="Arial" w:hAnsi="Arial"/>
              </w:rPr>
            </w:pPr>
            <w:r>
              <w:rPr>
                <w:rFonts w:ascii="Arial" w:hAnsi="Arial"/>
                <w:b/>
              </w:rPr>
              <w:t>Definition</w:t>
            </w:r>
          </w:p>
          <w:p w14:paraId="03266A75" w14:textId="77777777" w:rsidR="002E4DBC" w:rsidRDefault="00AA3015">
            <w:pPr>
              <w:numPr>
                <w:ilvl w:val="0"/>
                <w:numId w:val="58"/>
              </w:numPr>
              <w:spacing w:after="19"/>
              <w:ind w:left="283" w:hanging="283"/>
              <w:rPr>
                <w:rFonts w:ascii="Arial" w:hAnsi="Arial"/>
              </w:rPr>
            </w:pPr>
            <w:r>
              <w:rPr>
                <w:rFonts w:ascii="Arial" w:hAnsi="Arial"/>
              </w:rPr>
              <w:t>Pat. und nicht Aufenthalte und nicht Operationen; entsprechend Fallliste im Datenblatt.</w:t>
            </w:r>
          </w:p>
          <w:p w14:paraId="73CEB7AF" w14:textId="77777777" w:rsidR="002E4DBC" w:rsidRDefault="00AA3015">
            <w:pPr>
              <w:numPr>
                <w:ilvl w:val="0"/>
                <w:numId w:val="58"/>
              </w:numPr>
              <w:spacing w:after="19"/>
              <w:ind w:left="283" w:hanging="283"/>
              <w:rPr>
                <w:rFonts w:ascii="Arial" w:hAnsi="Arial"/>
              </w:rPr>
            </w:pPr>
            <w:r>
              <w:rPr>
                <w:rFonts w:ascii="Arial" w:hAnsi="Arial"/>
              </w:rPr>
              <w:t>Histologischer/zytologischer Befund muss vorliegen (Biopsie oder Resektion). Begründete Ausnahmen sind zu benennen.</w:t>
            </w:r>
          </w:p>
          <w:p w14:paraId="5C69A2B8" w14:textId="77777777" w:rsidR="002E4DBC" w:rsidRDefault="00AA3015">
            <w:pPr>
              <w:numPr>
                <w:ilvl w:val="0"/>
                <w:numId w:val="58"/>
              </w:numPr>
              <w:spacing w:after="19"/>
              <w:ind w:left="283" w:hanging="283"/>
              <w:rPr>
                <w:rFonts w:ascii="Arial" w:hAnsi="Arial"/>
              </w:rPr>
            </w:pPr>
            <w:r>
              <w:rPr>
                <w:rFonts w:ascii="Arial" w:hAnsi="Arial"/>
              </w:rPr>
              <w:t xml:space="preserve">Pat. mit Erst-, Zweittumor bzw. Erstvorstellung mit Rezidiv. Das Wiederauftreten eines Tumors innerhalb einer Hauptgruppe - egal, ob in der Primärlokalisation oder in einer anderen Lokalisation als Metastase - zählt als Rezidiv. </w:t>
            </w:r>
          </w:p>
          <w:p w14:paraId="5B945E35" w14:textId="77777777" w:rsidR="002E4DBC" w:rsidRDefault="00AA3015">
            <w:pPr>
              <w:numPr>
                <w:ilvl w:val="0"/>
                <w:numId w:val="58"/>
              </w:numPr>
              <w:spacing w:after="19"/>
              <w:ind w:left="283" w:hanging="283"/>
              <w:rPr>
                <w:rFonts w:ascii="Arial" w:hAnsi="Arial"/>
              </w:rPr>
            </w:pPr>
            <w:r>
              <w:rPr>
                <w:rFonts w:ascii="Arial" w:hAnsi="Arial"/>
              </w:rPr>
              <w:t>Pat., die nur zur Einholung einer zweiten Meinung bzw. nur konsiliarisch vorgestellt werden, bleiben unberücksichtigt.</w:t>
            </w:r>
          </w:p>
          <w:p w14:paraId="65EF10A3" w14:textId="77777777" w:rsidR="002E4DBC" w:rsidRDefault="00AA3015">
            <w:pPr>
              <w:spacing w:after="19"/>
              <w:rPr>
                <w:rFonts w:ascii="Arial" w:hAnsi="Arial"/>
              </w:rPr>
            </w:pPr>
            <w:r>
              <w:rPr>
                <w:rFonts w:ascii="Arial" w:hAnsi="Arial"/>
              </w:rPr>
              <w:t> </w:t>
            </w:r>
          </w:p>
          <w:p w14:paraId="1F5E20F2" w14:textId="77777777" w:rsidR="002E4DBC" w:rsidRDefault="00AA3015">
            <w:pPr>
              <w:spacing w:after="19"/>
              <w:rPr>
                <w:rFonts w:ascii="Arial" w:hAnsi="Arial"/>
              </w:rPr>
            </w:pPr>
            <w:r>
              <w:rPr>
                <w:rFonts w:ascii="Arial" w:hAnsi="Arial"/>
              </w:rPr>
              <w:t>Weitere Erläuterungen siehe FAQ.</w:t>
            </w:r>
          </w:p>
        </w:tc>
        <w:tc>
          <w:tcPr>
            <w:tcW w:w="1" w:type="dxa"/>
          </w:tcPr>
          <w:p w14:paraId="7922B4AF" w14:textId="77777777" w:rsidR="002E4DBC" w:rsidRDefault="002E4DBC">
            <w:pPr>
              <w:spacing w:after="19"/>
              <w:rPr>
                <w:rFonts w:ascii="Arial" w:hAnsi="Arial"/>
              </w:rPr>
            </w:pPr>
          </w:p>
        </w:tc>
      </w:tr>
      <w:tr w:rsidR="002E4DBC" w14:paraId="227FA893" w14:textId="77777777">
        <w:tc>
          <w:tcPr>
            <w:tcW w:w="1" w:type="dxa"/>
          </w:tcPr>
          <w:p w14:paraId="50E9F9B7" w14:textId="77777777" w:rsidR="002E4DBC" w:rsidRDefault="00AA3015">
            <w:pPr>
              <w:spacing w:after="19"/>
              <w:rPr>
                <w:rFonts w:ascii="Arial" w:hAnsi="Arial"/>
              </w:rPr>
            </w:pPr>
            <w:r>
              <w:rPr>
                <w:rFonts w:ascii="Arial" w:hAnsi="Arial"/>
              </w:rPr>
              <w:t>1.2.2.a</w:t>
            </w:r>
          </w:p>
        </w:tc>
        <w:tc>
          <w:tcPr>
            <w:tcW w:w="1" w:type="dxa"/>
          </w:tcPr>
          <w:p w14:paraId="3B1DAFB5" w14:textId="77777777" w:rsidR="002E4DBC" w:rsidRDefault="00AA3015">
            <w:pPr>
              <w:spacing w:after="19"/>
              <w:rPr>
                <w:rFonts w:ascii="Arial" w:hAnsi="Arial"/>
              </w:rPr>
            </w:pPr>
            <w:r>
              <w:rPr>
                <w:rFonts w:ascii="Arial" w:hAnsi="Arial"/>
              </w:rPr>
              <w:t>§4 (7)</w:t>
            </w:r>
          </w:p>
          <w:p w14:paraId="7CEA7E81" w14:textId="77777777" w:rsidR="002E4DBC" w:rsidRDefault="00AA3015">
            <w:pPr>
              <w:spacing w:after="19"/>
              <w:rPr>
                <w:rFonts w:ascii="Arial" w:hAnsi="Arial"/>
              </w:rPr>
            </w:pPr>
            <w:r>
              <w:rPr>
                <w:rFonts w:ascii="Arial" w:hAnsi="Arial"/>
                <w:b/>
              </w:rPr>
              <w:t>Zusammensetzung multiprofessionelles Team</w:t>
            </w:r>
          </w:p>
          <w:p w14:paraId="4B040D34" w14:textId="77777777" w:rsidR="002E4DBC" w:rsidRDefault="00AA3015">
            <w:pPr>
              <w:spacing w:after="19"/>
              <w:rPr>
                <w:rFonts w:ascii="Arial" w:hAnsi="Arial"/>
              </w:rPr>
            </w:pPr>
            <w:r>
              <w:rPr>
                <w:rFonts w:ascii="Arial" w:hAnsi="Arial"/>
              </w:rPr>
              <w:lastRenderedPageBreak/>
              <w:t>Das multiprofessionelle Team setzt sich (mindestens) zusammen aus:</w:t>
            </w:r>
          </w:p>
          <w:p w14:paraId="757B64EB" w14:textId="77777777" w:rsidR="002E4DBC" w:rsidRDefault="00AA3015">
            <w:pPr>
              <w:numPr>
                <w:ilvl w:val="0"/>
                <w:numId w:val="59"/>
              </w:numPr>
              <w:spacing w:after="19"/>
              <w:ind w:left="283" w:hanging="283"/>
              <w:rPr>
                <w:rFonts w:ascii="Arial" w:hAnsi="Arial"/>
              </w:rPr>
            </w:pPr>
            <w:r>
              <w:rPr>
                <w:rFonts w:ascii="Arial" w:hAnsi="Arial"/>
              </w:rPr>
              <w:t>Ärztlichem Dienst (Facharzt für Kinder- und Jugendheilkunde, mit der Anerkennung für den Schwerpunkt „Kinder-Hämatologie und –Onkologie“)</w:t>
            </w:r>
          </w:p>
          <w:p w14:paraId="19DB9431" w14:textId="77777777" w:rsidR="002E4DBC" w:rsidRDefault="00AA3015">
            <w:pPr>
              <w:numPr>
                <w:ilvl w:val="0"/>
                <w:numId w:val="59"/>
              </w:numPr>
              <w:spacing w:after="19"/>
              <w:ind w:left="283" w:hanging="283"/>
              <w:rPr>
                <w:rFonts w:ascii="Arial" w:hAnsi="Arial"/>
              </w:rPr>
            </w:pPr>
            <w:r>
              <w:rPr>
                <w:rFonts w:ascii="Arial" w:hAnsi="Arial"/>
              </w:rPr>
              <w:t>Pflege</w:t>
            </w:r>
          </w:p>
          <w:p w14:paraId="17D0E95B" w14:textId="77777777" w:rsidR="002E4DBC" w:rsidRDefault="00AA3015">
            <w:pPr>
              <w:numPr>
                <w:ilvl w:val="0"/>
                <w:numId w:val="59"/>
              </w:numPr>
              <w:spacing w:after="19"/>
              <w:ind w:left="283" w:hanging="283"/>
              <w:rPr>
                <w:rFonts w:ascii="Arial" w:hAnsi="Arial"/>
              </w:rPr>
            </w:pPr>
            <w:r>
              <w:rPr>
                <w:rFonts w:ascii="Arial" w:hAnsi="Arial"/>
              </w:rPr>
              <w:t>Psychosozialem Dienst (PSD)</w:t>
            </w:r>
          </w:p>
        </w:tc>
        <w:tc>
          <w:tcPr>
            <w:tcW w:w="1" w:type="dxa"/>
          </w:tcPr>
          <w:p w14:paraId="4494FB76" w14:textId="77777777" w:rsidR="002E4DBC" w:rsidRDefault="002E4DBC">
            <w:pPr>
              <w:spacing w:after="19"/>
              <w:rPr>
                <w:rFonts w:ascii="Arial" w:hAnsi="Arial"/>
              </w:rPr>
            </w:pPr>
          </w:p>
        </w:tc>
      </w:tr>
      <w:tr w:rsidR="002E4DBC" w14:paraId="353CA7CA" w14:textId="77777777">
        <w:tc>
          <w:tcPr>
            <w:tcW w:w="1" w:type="dxa"/>
          </w:tcPr>
          <w:p w14:paraId="1672C68D" w14:textId="77777777" w:rsidR="002E4DBC" w:rsidRDefault="00AA3015">
            <w:pPr>
              <w:spacing w:after="19"/>
              <w:rPr>
                <w:rFonts w:ascii="Arial" w:hAnsi="Arial"/>
              </w:rPr>
            </w:pPr>
            <w:r>
              <w:rPr>
                <w:rFonts w:ascii="Arial" w:hAnsi="Arial"/>
              </w:rPr>
              <w:t>1.2.2.b</w:t>
            </w:r>
          </w:p>
        </w:tc>
        <w:tc>
          <w:tcPr>
            <w:tcW w:w="1" w:type="dxa"/>
          </w:tcPr>
          <w:p w14:paraId="4C37DD13" w14:textId="77777777" w:rsidR="002E4DBC" w:rsidRDefault="00AA3015">
            <w:pPr>
              <w:spacing w:after="19"/>
              <w:rPr>
                <w:rFonts w:ascii="Arial" w:hAnsi="Arial"/>
              </w:rPr>
            </w:pPr>
            <w:r>
              <w:rPr>
                <w:rFonts w:ascii="Arial" w:hAnsi="Arial"/>
              </w:rPr>
              <w:t>und soweit erforderlich zusätzlich:</w:t>
            </w:r>
          </w:p>
          <w:p w14:paraId="1628F12E" w14:textId="77777777" w:rsidR="002E4DBC" w:rsidRDefault="00AA3015">
            <w:pPr>
              <w:numPr>
                <w:ilvl w:val="0"/>
                <w:numId w:val="60"/>
              </w:numPr>
              <w:spacing w:after="19"/>
              <w:ind w:left="283" w:hanging="283"/>
              <w:rPr>
                <w:rFonts w:ascii="Arial" w:hAnsi="Arial"/>
              </w:rPr>
            </w:pPr>
            <w:r>
              <w:rPr>
                <w:rFonts w:ascii="Arial" w:hAnsi="Arial"/>
              </w:rPr>
              <w:t>Diät-/Ernährungsberatung</w:t>
            </w:r>
          </w:p>
          <w:p w14:paraId="3BB92BEE" w14:textId="77777777" w:rsidR="002E4DBC" w:rsidRDefault="00AA3015">
            <w:pPr>
              <w:numPr>
                <w:ilvl w:val="0"/>
                <w:numId w:val="60"/>
              </w:numPr>
              <w:spacing w:after="19"/>
              <w:ind w:left="283" w:hanging="283"/>
              <w:rPr>
                <w:rFonts w:ascii="Arial" w:hAnsi="Arial"/>
              </w:rPr>
            </w:pPr>
            <w:r>
              <w:rPr>
                <w:rFonts w:ascii="Arial" w:hAnsi="Arial"/>
              </w:rPr>
              <w:t>Physio- und/oder Ergotherapie</w:t>
            </w:r>
          </w:p>
          <w:p w14:paraId="49D72878" w14:textId="77777777" w:rsidR="002E4DBC" w:rsidRDefault="00AA3015">
            <w:pPr>
              <w:numPr>
                <w:ilvl w:val="0"/>
                <w:numId w:val="60"/>
              </w:numPr>
              <w:spacing w:after="19"/>
              <w:ind w:left="283" w:hanging="283"/>
              <w:rPr>
                <w:rFonts w:ascii="Arial" w:hAnsi="Arial"/>
              </w:rPr>
            </w:pPr>
            <w:r>
              <w:rPr>
                <w:rFonts w:ascii="Arial" w:hAnsi="Arial"/>
              </w:rPr>
              <w:t>Dokumentations-/Studienassistenz</w:t>
            </w:r>
          </w:p>
        </w:tc>
        <w:tc>
          <w:tcPr>
            <w:tcW w:w="1" w:type="dxa"/>
          </w:tcPr>
          <w:p w14:paraId="5E3869B8" w14:textId="77777777" w:rsidR="002E4DBC" w:rsidRDefault="002E4DBC">
            <w:pPr>
              <w:spacing w:after="19"/>
              <w:rPr>
                <w:rFonts w:ascii="Arial" w:hAnsi="Arial"/>
              </w:rPr>
            </w:pPr>
          </w:p>
        </w:tc>
      </w:tr>
      <w:tr w:rsidR="002E4DBC" w14:paraId="0E1CD56D" w14:textId="77777777">
        <w:tc>
          <w:tcPr>
            <w:tcW w:w="1" w:type="dxa"/>
          </w:tcPr>
          <w:p w14:paraId="72FDB218" w14:textId="77777777" w:rsidR="002E4DBC" w:rsidRDefault="00AA3015">
            <w:pPr>
              <w:spacing w:after="19"/>
              <w:rPr>
                <w:rFonts w:ascii="Arial" w:hAnsi="Arial"/>
              </w:rPr>
            </w:pPr>
            <w:r>
              <w:rPr>
                <w:rFonts w:ascii="Arial" w:hAnsi="Arial"/>
              </w:rPr>
              <w:t>1.2.2.c</w:t>
            </w:r>
          </w:p>
        </w:tc>
        <w:tc>
          <w:tcPr>
            <w:tcW w:w="1" w:type="dxa"/>
          </w:tcPr>
          <w:p w14:paraId="09A62807" w14:textId="77777777" w:rsidR="002E4DBC" w:rsidRDefault="00AA3015">
            <w:pPr>
              <w:spacing w:after="19"/>
              <w:rPr>
                <w:rFonts w:ascii="Arial" w:hAnsi="Arial"/>
              </w:rPr>
            </w:pPr>
            <w:r>
              <w:rPr>
                <w:rFonts w:ascii="Arial" w:hAnsi="Arial"/>
              </w:rPr>
              <w:t xml:space="preserve">Jedem Teammitglied soll die Möglichkeit zu einer </w:t>
            </w:r>
            <w:r>
              <w:rPr>
                <w:rFonts w:ascii="Arial" w:hAnsi="Arial"/>
                <w:b/>
              </w:rPr>
              <w:t>Supervision</w:t>
            </w:r>
            <w:r>
              <w:rPr>
                <w:rFonts w:ascii="Arial" w:hAnsi="Arial"/>
              </w:rPr>
              <w:t xml:space="preserve"> angeboten werden.</w:t>
            </w:r>
          </w:p>
        </w:tc>
        <w:tc>
          <w:tcPr>
            <w:tcW w:w="1" w:type="dxa"/>
          </w:tcPr>
          <w:p w14:paraId="465A37D6" w14:textId="77777777" w:rsidR="002E4DBC" w:rsidRDefault="002E4DBC">
            <w:pPr>
              <w:spacing w:after="19"/>
              <w:rPr>
                <w:rFonts w:ascii="Arial" w:hAnsi="Arial"/>
              </w:rPr>
            </w:pPr>
          </w:p>
        </w:tc>
      </w:tr>
      <w:tr w:rsidR="002E4DBC" w14:paraId="6D9520BA" w14:textId="77777777">
        <w:tc>
          <w:tcPr>
            <w:tcW w:w="1" w:type="dxa"/>
          </w:tcPr>
          <w:p w14:paraId="0334716C" w14:textId="77777777" w:rsidR="002E4DBC" w:rsidRDefault="00AA3015">
            <w:pPr>
              <w:spacing w:after="19"/>
              <w:rPr>
                <w:rFonts w:ascii="Arial" w:hAnsi="Arial"/>
              </w:rPr>
            </w:pPr>
            <w:r>
              <w:rPr>
                <w:rFonts w:ascii="Arial" w:hAnsi="Arial"/>
              </w:rPr>
              <w:t>1.2.3.a</w:t>
            </w:r>
          </w:p>
        </w:tc>
        <w:tc>
          <w:tcPr>
            <w:tcW w:w="1" w:type="dxa"/>
          </w:tcPr>
          <w:p w14:paraId="0DEFDFE7" w14:textId="77777777" w:rsidR="002E4DBC" w:rsidRDefault="00AA3015">
            <w:pPr>
              <w:spacing w:after="19"/>
              <w:rPr>
                <w:rFonts w:ascii="Arial" w:hAnsi="Arial"/>
              </w:rPr>
            </w:pPr>
            <w:r>
              <w:rPr>
                <w:rFonts w:ascii="Arial" w:hAnsi="Arial"/>
              </w:rPr>
              <w:t>§5 (1)</w:t>
            </w:r>
          </w:p>
          <w:p w14:paraId="466D6614" w14:textId="77777777" w:rsidR="002E4DBC" w:rsidRDefault="00AA3015">
            <w:pPr>
              <w:spacing w:after="19"/>
              <w:rPr>
                <w:rFonts w:ascii="Arial" w:hAnsi="Arial"/>
              </w:rPr>
            </w:pPr>
            <w:r>
              <w:rPr>
                <w:rFonts w:ascii="Arial" w:hAnsi="Arial"/>
                <w:b/>
              </w:rPr>
              <w:t>Multiprofessionelle Teambesprechung</w:t>
            </w:r>
          </w:p>
          <w:p w14:paraId="6DF1F0D8" w14:textId="77777777" w:rsidR="002E4DBC" w:rsidRDefault="00AA3015">
            <w:pPr>
              <w:spacing w:after="19"/>
              <w:rPr>
                <w:rFonts w:ascii="Arial" w:hAnsi="Arial"/>
              </w:rPr>
            </w:pPr>
            <w:r>
              <w:rPr>
                <w:rFonts w:ascii="Arial" w:hAnsi="Arial"/>
                <w:b/>
              </w:rPr>
              <w:t>Aufgaben</w:t>
            </w:r>
          </w:p>
          <w:p w14:paraId="75B177AA" w14:textId="77777777" w:rsidR="002E4DBC" w:rsidRDefault="00AA3015">
            <w:pPr>
              <w:spacing w:after="19"/>
              <w:rPr>
                <w:rFonts w:ascii="Arial" w:hAnsi="Arial"/>
              </w:rPr>
            </w:pPr>
            <w:r>
              <w:rPr>
                <w:rFonts w:ascii="Arial" w:hAnsi="Arial"/>
              </w:rPr>
              <w:t xml:space="preserve">Jeder Pat. ist in der abteilungsinternen Besprechung im </w:t>
            </w:r>
            <w:r>
              <w:rPr>
                <w:rFonts w:ascii="Arial" w:hAnsi="Arial"/>
                <w:b/>
              </w:rPr>
              <w:t>multiprofessionellen Team</w:t>
            </w:r>
            <w:r>
              <w:rPr>
                <w:rFonts w:ascii="Arial" w:hAnsi="Arial"/>
              </w:rPr>
              <w:t xml:space="preserve"> vorzustellen.</w:t>
            </w:r>
          </w:p>
          <w:p w14:paraId="3448B5DC" w14:textId="77777777" w:rsidR="002E4DBC" w:rsidRDefault="00AA3015">
            <w:pPr>
              <w:numPr>
                <w:ilvl w:val="0"/>
                <w:numId w:val="61"/>
              </w:numPr>
              <w:spacing w:after="19"/>
              <w:ind w:left="283" w:hanging="283"/>
              <w:rPr>
                <w:rFonts w:ascii="Arial" w:hAnsi="Arial"/>
              </w:rPr>
            </w:pPr>
            <w:r>
              <w:rPr>
                <w:rFonts w:ascii="Arial" w:hAnsi="Arial"/>
              </w:rPr>
              <w:t xml:space="preserve">In der Teambesprechung wird für die Pat., die nicht in der Tumorkonferenz vorgestellt werden, festgelegt, nach welchem </w:t>
            </w:r>
            <w:r>
              <w:rPr>
                <w:rFonts w:ascii="Arial" w:hAnsi="Arial"/>
                <w:b/>
              </w:rPr>
              <w:t>Therapieprotokoll</w:t>
            </w:r>
            <w:r>
              <w:rPr>
                <w:rFonts w:ascii="Arial" w:hAnsi="Arial"/>
              </w:rPr>
              <w:t xml:space="preserve"> zu behandeln ist. Nach der Besprechung ist ggf. Rücksprache mit einem Mitglied der Prüfgruppe zu halten. </w:t>
            </w:r>
            <w:r>
              <w:rPr>
                <w:rFonts w:ascii="Arial" w:hAnsi="Arial"/>
              </w:rPr>
              <w:br/>
            </w:r>
          </w:p>
          <w:p w14:paraId="6475918F" w14:textId="77777777" w:rsidR="002E4DBC" w:rsidRDefault="00AA3015">
            <w:pPr>
              <w:numPr>
                <w:ilvl w:val="0"/>
                <w:numId w:val="61"/>
              </w:numPr>
              <w:spacing w:after="19"/>
              <w:ind w:left="283" w:hanging="283"/>
              <w:rPr>
                <w:rFonts w:ascii="Arial" w:hAnsi="Arial"/>
              </w:rPr>
            </w:pPr>
            <w:r>
              <w:rPr>
                <w:rFonts w:ascii="Arial" w:hAnsi="Arial"/>
              </w:rPr>
              <w:t xml:space="preserve">Ggf. Beschluss zur </w:t>
            </w:r>
            <w:r>
              <w:rPr>
                <w:rFonts w:ascii="Arial" w:hAnsi="Arial"/>
                <w:b/>
              </w:rPr>
              <w:t>Vorstellung</w:t>
            </w:r>
            <w:r>
              <w:rPr>
                <w:rFonts w:ascii="Arial" w:hAnsi="Arial"/>
              </w:rPr>
              <w:t xml:space="preserve"> in der interdisziplinären </w:t>
            </w:r>
            <w:r>
              <w:rPr>
                <w:rFonts w:ascii="Arial" w:hAnsi="Arial"/>
                <w:b/>
              </w:rPr>
              <w:t>Tumorkonferenz</w:t>
            </w:r>
            <w:r>
              <w:rPr>
                <w:rFonts w:ascii="Arial" w:hAnsi="Arial"/>
              </w:rPr>
              <w:t>.</w:t>
            </w:r>
          </w:p>
        </w:tc>
        <w:tc>
          <w:tcPr>
            <w:tcW w:w="1" w:type="dxa"/>
          </w:tcPr>
          <w:p w14:paraId="0D5E1696" w14:textId="77777777" w:rsidR="002E4DBC" w:rsidRDefault="002E4DBC">
            <w:pPr>
              <w:spacing w:after="19"/>
              <w:rPr>
                <w:rFonts w:ascii="Arial" w:hAnsi="Arial"/>
              </w:rPr>
            </w:pPr>
          </w:p>
        </w:tc>
      </w:tr>
      <w:tr w:rsidR="002E4DBC" w14:paraId="4B6495B5" w14:textId="77777777">
        <w:tc>
          <w:tcPr>
            <w:tcW w:w="1" w:type="dxa"/>
          </w:tcPr>
          <w:p w14:paraId="0D156E2B" w14:textId="77777777" w:rsidR="002E4DBC" w:rsidRDefault="00AA3015">
            <w:pPr>
              <w:spacing w:after="19"/>
              <w:rPr>
                <w:rFonts w:ascii="Arial" w:hAnsi="Arial"/>
              </w:rPr>
            </w:pPr>
            <w:r>
              <w:rPr>
                <w:rFonts w:ascii="Arial" w:hAnsi="Arial"/>
              </w:rPr>
              <w:t>1.2.3.b</w:t>
            </w:r>
          </w:p>
        </w:tc>
        <w:tc>
          <w:tcPr>
            <w:tcW w:w="1" w:type="dxa"/>
          </w:tcPr>
          <w:p w14:paraId="0A301EFF" w14:textId="77777777" w:rsidR="002E4DBC" w:rsidRDefault="00AA3015">
            <w:pPr>
              <w:spacing w:after="19"/>
              <w:rPr>
                <w:rFonts w:ascii="Arial" w:hAnsi="Arial"/>
              </w:rPr>
            </w:pPr>
            <w:r>
              <w:rPr>
                <w:rFonts w:ascii="Arial" w:hAnsi="Arial"/>
                <w:b/>
              </w:rPr>
              <w:t>Zyklus</w:t>
            </w:r>
            <w:r>
              <w:rPr>
                <w:rFonts w:ascii="Arial" w:hAnsi="Arial"/>
              </w:rPr>
              <w:t xml:space="preserve"> und </w:t>
            </w:r>
            <w:r>
              <w:rPr>
                <w:rFonts w:ascii="Arial" w:hAnsi="Arial"/>
                <w:b/>
              </w:rPr>
              <w:t>Dokumentation</w:t>
            </w:r>
          </w:p>
          <w:p w14:paraId="7321D907" w14:textId="77777777" w:rsidR="002E4DBC" w:rsidRDefault="00AA3015">
            <w:pPr>
              <w:spacing w:after="19"/>
              <w:rPr>
                <w:rFonts w:ascii="Arial" w:hAnsi="Arial"/>
              </w:rPr>
            </w:pPr>
            <w:r>
              <w:rPr>
                <w:rFonts w:ascii="Arial" w:hAnsi="Arial"/>
              </w:rPr>
              <w:t>Die Besprechung findet mind. wöchentlich statt und ist zu dokumentieren.</w:t>
            </w:r>
          </w:p>
        </w:tc>
        <w:tc>
          <w:tcPr>
            <w:tcW w:w="1" w:type="dxa"/>
          </w:tcPr>
          <w:p w14:paraId="748FCAD0" w14:textId="77777777" w:rsidR="002E4DBC" w:rsidRDefault="002E4DBC">
            <w:pPr>
              <w:spacing w:after="19"/>
              <w:rPr>
                <w:rFonts w:ascii="Arial" w:hAnsi="Arial"/>
              </w:rPr>
            </w:pPr>
          </w:p>
        </w:tc>
      </w:tr>
      <w:tr w:rsidR="002E4DBC" w14:paraId="51A5F3AA" w14:textId="77777777">
        <w:tc>
          <w:tcPr>
            <w:tcW w:w="1" w:type="dxa"/>
          </w:tcPr>
          <w:p w14:paraId="6CD01C3D" w14:textId="77777777" w:rsidR="002E4DBC" w:rsidRDefault="00AA3015">
            <w:pPr>
              <w:spacing w:after="19"/>
              <w:rPr>
                <w:rFonts w:ascii="Arial" w:hAnsi="Arial"/>
              </w:rPr>
            </w:pPr>
            <w:r>
              <w:rPr>
                <w:rFonts w:ascii="Arial" w:hAnsi="Arial"/>
              </w:rPr>
              <w:t>1.2.3.c</w:t>
            </w:r>
          </w:p>
        </w:tc>
        <w:tc>
          <w:tcPr>
            <w:tcW w:w="1" w:type="dxa"/>
          </w:tcPr>
          <w:p w14:paraId="06D8480D" w14:textId="77777777" w:rsidR="002E4DBC" w:rsidRDefault="00AA3015">
            <w:pPr>
              <w:spacing w:after="19"/>
              <w:rPr>
                <w:rFonts w:ascii="Arial" w:hAnsi="Arial"/>
              </w:rPr>
            </w:pPr>
            <w:r>
              <w:rPr>
                <w:rFonts w:ascii="Arial" w:hAnsi="Arial"/>
              </w:rPr>
              <w:t>Anteil der im multiprofessionellen Team vorgestellten Pat.: Sollvorgabe ≥ 95%</w:t>
            </w:r>
          </w:p>
          <w:p w14:paraId="3250BFD0" w14:textId="77777777" w:rsidR="002E4DBC" w:rsidRDefault="00AA3015">
            <w:pPr>
              <w:spacing w:after="19"/>
              <w:rPr>
                <w:rFonts w:ascii="Arial" w:hAnsi="Arial"/>
              </w:rPr>
            </w:pPr>
            <w:r>
              <w:rPr>
                <w:rFonts w:ascii="Arial" w:hAnsi="Arial"/>
              </w:rPr>
              <w:t> </w:t>
            </w:r>
          </w:p>
          <w:p w14:paraId="5EDB6507" w14:textId="77777777" w:rsidR="002E4DBC" w:rsidRDefault="00AA3015">
            <w:pPr>
              <w:spacing w:after="19"/>
              <w:rPr>
                <w:rFonts w:ascii="Arial" w:hAnsi="Arial"/>
              </w:rPr>
            </w:pPr>
            <w:r>
              <w:rPr>
                <w:rFonts w:ascii="Arial" w:hAnsi="Arial"/>
              </w:rPr>
              <w:t>Angabe in Datenblatt (Excel-Vorlage)</w:t>
            </w:r>
          </w:p>
        </w:tc>
        <w:tc>
          <w:tcPr>
            <w:tcW w:w="1" w:type="dxa"/>
          </w:tcPr>
          <w:p w14:paraId="21BFAEE9" w14:textId="77777777" w:rsidR="002E4DBC" w:rsidRDefault="002E4DBC">
            <w:pPr>
              <w:spacing w:after="19"/>
              <w:rPr>
                <w:rFonts w:ascii="Arial" w:hAnsi="Arial"/>
              </w:rPr>
            </w:pPr>
          </w:p>
        </w:tc>
      </w:tr>
      <w:tr w:rsidR="002E4DBC" w14:paraId="57E62150" w14:textId="77777777">
        <w:tc>
          <w:tcPr>
            <w:tcW w:w="1" w:type="dxa"/>
          </w:tcPr>
          <w:p w14:paraId="6681A47C" w14:textId="77777777" w:rsidR="002E4DBC" w:rsidRDefault="00AA3015">
            <w:pPr>
              <w:spacing w:after="19"/>
              <w:rPr>
                <w:rFonts w:ascii="Arial" w:hAnsi="Arial"/>
              </w:rPr>
            </w:pPr>
            <w:r>
              <w:rPr>
                <w:rFonts w:ascii="Arial" w:hAnsi="Arial"/>
              </w:rPr>
              <w:t>1.2.4</w:t>
            </w:r>
          </w:p>
        </w:tc>
        <w:tc>
          <w:tcPr>
            <w:tcW w:w="1" w:type="dxa"/>
          </w:tcPr>
          <w:p w14:paraId="16902030" w14:textId="77777777" w:rsidR="002E4DBC" w:rsidRDefault="00AA3015">
            <w:pPr>
              <w:spacing w:after="19"/>
              <w:rPr>
                <w:rFonts w:ascii="Arial" w:hAnsi="Arial"/>
              </w:rPr>
            </w:pPr>
            <w:r>
              <w:rPr>
                <w:rFonts w:ascii="Arial" w:hAnsi="Arial"/>
                <w:b/>
              </w:rPr>
              <w:t>Therapiedurchführung/-empfehlung</w:t>
            </w:r>
          </w:p>
          <w:p w14:paraId="322F7D92" w14:textId="77777777" w:rsidR="002E4DBC" w:rsidRDefault="00AA3015">
            <w:pPr>
              <w:spacing w:after="19"/>
              <w:rPr>
                <w:rFonts w:ascii="Arial" w:hAnsi="Arial"/>
              </w:rPr>
            </w:pPr>
            <w:r>
              <w:rPr>
                <w:rFonts w:ascii="Arial" w:hAnsi="Arial"/>
              </w:rPr>
              <w:t>Bei Abweichung der Therapiedurchführung gegenüber der ursprünglichen Therapieempfehlung hat eine Information an das multiprofessionelle Team zu erfolgen. Änderungsgründe und neue Therapie sind zu dokumentieren.</w:t>
            </w:r>
          </w:p>
        </w:tc>
        <w:tc>
          <w:tcPr>
            <w:tcW w:w="1" w:type="dxa"/>
          </w:tcPr>
          <w:p w14:paraId="62F1235A" w14:textId="77777777" w:rsidR="002E4DBC" w:rsidRDefault="002E4DBC">
            <w:pPr>
              <w:spacing w:after="19"/>
              <w:rPr>
                <w:rFonts w:ascii="Arial" w:hAnsi="Arial"/>
              </w:rPr>
            </w:pPr>
          </w:p>
        </w:tc>
      </w:tr>
      <w:tr w:rsidR="002E4DBC" w14:paraId="0709DA33" w14:textId="77777777">
        <w:tc>
          <w:tcPr>
            <w:tcW w:w="1" w:type="dxa"/>
          </w:tcPr>
          <w:p w14:paraId="3298F04D" w14:textId="77777777" w:rsidR="002E4DBC" w:rsidRDefault="00AA3015">
            <w:pPr>
              <w:spacing w:after="19"/>
              <w:rPr>
                <w:rFonts w:ascii="Arial" w:hAnsi="Arial"/>
              </w:rPr>
            </w:pPr>
            <w:r>
              <w:rPr>
                <w:rFonts w:ascii="Arial" w:hAnsi="Arial"/>
              </w:rPr>
              <w:t>1.2.5.a</w:t>
            </w:r>
          </w:p>
        </w:tc>
        <w:tc>
          <w:tcPr>
            <w:tcW w:w="1" w:type="dxa"/>
          </w:tcPr>
          <w:p w14:paraId="30478594" w14:textId="77777777" w:rsidR="002E4DBC" w:rsidRDefault="00AA3015">
            <w:pPr>
              <w:spacing w:after="19"/>
              <w:rPr>
                <w:rFonts w:ascii="Arial" w:hAnsi="Arial"/>
              </w:rPr>
            </w:pPr>
            <w:r>
              <w:rPr>
                <w:rFonts w:ascii="Arial" w:hAnsi="Arial"/>
                <w:b/>
              </w:rPr>
              <w:t>Interdisziplinäre Tumorkonferenz</w:t>
            </w:r>
          </w:p>
          <w:p w14:paraId="42DC3CCE" w14:textId="77777777" w:rsidR="002E4DBC" w:rsidRDefault="00AA3015">
            <w:pPr>
              <w:numPr>
                <w:ilvl w:val="0"/>
                <w:numId w:val="62"/>
              </w:numPr>
              <w:spacing w:after="19"/>
              <w:ind w:left="283" w:hanging="283"/>
              <w:rPr>
                <w:rFonts w:ascii="Arial" w:hAnsi="Arial"/>
              </w:rPr>
            </w:pPr>
            <w:r>
              <w:rPr>
                <w:rFonts w:ascii="Arial" w:hAnsi="Arial"/>
              </w:rPr>
              <w:t>Interdisziplinär zu behandelnde Pat. sind in einer interdisziplinären Tumorkonferenz vorzustellen</w:t>
            </w:r>
          </w:p>
          <w:p w14:paraId="161593F7" w14:textId="77777777" w:rsidR="002E4DBC" w:rsidRDefault="00AA3015">
            <w:pPr>
              <w:numPr>
                <w:ilvl w:val="0"/>
                <w:numId w:val="62"/>
              </w:numPr>
              <w:spacing w:after="19"/>
              <w:ind w:left="283" w:hanging="283"/>
              <w:rPr>
                <w:rFonts w:ascii="Arial" w:hAnsi="Arial"/>
              </w:rPr>
            </w:pPr>
            <w:r>
              <w:rPr>
                <w:rFonts w:ascii="Arial" w:hAnsi="Arial"/>
              </w:rPr>
              <w:t>Grundsätzlich vorzustellen sind die Pat. aus den Bereichen II – XII (vgl. Versorgungsumfang)</w:t>
            </w:r>
          </w:p>
          <w:p w14:paraId="54DA1823" w14:textId="77777777" w:rsidR="002E4DBC" w:rsidRDefault="00AA3015">
            <w:pPr>
              <w:spacing w:after="19"/>
              <w:rPr>
                <w:rFonts w:ascii="Arial" w:hAnsi="Arial"/>
              </w:rPr>
            </w:pPr>
            <w:r>
              <w:rPr>
                <w:rFonts w:ascii="Arial" w:hAnsi="Arial"/>
              </w:rPr>
              <w:t> </w:t>
            </w:r>
          </w:p>
          <w:p w14:paraId="4DDCD367" w14:textId="77777777" w:rsidR="002E4DBC" w:rsidRDefault="00AA3015">
            <w:pPr>
              <w:spacing w:after="19"/>
              <w:rPr>
                <w:rFonts w:ascii="Arial" w:hAnsi="Arial"/>
              </w:rPr>
            </w:pPr>
            <w:r>
              <w:rPr>
                <w:rFonts w:ascii="Arial" w:hAnsi="Arial"/>
              </w:rPr>
              <w:t>Vorstellung:</w:t>
            </w:r>
          </w:p>
          <w:p w14:paraId="2BA6E458" w14:textId="77777777" w:rsidR="002E4DBC" w:rsidRDefault="00AA3015">
            <w:pPr>
              <w:numPr>
                <w:ilvl w:val="0"/>
                <w:numId w:val="63"/>
              </w:numPr>
              <w:spacing w:after="19"/>
              <w:ind w:left="283" w:hanging="283"/>
              <w:rPr>
                <w:rFonts w:ascii="Arial" w:hAnsi="Arial"/>
              </w:rPr>
            </w:pPr>
            <w:r>
              <w:rPr>
                <w:rFonts w:ascii="Arial" w:hAnsi="Arial"/>
              </w:rPr>
              <w:t xml:space="preserve">zum Zeitpunkt der Diagnose bzw. zu Beginn/Durchführung einer primären systemischen Therapie </w:t>
            </w:r>
            <w:r>
              <w:rPr>
                <w:rFonts w:ascii="Arial" w:hAnsi="Arial"/>
                <w:b/>
              </w:rPr>
              <w:t>und</w:t>
            </w:r>
          </w:p>
          <w:p w14:paraId="3C92DA36" w14:textId="77777777" w:rsidR="002E4DBC" w:rsidRDefault="00AA3015">
            <w:pPr>
              <w:numPr>
                <w:ilvl w:val="0"/>
                <w:numId w:val="63"/>
              </w:numPr>
              <w:spacing w:after="19"/>
              <w:ind w:left="283" w:hanging="283"/>
              <w:rPr>
                <w:rFonts w:ascii="Arial" w:hAnsi="Arial"/>
              </w:rPr>
            </w:pPr>
            <w:r>
              <w:rPr>
                <w:rFonts w:ascii="Arial" w:hAnsi="Arial"/>
              </w:rPr>
              <w:t>zur Vorbereitung der ggf. durchzuführenden Lokaltherapie vorzustellen.</w:t>
            </w:r>
          </w:p>
          <w:p w14:paraId="68CA2614" w14:textId="77777777" w:rsidR="002E4DBC" w:rsidRDefault="00AA3015">
            <w:pPr>
              <w:spacing w:after="19"/>
              <w:rPr>
                <w:rFonts w:ascii="Arial" w:hAnsi="Arial"/>
              </w:rPr>
            </w:pPr>
            <w:r>
              <w:rPr>
                <w:rFonts w:ascii="Arial" w:hAnsi="Arial"/>
              </w:rPr>
              <w:t> </w:t>
            </w:r>
          </w:p>
          <w:p w14:paraId="2E23ACA7" w14:textId="77777777" w:rsidR="002E4DBC" w:rsidRDefault="00AA3015">
            <w:pPr>
              <w:spacing w:after="19"/>
              <w:rPr>
                <w:rFonts w:ascii="Arial" w:hAnsi="Arial"/>
              </w:rPr>
            </w:pPr>
            <w:r>
              <w:rPr>
                <w:rFonts w:ascii="Arial" w:hAnsi="Arial"/>
                <w:shd w:val="clear" w:color="auto" w:fill="00FF00"/>
              </w:rPr>
              <w:t>Pat. der Behandlungsgruppe I (Leukämie) können in speziellen Leukämie-Boards vorgestellt werden.</w:t>
            </w:r>
          </w:p>
          <w:p w14:paraId="29A33EE9" w14:textId="77777777" w:rsidR="002E4DBC" w:rsidRDefault="00AA3015">
            <w:pPr>
              <w:spacing w:after="19"/>
              <w:rPr>
                <w:rFonts w:ascii="Arial" w:hAnsi="Arial"/>
              </w:rPr>
            </w:pPr>
            <w:r>
              <w:rPr>
                <w:rFonts w:ascii="Arial" w:hAnsi="Arial"/>
              </w:rPr>
              <w:t> </w:t>
            </w:r>
          </w:p>
          <w:p w14:paraId="76B14BFB" w14:textId="77777777" w:rsidR="002E4DBC" w:rsidRDefault="00AA3015">
            <w:pPr>
              <w:spacing w:after="19"/>
              <w:rPr>
                <w:rFonts w:ascii="Arial" w:hAnsi="Arial"/>
              </w:rPr>
            </w:pPr>
            <w:r>
              <w:rPr>
                <w:rFonts w:ascii="Arial" w:hAnsi="Arial"/>
              </w:rPr>
              <w:t>Weitere Erläuterungen siehe FAQ.</w:t>
            </w:r>
          </w:p>
        </w:tc>
        <w:tc>
          <w:tcPr>
            <w:tcW w:w="1" w:type="dxa"/>
          </w:tcPr>
          <w:p w14:paraId="0ABCC623" w14:textId="77777777" w:rsidR="002E4DBC" w:rsidRDefault="002E4DBC">
            <w:pPr>
              <w:spacing w:after="19"/>
              <w:rPr>
                <w:rFonts w:ascii="Arial" w:hAnsi="Arial"/>
              </w:rPr>
            </w:pPr>
          </w:p>
        </w:tc>
      </w:tr>
      <w:tr w:rsidR="002E4DBC" w14:paraId="6D5C53D5" w14:textId="77777777">
        <w:tc>
          <w:tcPr>
            <w:tcW w:w="1" w:type="dxa"/>
          </w:tcPr>
          <w:p w14:paraId="200493D2" w14:textId="77777777" w:rsidR="002E4DBC" w:rsidRDefault="00AA3015">
            <w:pPr>
              <w:spacing w:after="19"/>
              <w:rPr>
                <w:rFonts w:ascii="Arial" w:hAnsi="Arial"/>
              </w:rPr>
            </w:pPr>
            <w:r>
              <w:rPr>
                <w:rFonts w:ascii="Arial" w:hAnsi="Arial"/>
              </w:rPr>
              <w:t>1.2.5.b</w:t>
            </w:r>
          </w:p>
        </w:tc>
        <w:tc>
          <w:tcPr>
            <w:tcW w:w="1" w:type="dxa"/>
          </w:tcPr>
          <w:p w14:paraId="6AA7A917" w14:textId="77777777" w:rsidR="002E4DBC" w:rsidRDefault="00AA3015">
            <w:pPr>
              <w:spacing w:after="19"/>
              <w:rPr>
                <w:rFonts w:ascii="Arial" w:hAnsi="Arial"/>
              </w:rPr>
            </w:pPr>
            <w:r>
              <w:rPr>
                <w:rFonts w:ascii="Arial" w:hAnsi="Arial"/>
                <w:b/>
              </w:rPr>
              <w:t>Zusätzliche Tumorkonferenzen</w:t>
            </w:r>
          </w:p>
          <w:p w14:paraId="3D0ED456" w14:textId="77777777" w:rsidR="002E4DBC" w:rsidRDefault="00AA3015">
            <w:pPr>
              <w:numPr>
                <w:ilvl w:val="0"/>
                <w:numId w:val="64"/>
              </w:numPr>
              <w:spacing w:after="19"/>
              <w:ind w:left="283" w:hanging="283"/>
              <w:rPr>
                <w:rFonts w:ascii="Arial" w:hAnsi="Arial"/>
              </w:rPr>
            </w:pPr>
            <w:r>
              <w:rPr>
                <w:rFonts w:ascii="Arial" w:hAnsi="Arial"/>
              </w:rPr>
              <w:t>Zusätzliche Tumorkonferenzen sind möglich.</w:t>
            </w:r>
          </w:p>
          <w:p w14:paraId="7CF4C02E" w14:textId="77777777" w:rsidR="002E4DBC" w:rsidRDefault="00AA3015">
            <w:pPr>
              <w:numPr>
                <w:ilvl w:val="0"/>
                <w:numId w:val="64"/>
              </w:numPr>
              <w:spacing w:after="19"/>
              <w:ind w:left="283" w:hanging="283"/>
              <w:rPr>
                <w:rFonts w:ascii="Arial" w:hAnsi="Arial"/>
              </w:rPr>
            </w:pPr>
            <w:r>
              <w:rPr>
                <w:rFonts w:ascii="Arial" w:hAnsi="Arial"/>
              </w:rPr>
              <w:t>Alternative Tumorkonferenzen zu der Anforderung 1.2.5 f) sind jedoch ausschließlich für Hirntumore möglich. Die Teilnehmer müssen sich an den Fachdisziplinen der interdisziplinären Tumorkonferenz orientieren und ggf. tumorspezifisch angepasst werden (Bsp.: Neuropathologe anstelle Pathologie).</w:t>
            </w:r>
          </w:p>
          <w:p w14:paraId="547D95DA" w14:textId="77777777" w:rsidR="002E4DBC" w:rsidRDefault="00AA3015">
            <w:pPr>
              <w:spacing w:after="19"/>
              <w:rPr>
                <w:rFonts w:ascii="Arial" w:hAnsi="Arial"/>
              </w:rPr>
            </w:pPr>
            <w:r>
              <w:rPr>
                <w:rFonts w:ascii="Arial" w:hAnsi="Arial"/>
              </w:rPr>
              <w:t> </w:t>
            </w:r>
          </w:p>
          <w:p w14:paraId="70EAB0D2" w14:textId="77777777" w:rsidR="002E4DBC" w:rsidRDefault="00AA3015">
            <w:pPr>
              <w:numPr>
                <w:ilvl w:val="0"/>
                <w:numId w:val="65"/>
              </w:numPr>
              <w:spacing w:after="19"/>
              <w:ind w:left="283" w:hanging="283"/>
              <w:rPr>
                <w:rFonts w:ascii="Arial" w:hAnsi="Arial"/>
              </w:rPr>
            </w:pPr>
            <w:r>
              <w:rPr>
                <w:rFonts w:ascii="Arial" w:hAnsi="Arial"/>
                <w:shd w:val="clear" w:color="auto" w:fill="00FF00"/>
              </w:rPr>
              <w:t>Teilnehmende Leukämie-Board:</w:t>
            </w:r>
            <w:r>
              <w:rPr>
                <w:rFonts w:ascii="Arial" w:hAnsi="Arial"/>
                <w:shd w:val="clear" w:color="auto" w:fill="00FF00"/>
              </w:rPr>
              <w:br/>
              <w:t>mind. 2 FA pädiatrische Hämatologie/Onkologie</w:t>
            </w:r>
          </w:p>
          <w:p w14:paraId="768E6651" w14:textId="77777777" w:rsidR="002E4DBC" w:rsidRDefault="00AA3015">
            <w:pPr>
              <w:spacing w:after="19"/>
              <w:rPr>
                <w:rFonts w:ascii="Arial" w:hAnsi="Arial"/>
              </w:rPr>
            </w:pPr>
            <w:r>
              <w:rPr>
                <w:rFonts w:ascii="Arial" w:hAnsi="Arial"/>
              </w:rPr>
              <w:t> </w:t>
            </w:r>
          </w:p>
          <w:p w14:paraId="4FF81F58" w14:textId="77777777" w:rsidR="002E4DBC" w:rsidRDefault="00AA3015">
            <w:pPr>
              <w:spacing w:after="19"/>
              <w:rPr>
                <w:rFonts w:ascii="Arial" w:hAnsi="Arial"/>
              </w:rPr>
            </w:pPr>
            <w:r>
              <w:rPr>
                <w:rFonts w:ascii="Arial" w:hAnsi="Arial"/>
              </w:rPr>
              <w:t>Weitere Erläuterungen siehe FAQ.</w:t>
            </w:r>
          </w:p>
        </w:tc>
        <w:tc>
          <w:tcPr>
            <w:tcW w:w="1" w:type="dxa"/>
          </w:tcPr>
          <w:p w14:paraId="7CD75ECA" w14:textId="77777777" w:rsidR="002E4DBC" w:rsidRDefault="002E4DBC">
            <w:pPr>
              <w:spacing w:after="19"/>
              <w:rPr>
                <w:rFonts w:ascii="Arial" w:hAnsi="Arial"/>
              </w:rPr>
            </w:pPr>
          </w:p>
        </w:tc>
      </w:tr>
      <w:tr w:rsidR="002E4DBC" w14:paraId="74DEED4D" w14:textId="77777777">
        <w:tc>
          <w:tcPr>
            <w:tcW w:w="1" w:type="dxa"/>
          </w:tcPr>
          <w:p w14:paraId="0A08F450" w14:textId="77777777" w:rsidR="002E4DBC" w:rsidRDefault="00AA3015">
            <w:pPr>
              <w:spacing w:after="19"/>
              <w:rPr>
                <w:rFonts w:ascii="Arial" w:hAnsi="Arial"/>
              </w:rPr>
            </w:pPr>
            <w:r>
              <w:rPr>
                <w:rFonts w:ascii="Arial" w:hAnsi="Arial"/>
              </w:rPr>
              <w:t>1.2.5.c</w:t>
            </w:r>
          </w:p>
        </w:tc>
        <w:tc>
          <w:tcPr>
            <w:tcW w:w="1" w:type="dxa"/>
          </w:tcPr>
          <w:p w14:paraId="14916420" w14:textId="77777777" w:rsidR="002E4DBC" w:rsidRDefault="00AA3015">
            <w:pPr>
              <w:spacing w:after="19"/>
              <w:rPr>
                <w:rFonts w:ascii="Arial" w:hAnsi="Arial"/>
              </w:rPr>
            </w:pPr>
            <w:r>
              <w:rPr>
                <w:rFonts w:ascii="Arial" w:hAnsi="Arial"/>
                <w:b/>
              </w:rPr>
              <w:t>Zyklus</w:t>
            </w:r>
            <w:r>
              <w:rPr>
                <w:rFonts w:ascii="Arial" w:hAnsi="Arial"/>
              </w:rPr>
              <w:t xml:space="preserve"> und </w:t>
            </w:r>
            <w:r>
              <w:rPr>
                <w:rFonts w:ascii="Arial" w:hAnsi="Arial"/>
                <w:b/>
              </w:rPr>
              <w:t>Dokumentation</w:t>
            </w:r>
          </w:p>
          <w:p w14:paraId="28BAE8E8" w14:textId="77777777" w:rsidR="002E4DBC" w:rsidRDefault="00AA3015">
            <w:pPr>
              <w:spacing w:after="19"/>
              <w:rPr>
                <w:rFonts w:ascii="Arial" w:hAnsi="Arial"/>
              </w:rPr>
            </w:pPr>
            <w:r>
              <w:rPr>
                <w:rFonts w:ascii="Arial" w:hAnsi="Arial"/>
              </w:rPr>
              <w:t>Es muss mindestens einmal pro Woche eine Tumorkonferenz stattfinden. Die Tumorkonferenz ist zu protokollieren.</w:t>
            </w:r>
          </w:p>
          <w:p w14:paraId="2585D87C" w14:textId="77777777" w:rsidR="002E4DBC" w:rsidRDefault="00AA3015">
            <w:pPr>
              <w:spacing w:after="19"/>
              <w:rPr>
                <w:rFonts w:ascii="Arial" w:hAnsi="Arial"/>
              </w:rPr>
            </w:pPr>
            <w:r>
              <w:rPr>
                <w:rFonts w:ascii="Arial" w:hAnsi="Arial"/>
              </w:rPr>
              <w:t> </w:t>
            </w:r>
          </w:p>
          <w:p w14:paraId="1ACEDC79" w14:textId="77777777" w:rsidR="002E4DBC" w:rsidRDefault="00AA3015">
            <w:pPr>
              <w:spacing w:after="19"/>
              <w:rPr>
                <w:rFonts w:ascii="Arial" w:hAnsi="Arial"/>
              </w:rPr>
            </w:pPr>
            <w:r>
              <w:rPr>
                <w:rFonts w:ascii="Arial" w:hAnsi="Arial"/>
              </w:rPr>
              <w:t>Weitere Erläuterungen siehe FAQ.</w:t>
            </w:r>
            <w:r>
              <w:rPr>
                <w:rFonts w:ascii="Noto Sans Symbols" w:hAnsi="Arial"/>
              </w:rPr>
              <w:t>﻿</w:t>
            </w:r>
          </w:p>
        </w:tc>
        <w:tc>
          <w:tcPr>
            <w:tcW w:w="1" w:type="dxa"/>
          </w:tcPr>
          <w:p w14:paraId="0CECD61E" w14:textId="77777777" w:rsidR="002E4DBC" w:rsidRDefault="002E4DBC">
            <w:pPr>
              <w:spacing w:after="19"/>
              <w:rPr>
                <w:rFonts w:ascii="Arial" w:hAnsi="Arial"/>
              </w:rPr>
            </w:pPr>
          </w:p>
        </w:tc>
      </w:tr>
      <w:tr w:rsidR="002E4DBC" w14:paraId="747296EA" w14:textId="77777777">
        <w:tc>
          <w:tcPr>
            <w:tcW w:w="1" w:type="dxa"/>
          </w:tcPr>
          <w:p w14:paraId="274289DA" w14:textId="77777777" w:rsidR="002E4DBC" w:rsidRDefault="00AA3015">
            <w:pPr>
              <w:spacing w:after="19"/>
              <w:rPr>
                <w:rFonts w:ascii="Arial" w:hAnsi="Arial"/>
              </w:rPr>
            </w:pPr>
            <w:r>
              <w:rPr>
                <w:rFonts w:ascii="Arial" w:hAnsi="Arial"/>
              </w:rPr>
              <w:t>1.2.5.d</w:t>
            </w:r>
          </w:p>
        </w:tc>
        <w:tc>
          <w:tcPr>
            <w:tcW w:w="1" w:type="dxa"/>
          </w:tcPr>
          <w:p w14:paraId="3EAF32CF" w14:textId="77777777" w:rsidR="002E4DBC" w:rsidRDefault="00AA3015">
            <w:pPr>
              <w:spacing w:after="19"/>
              <w:rPr>
                <w:rFonts w:ascii="Arial" w:hAnsi="Arial"/>
              </w:rPr>
            </w:pPr>
            <w:r>
              <w:rPr>
                <w:rFonts w:ascii="Arial" w:hAnsi="Arial"/>
                <w:b/>
              </w:rPr>
              <w:t>Teilnehmer</w:t>
            </w:r>
          </w:p>
          <w:p w14:paraId="623CF508" w14:textId="77777777" w:rsidR="002E4DBC" w:rsidRDefault="00AA3015">
            <w:pPr>
              <w:spacing w:after="19"/>
              <w:rPr>
                <w:rFonts w:ascii="Arial" w:hAnsi="Arial"/>
              </w:rPr>
            </w:pPr>
            <w:r>
              <w:rPr>
                <w:rFonts w:ascii="Arial" w:hAnsi="Arial"/>
              </w:rPr>
              <w:t>Pädiatrische Hämatologie/Onkologie, Kinderchirurgie, Pathologie, Radiologie (mit Schwerpunkt Kinderradiologie) und Radioonkologie (indikationsbezogene Ausnahmen sind zu begründen).</w:t>
            </w:r>
          </w:p>
        </w:tc>
        <w:tc>
          <w:tcPr>
            <w:tcW w:w="1" w:type="dxa"/>
          </w:tcPr>
          <w:p w14:paraId="579118D5" w14:textId="77777777" w:rsidR="002E4DBC" w:rsidRDefault="002E4DBC">
            <w:pPr>
              <w:spacing w:after="19"/>
              <w:rPr>
                <w:rFonts w:ascii="Arial" w:hAnsi="Arial"/>
              </w:rPr>
            </w:pPr>
          </w:p>
        </w:tc>
      </w:tr>
      <w:tr w:rsidR="002E4DBC" w14:paraId="31915F44" w14:textId="77777777">
        <w:tc>
          <w:tcPr>
            <w:tcW w:w="1" w:type="dxa"/>
          </w:tcPr>
          <w:p w14:paraId="6B1492A8" w14:textId="77777777" w:rsidR="002E4DBC" w:rsidRDefault="00AA3015">
            <w:pPr>
              <w:spacing w:after="19"/>
              <w:rPr>
                <w:rFonts w:ascii="Arial" w:hAnsi="Arial"/>
              </w:rPr>
            </w:pPr>
            <w:r>
              <w:rPr>
                <w:rFonts w:ascii="Arial" w:hAnsi="Arial"/>
              </w:rPr>
              <w:t>1.2.5.e</w:t>
            </w:r>
          </w:p>
        </w:tc>
        <w:tc>
          <w:tcPr>
            <w:tcW w:w="1" w:type="dxa"/>
          </w:tcPr>
          <w:p w14:paraId="0F4B166B" w14:textId="77777777" w:rsidR="002E4DBC" w:rsidRDefault="00AA3015">
            <w:pPr>
              <w:numPr>
                <w:ilvl w:val="0"/>
                <w:numId w:val="66"/>
              </w:numPr>
              <w:spacing w:after="19"/>
              <w:ind w:left="283" w:hanging="283"/>
              <w:rPr>
                <w:rFonts w:ascii="Arial" w:hAnsi="Arial"/>
              </w:rPr>
            </w:pPr>
            <w:r>
              <w:rPr>
                <w:rFonts w:ascii="Arial" w:hAnsi="Arial"/>
              </w:rPr>
              <w:t>Indikationsbezogen sind weitere Fachrichtungen (z.B. Allgemeinpädiatrie, pädiatrische Intensivmedizin, Psychosozialer Dienst (PSD), Kinderpalliativmedizin, Nuklearmedizin, Humangenetik, Pflege) in die Tumorkonferenz einzuladen.</w:t>
            </w:r>
          </w:p>
          <w:p w14:paraId="4EA7C330" w14:textId="77777777" w:rsidR="002E4DBC" w:rsidRDefault="00AA3015">
            <w:pPr>
              <w:spacing w:after="19"/>
              <w:rPr>
                <w:rFonts w:ascii="Arial" w:hAnsi="Arial"/>
              </w:rPr>
            </w:pPr>
            <w:r>
              <w:rPr>
                <w:rFonts w:ascii="Arial" w:hAnsi="Arial"/>
              </w:rPr>
              <w:t> </w:t>
            </w:r>
          </w:p>
          <w:p w14:paraId="14F7EABF" w14:textId="77777777" w:rsidR="002E4DBC" w:rsidRDefault="00AA3015">
            <w:pPr>
              <w:spacing w:after="19"/>
              <w:rPr>
                <w:rFonts w:ascii="Arial" w:hAnsi="Arial"/>
              </w:rPr>
            </w:pPr>
            <w:r>
              <w:rPr>
                <w:rFonts w:ascii="Arial" w:hAnsi="Arial"/>
              </w:rPr>
              <w:t>Weitere Erläuterungen siehe FAQ.</w:t>
            </w:r>
          </w:p>
        </w:tc>
        <w:tc>
          <w:tcPr>
            <w:tcW w:w="1" w:type="dxa"/>
          </w:tcPr>
          <w:p w14:paraId="05F560DB" w14:textId="77777777" w:rsidR="002E4DBC" w:rsidRDefault="002E4DBC">
            <w:pPr>
              <w:spacing w:after="19"/>
              <w:rPr>
                <w:rFonts w:ascii="Arial" w:hAnsi="Arial"/>
              </w:rPr>
            </w:pPr>
          </w:p>
        </w:tc>
      </w:tr>
      <w:tr w:rsidR="002E4DBC" w14:paraId="2E208B45" w14:textId="77777777">
        <w:tc>
          <w:tcPr>
            <w:tcW w:w="1" w:type="dxa"/>
          </w:tcPr>
          <w:p w14:paraId="310085E7" w14:textId="77777777" w:rsidR="002E4DBC" w:rsidRDefault="00AA3015">
            <w:pPr>
              <w:spacing w:after="19"/>
              <w:rPr>
                <w:rFonts w:ascii="Arial" w:hAnsi="Arial"/>
              </w:rPr>
            </w:pPr>
            <w:r>
              <w:rPr>
                <w:rFonts w:ascii="Arial" w:hAnsi="Arial"/>
              </w:rPr>
              <w:t>1.2.5.f</w:t>
            </w:r>
          </w:p>
        </w:tc>
        <w:tc>
          <w:tcPr>
            <w:tcW w:w="1" w:type="dxa"/>
          </w:tcPr>
          <w:p w14:paraId="7C1DAC5B" w14:textId="77777777" w:rsidR="002E4DBC" w:rsidRDefault="00AA3015">
            <w:pPr>
              <w:numPr>
                <w:ilvl w:val="0"/>
                <w:numId w:val="67"/>
              </w:numPr>
              <w:spacing w:after="19"/>
              <w:ind w:left="283" w:hanging="283"/>
              <w:rPr>
                <w:rFonts w:ascii="Arial" w:hAnsi="Arial"/>
              </w:rPr>
            </w:pPr>
            <w:r>
              <w:rPr>
                <w:rFonts w:ascii="Arial" w:hAnsi="Arial"/>
              </w:rPr>
              <w:t>Wenn Pat. besprochen werden, die sicher oder ggf. eine neurochirurgische Intervention erhalten, müssen der neurochirurgische, neuroradiologische und neuropathologische Kooperationspartner an der Tumorkonferenz teilnehmen (ggf. Telemedizin).</w:t>
            </w:r>
          </w:p>
          <w:p w14:paraId="196A1D2A" w14:textId="77777777" w:rsidR="002E4DBC" w:rsidRDefault="00AA3015">
            <w:pPr>
              <w:numPr>
                <w:ilvl w:val="0"/>
                <w:numId w:val="67"/>
              </w:numPr>
              <w:spacing w:after="19"/>
              <w:ind w:left="283" w:hanging="283"/>
              <w:rPr>
                <w:rFonts w:ascii="Arial" w:hAnsi="Arial"/>
              </w:rPr>
            </w:pPr>
            <w:r>
              <w:rPr>
                <w:rFonts w:ascii="Arial" w:hAnsi="Arial"/>
              </w:rPr>
              <w:t>Die Teilnahme der lokalen Neuropathologie für neurochirurgische Pat. ist obligat.</w:t>
            </w:r>
          </w:p>
          <w:p w14:paraId="16EDA2B6" w14:textId="77777777" w:rsidR="002E4DBC" w:rsidRDefault="00AA3015">
            <w:pPr>
              <w:spacing w:after="19"/>
              <w:rPr>
                <w:rFonts w:ascii="Arial" w:hAnsi="Arial"/>
              </w:rPr>
            </w:pPr>
            <w:r>
              <w:rPr>
                <w:rFonts w:ascii="Arial" w:hAnsi="Arial"/>
              </w:rPr>
              <w:t> </w:t>
            </w:r>
          </w:p>
          <w:p w14:paraId="3587DA6A" w14:textId="77777777" w:rsidR="002E4DBC" w:rsidRDefault="00AA3015">
            <w:pPr>
              <w:spacing w:after="19"/>
              <w:rPr>
                <w:rFonts w:ascii="Arial" w:hAnsi="Arial"/>
              </w:rPr>
            </w:pPr>
            <w:r>
              <w:rPr>
                <w:rFonts w:ascii="Arial" w:hAnsi="Arial"/>
              </w:rPr>
              <w:t>Weitere Erläuterungen siehe FAQ.</w:t>
            </w:r>
          </w:p>
        </w:tc>
        <w:tc>
          <w:tcPr>
            <w:tcW w:w="1" w:type="dxa"/>
          </w:tcPr>
          <w:p w14:paraId="37D2D41F" w14:textId="77777777" w:rsidR="002E4DBC" w:rsidRDefault="002E4DBC">
            <w:pPr>
              <w:spacing w:after="19"/>
              <w:rPr>
                <w:rFonts w:ascii="Arial" w:hAnsi="Arial"/>
              </w:rPr>
            </w:pPr>
          </w:p>
        </w:tc>
      </w:tr>
      <w:tr w:rsidR="002E4DBC" w14:paraId="53DCC69F" w14:textId="77777777">
        <w:tc>
          <w:tcPr>
            <w:tcW w:w="1" w:type="dxa"/>
          </w:tcPr>
          <w:p w14:paraId="318BA006" w14:textId="77777777" w:rsidR="002E4DBC" w:rsidRDefault="00AA3015">
            <w:pPr>
              <w:spacing w:after="19"/>
              <w:rPr>
                <w:rFonts w:ascii="Arial" w:hAnsi="Arial"/>
              </w:rPr>
            </w:pPr>
            <w:r>
              <w:rPr>
                <w:rFonts w:ascii="Arial" w:hAnsi="Arial"/>
              </w:rPr>
              <w:t>1.2.5.g</w:t>
            </w:r>
          </w:p>
        </w:tc>
        <w:tc>
          <w:tcPr>
            <w:tcW w:w="1" w:type="dxa"/>
          </w:tcPr>
          <w:p w14:paraId="5486C45F" w14:textId="77777777" w:rsidR="002E4DBC" w:rsidRDefault="00AA3015">
            <w:pPr>
              <w:spacing w:after="19"/>
              <w:rPr>
                <w:rFonts w:ascii="Arial" w:hAnsi="Arial"/>
              </w:rPr>
            </w:pPr>
            <w:r>
              <w:rPr>
                <w:rFonts w:ascii="Arial" w:hAnsi="Arial"/>
              </w:rPr>
              <w:t xml:space="preserve">Anteil der in der interdisziplinären Tumorkonferenz vorgestellten Pat. </w:t>
            </w:r>
            <w:r>
              <w:rPr>
                <w:rFonts w:ascii="Arial" w:hAnsi="Arial"/>
                <w:shd w:val="clear" w:color="auto" w:fill="00FF00"/>
              </w:rPr>
              <w:t>(Hauptgruppe II-XII)</w:t>
            </w:r>
            <w:r>
              <w:rPr>
                <w:rFonts w:ascii="Arial" w:hAnsi="Arial"/>
              </w:rPr>
              <w:t>: Sollvorgabe ≥ 95%</w:t>
            </w:r>
          </w:p>
          <w:p w14:paraId="51284135" w14:textId="77777777" w:rsidR="002E4DBC" w:rsidRDefault="00AA3015">
            <w:pPr>
              <w:spacing w:after="19"/>
              <w:rPr>
                <w:rFonts w:ascii="Arial" w:hAnsi="Arial"/>
              </w:rPr>
            </w:pPr>
            <w:r>
              <w:rPr>
                <w:rFonts w:ascii="Arial" w:hAnsi="Arial"/>
              </w:rPr>
              <w:t> </w:t>
            </w:r>
          </w:p>
          <w:p w14:paraId="105A8026" w14:textId="77777777" w:rsidR="002E4DBC" w:rsidRDefault="00AA3015">
            <w:pPr>
              <w:spacing w:after="19"/>
              <w:rPr>
                <w:rFonts w:ascii="Arial" w:hAnsi="Arial"/>
              </w:rPr>
            </w:pPr>
            <w:r>
              <w:rPr>
                <w:rFonts w:ascii="Arial" w:hAnsi="Arial"/>
              </w:rPr>
              <w:t>Angabe in Datenblatt (Excel-Vorlage)</w:t>
            </w:r>
          </w:p>
        </w:tc>
        <w:tc>
          <w:tcPr>
            <w:tcW w:w="1" w:type="dxa"/>
          </w:tcPr>
          <w:p w14:paraId="7AF2E8E0" w14:textId="77777777" w:rsidR="002E4DBC" w:rsidRDefault="002E4DBC">
            <w:pPr>
              <w:spacing w:after="19"/>
              <w:rPr>
                <w:rFonts w:ascii="Arial" w:hAnsi="Arial"/>
              </w:rPr>
            </w:pPr>
          </w:p>
        </w:tc>
      </w:tr>
      <w:tr w:rsidR="002E4DBC" w14:paraId="2766824D" w14:textId="77777777">
        <w:tc>
          <w:tcPr>
            <w:tcW w:w="1" w:type="dxa"/>
          </w:tcPr>
          <w:p w14:paraId="57BC954E" w14:textId="77777777" w:rsidR="002E4DBC" w:rsidRDefault="00AA3015">
            <w:pPr>
              <w:spacing w:after="19"/>
              <w:rPr>
                <w:rFonts w:ascii="Arial" w:hAnsi="Arial"/>
              </w:rPr>
            </w:pPr>
            <w:r>
              <w:rPr>
                <w:rFonts w:ascii="Arial" w:hAnsi="Arial"/>
              </w:rPr>
              <w:t>1.2.6.a</w:t>
            </w:r>
          </w:p>
        </w:tc>
        <w:tc>
          <w:tcPr>
            <w:tcW w:w="1" w:type="dxa"/>
          </w:tcPr>
          <w:p w14:paraId="78B8BF7A" w14:textId="77777777" w:rsidR="002E4DBC" w:rsidRDefault="00AA3015">
            <w:pPr>
              <w:spacing w:after="19"/>
              <w:rPr>
                <w:rFonts w:ascii="Arial" w:hAnsi="Arial"/>
              </w:rPr>
            </w:pPr>
            <w:r>
              <w:rPr>
                <w:rFonts w:ascii="Arial" w:hAnsi="Arial"/>
                <w:b/>
              </w:rPr>
              <w:t>Therapiedurchführung/-empfehlung</w:t>
            </w:r>
          </w:p>
          <w:p w14:paraId="6296ABF8" w14:textId="77777777" w:rsidR="002E4DBC" w:rsidRDefault="00AA3015">
            <w:pPr>
              <w:spacing w:after="19"/>
              <w:rPr>
                <w:rFonts w:ascii="Arial" w:hAnsi="Arial"/>
              </w:rPr>
            </w:pPr>
            <w:r>
              <w:rPr>
                <w:rFonts w:ascii="Arial" w:hAnsi="Arial"/>
              </w:rPr>
              <w:t>Bei Abweichung der Therapiedurchführung gegenüber der ursprünglichen Therapieempfehlung hat eine Information in der Tumorkonferenz zu erfolgen. Änderungsgründe und neue Therapie sind zu dokumentieren.</w:t>
            </w:r>
          </w:p>
        </w:tc>
        <w:tc>
          <w:tcPr>
            <w:tcW w:w="1" w:type="dxa"/>
          </w:tcPr>
          <w:p w14:paraId="495044A6" w14:textId="77777777" w:rsidR="002E4DBC" w:rsidRDefault="002E4DBC">
            <w:pPr>
              <w:spacing w:after="19"/>
              <w:rPr>
                <w:rFonts w:ascii="Arial" w:hAnsi="Arial"/>
              </w:rPr>
            </w:pPr>
          </w:p>
        </w:tc>
      </w:tr>
      <w:tr w:rsidR="002E4DBC" w14:paraId="4858C368" w14:textId="77777777">
        <w:tc>
          <w:tcPr>
            <w:tcW w:w="1" w:type="dxa"/>
          </w:tcPr>
          <w:p w14:paraId="22A19054" w14:textId="77777777" w:rsidR="002E4DBC" w:rsidRDefault="00AA3015">
            <w:pPr>
              <w:spacing w:after="19"/>
              <w:rPr>
                <w:rFonts w:ascii="Arial" w:hAnsi="Arial"/>
              </w:rPr>
            </w:pPr>
            <w:r>
              <w:rPr>
                <w:rFonts w:ascii="Arial" w:hAnsi="Arial"/>
              </w:rPr>
              <w:t>1.2.6.b</w:t>
            </w:r>
          </w:p>
        </w:tc>
        <w:tc>
          <w:tcPr>
            <w:tcW w:w="1" w:type="dxa"/>
          </w:tcPr>
          <w:p w14:paraId="2B2A9D84" w14:textId="77777777" w:rsidR="002E4DBC" w:rsidRDefault="00AA3015">
            <w:pPr>
              <w:spacing w:after="19"/>
              <w:rPr>
                <w:rFonts w:ascii="Arial" w:hAnsi="Arial"/>
              </w:rPr>
            </w:pPr>
            <w:r>
              <w:rPr>
                <w:rFonts w:ascii="Arial" w:hAnsi="Arial"/>
                <w:b/>
              </w:rPr>
              <w:t>Therapieabweichung</w:t>
            </w:r>
            <w:r>
              <w:rPr>
                <w:rFonts w:ascii="Arial" w:hAnsi="Arial"/>
              </w:rPr>
              <w:t xml:space="preserve"> gegenüber Empfehlung Tumorkonferenz: Sollvorgabe ≤ 5%</w:t>
            </w:r>
          </w:p>
          <w:p w14:paraId="1CE990DF" w14:textId="77777777" w:rsidR="002E4DBC" w:rsidRDefault="00AA3015">
            <w:pPr>
              <w:spacing w:after="19"/>
              <w:rPr>
                <w:rFonts w:ascii="Arial" w:hAnsi="Arial"/>
              </w:rPr>
            </w:pPr>
            <w:r>
              <w:rPr>
                <w:rFonts w:ascii="Arial" w:hAnsi="Arial"/>
              </w:rPr>
              <w:t> </w:t>
            </w:r>
          </w:p>
          <w:p w14:paraId="47676C2A" w14:textId="77777777" w:rsidR="002E4DBC" w:rsidRDefault="00AA3015">
            <w:pPr>
              <w:spacing w:after="19"/>
              <w:rPr>
                <w:rFonts w:ascii="Arial" w:hAnsi="Arial"/>
              </w:rPr>
            </w:pPr>
            <w:r>
              <w:rPr>
                <w:rFonts w:ascii="Arial" w:hAnsi="Arial"/>
              </w:rPr>
              <w:t>Angabe in Datenblatt (Excel-Vorlage)</w:t>
            </w:r>
          </w:p>
        </w:tc>
        <w:tc>
          <w:tcPr>
            <w:tcW w:w="1" w:type="dxa"/>
          </w:tcPr>
          <w:p w14:paraId="65AD6717" w14:textId="77777777" w:rsidR="002E4DBC" w:rsidRDefault="002E4DBC">
            <w:pPr>
              <w:spacing w:after="19"/>
              <w:rPr>
                <w:rFonts w:ascii="Arial" w:hAnsi="Arial"/>
              </w:rPr>
            </w:pPr>
          </w:p>
        </w:tc>
      </w:tr>
      <w:tr w:rsidR="002E4DBC" w14:paraId="3C72234C" w14:textId="77777777">
        <w:tc>
          <w:tcPr>
            <w:tcW w:w="1" w:type="dxa"/>
          </w:tcPr>
          <w:p w14:paraId="104D55C2" w14:textId="77777777" w:rsidR="002E4DBC" w:rsidRDefault="00AA3015">
            <w:pPr>
              <w:spacing w:after="19"/>
              <w:rPr>
                <w:rFonts w:ascii="Arial" w:hAnsi="Arial"/>
              </w:rPr>
            </w:pPr>
            <w:r>
              <w:rPr>
                <w:rFonts w:ascii="Arial" w:hAnsi="Arial"/>
              </w:rPr>
              <w:t>1.2.6.c</w:t>
            </w:r>
          </w:p>
        </w:tc>
        <w:tc>
          <w:tcPr>
            <w:tcW w:w="1" w:type="dxa"/>
          </w:tcPr>
          <w:p w14:paraId="01DFB950" w14:textId="77777777" w:rsidR="002E4DBC" w:rsidRDefault="00AA3015">
            <w:pPr>
              <w:spacing w:after="19"/>
              <w:rPr>
                <w:rFonts w:ascii="Arial" w:hAnsi="Arial"/>
              </w:rPr>
            </w:pPr>
            <w:r>
              <w:rPr>
                <w:rFonts w:ascii="Arial" w:hAnsi="Arial"/>
                <w:shd w:val="clear" w:color="auto" w:fill="00FF00"/>
              </w:rPr>
              <w:t>Fertilitätserhalt</w:t>
            </w:r>
          </w:p>
          <w:p w14:paraId="7ED4F0A0" w14:textId="77777777" w:rsidR="002E4DBC" w:rsidRDefault="00AA3015">
            <w:pPr>
              <w:numPr>
                <w:ilvl w:val="0"/>
                <w:numId w:val="68"/>
              </w:numPr>
              <w:spacing w:after="19"/>
              <w:ind w:left="283" w:hanging="283"/>
              <w:rPr>
                <w:rFonts w:ascii="Arial" w:hAnsi="Arial"/>
              </w:rPr>
            </w:pPr>
            <w:r>
              <w:rPr>
                <w:rFonts w:ascii="Arial" w:hAnsi="Arial"/>
                <w:shd w:val="clear" w:color="auto" w:fill="00FF00"/>
              </w:rPr>
              <w:t>Allen Pat. (ab Tanner II) mit einer geplanten fertilitätsreduzierenden Therapie (OP, Radiatio, System. Therapie) soll prätherapeutisch eine Aufklärung über fertilitätskonservierende Maßnahmen angeboten werden. Das Gespräch muss dokumentiert werden.</w:t>
            </w:r>
          </w:p>
          <w:p w14:paraId="4A201DAB" w14:textId="77777777" w:rsidR="002E4DBC" w:rsidRDefault="00AA3015">
            <w:pPr>
              <w:numPr>
                <w:ilvl w:val="0"/>
                <w:numId w:val="68"/>
              </w:numPr>
              <w:spacing w:after="19"/>
              <w:ind w:left="283" w:hanging="283"/>
              <w:rPr>
                <w:rFonts w:ascii="Arial" w:hAnsi="Arial"/>
              </w:rPr>
            </w:pPr>
            <w:r>
              <w:rPr>
                <w:rFonts w:ascii="Arial" w:hAnsi="Arial"/>
                <w:shd w:val="clear" w:color="auto" w:fill="00FF00"/>
              </w:rPr>
              <w:t>Eine Verfahrensbeschreibung mit namentlicher Nennung von Verantwortlichen ist vorzuweisen.</w:t>
            </w:r>
          </w:p>
          <w:p w14:paraId="4D1EF71F" w14:textId="77777777" w:rsidR="002E4DBC" w:rsidRDefault="00AA3015">
            <w:pPr>
              <w:spacing w:after="19"/>
              <w:rPr>
                <w:rFonts w:ascii="Arial" w:hAnsi="Arial"/>
              </w:rPr>
            </w:pPr>
            <w:r>
              <w:rPr>
                <w:rFonts w:ascii="Arial" w:hAnsi="Arial"/>
              </w:rPr>
              <w:t> </w:t>
            </w:r>
          </w:p>
        </w:tc>
        <w:tc>
          <w:tcPr>
            <w:tcW w:w="1" w:type="dxa"/>
          </w:tcPr>
          <w:p w14:paraId="37FB3D79" w14:textId="77777777" w:rsidR="002E4DBC" w:rsidRDefault="002E4DBC">
            <w:pPr>
              <w:spacing w:after="19"/>
              <w:rPr>
                <w:rFonts w:ascii="Arial" w:hAnsi="Arial"/>
              </w:rPr>
            </w:pPr>
          </w:p>
        </w:tc>
      </w:tr>
      <w:tr w:rsidR="002E4DBC" w14:paraId="1FAC5984" w14:textId="77777777">
        <w:tc>
          <w:tcPr>
            <w:tcW w:w="1" w:type="dxa"/>
          </w:tcPr>
          <w:p w14:paraId="01C0FA5F" w14:textId="77777777" w:rsidR="002E4DBC" w:rsidRDefault="00AA3015">
            <w:pPr>
              <w:spacing w:after="19"/>
              <w:rPr>
                <w:rFonts w:ascii="Arial" w:hAnsi="Arial"/>
              </w:rPr>
            </w:pPr>
            <w:r>
              <w:rPr>
                <w:rFonts w:ascii="Arial" w:hAnsi="Arial"/>
              </w:rPr>
              <w:t>1.2.7.a</w:t>
            </w:r>
          </w:p>
        </w:tc>
        <w:tc>
          <w:tcPr>
            <w:tcW w:w="1" w:type="dxa"/>
          </w:tcPr>
          <w:p w14:paraId="6351C73B" w14:textId="77777777" w:rsidR="002E4DBC" w:rsidRDefault="00AA3015">
            <w:pPr>
              <w:spacing w:after="19"/>
              <w:rPr>
                <w:rFonts w:ascii="Arial" w:hAnsi="Arial"/>
              </w:rPr>
            </w:pPr>
            <w:r>
              <w:rPr>
                <w:rFonts w:ascii="Arial" w:hAnsi="Arial"/>
                <w:b/>
              </w:rPr>
              <w:t>Leitlinien</w:t>
            </w:r>
          </w:p>
          <w:p w14:paraId="53550F88" w14:textId="77777777" w:rsidR="002E4DBC" w:rsidRDefault="00AA3015">
            <w:pPr>
              <w:spacing w:after="19"/>
              <w:rPr>
                <w:rFonts w:ascii="Arial" w:hAnsi="Arial"/>
              </w:rPr>
            </w:pPr>
            <w:r>
              <w:rPr>
                <w:rFonts w:ascii="Arial" w:hAnsi="Arial"/>
              </w:rPr>
              <w:t>Zusätzlich zu der im EB OZ genannten Anforderung 1.2.11 (Therapieabweichung) gilt:</w:t>
            </w:r>
          </w:p>
          <w:p w14:paraId="0141B0DF" w14:textId="77777777" w:rsidR="002E4DBC" w:rsidRDefault="00AA3015">
            <w:pPr>
              <w:numPr>
                <w:ilvl w:val="0"/>
                <w:numId w:val="69"/>
              </w:numPr>
              <w:spacing w:after="19"/>
              <w:ind w:left="283" w:hanging="283"/>
              <w:rPr>
                <w:rFonts w:ascii="Arial" w:hAnsi="Arial"/>
              </w:rPr>
            </w:pPr>
            <w:r>
              <w:rPr>
                <w:rFonts w:ascii="Arial" w:hAnsi="Arial"/>
              </w:rPr>
              <w:t>Die Hauptkooperationspartner des Zentrums müssen für (kinder-) onkologische Krankheiten einheitliche Standards für die Diagnostik, Therapie und Nachsorge festlegen (z.B. im Rahmen eines Qualitätszirkels). Grundlage dafür sind die aktuellen Protokolle der Therapieoptimierungsstudien, die vorliegenden S1 und S2K Leitlinien, sowie aktuelle Registerempfehlungen (siehe 1.7.3).</w:t>
            </w:r>
          </w:p>
        </w:tc>
        <w:tc>
          <w:tcPr>
            <w:tcW w:w="1" w:type="dxa"/>
          </w:tcPr>
          <w:p w14:paraId="502B1408" w14:textId="77777777" w:rsidR="002E4DBC" w:rsidRDefault="002E4DBC">
            <w:pPr>
              <w:spacing w:after="19"/>
              <w:rPr>
                <w:rFonts w:ascii="Arial" w:hAnsi="Arial"/>
              </w:rPr>
            </w:pPr>
          </w:p>
        </w:tc>
      </w:tr>
      <w:tr w:rsidR="002E4DBC" w14:paraId="7219C986" w14:textId="77777777">
        <w:tc>
          <w:tcPr>
            <w:tcW w:w="1" w:type="dxa"/>
          </w:tcPr>
          <w:p w14:paraId="31F2DD65" w14:textId="77777777" w:rsidR="002E4DBC" w:rsidRDefault="00AA3015">
            <w:pPr>
              <w:spacing w:after="19"/>
              <w:rPr>
                <w:rFonts w:ascii="Arial" w:hAnsi="Arial"/>
              </w:rPr>
            </w:pPr>
            <w:r>
              <w:rPr>
                <w:rFonts w:ascii="Arial" w:hAnsi="Arial"/>
              </w:rPr>
              <w:t>1.2.7.b</w:t>
            </w:r>
          </w:p>
        </w:tc>
        <w:tc>
          <w:tcPr>
            <w:tcW w:w="1" w:type="dxa"/>
          </w:tcPr>
          <w:p w14:paraId="4D242742" w14:textId="77777777" w:rsidR="002E4DBC" w:rsidRDefault="00AA3015">
            <w:pPr>
              <w:numPr>
                <w:ilvl w:val="0"/>
                <w:numId w:val="70"/>
              </w:numPr>
              <w:spacing w:after="19"/>
              <w:ind w:left="283" w:hanging="283"/>
              <w:rPr>
                <w:rFonts w:ascii="Arial" w:hAnsi="Arial"/>
              </w:rPr>
            </w:pPr>
            <w:r>
              <w:rPr>
                <w:rFonts w:ascii="Arial" w:hAnsi="Arial"/>
              </w:rPr>
              <w:t>Die S3-LL zur psychosozialen Versorgung in der Pädiatrischen Onkologie und Hämatologie ist Grundlage für die Tätigkeit des Psychosozialen Dienst (PSD).</w:t>
            </w:r>
          </w:p>
          <w:p w14:paraId="7F02F852" w14:textId="77777777" w:rsidR="002E4DBC" w:rsidRDefault="00AA3015">
            <w:pPr>
              <w:numPr>
                <w:ilvl w:val="0"/>
                <w:numId w:val="70"/>
              </w:numPr>
              <w:spacing w:after="19"/>
              <w:ind w:left="283" w:hanging="283"/>
              <w:rPr>
                <w:rFonts w:ascii="Arial" w:hAnsi="Arial"/>
              </w:rPr>
            </w:pPr>
            <w:r>
              <w:rPr>
                <w:rFonts w:ascii="Arial" w:hAnsi="Arial"/>
              </w:rPr>
              <w:t xml:space="preserve">Die S3-LL zur endokrinologischen Nachsorge nach onkologischen Erkrankungen im Kindes- und Jugendalter ist zu berücksichtigen. </w:t>
            </w:r>
          </w:p>
          <w:p w14:paraId="2FFD70D4" w14:textId="77777777" w:rsidR="002E4DBC" w:rsidRDefault="00AA3015">
            <w:pPr>
              <w:spacing w:after="19"/>
              <w:rPr>
                <w:rFonts w:ascii="Arial" w:hAnsi="Arial"/>
              </w:rPr>
            </w:pPr>
            <w:r>
              <w:rPr>
                <w:rFonts w:ascii="Arial" w:hAnsi="Arial"/>
              </w:rPr>
              <w:t> </w:t>
            </w:r>
          </w:p>
        </w:tc>
        <w:tc>
          <w:tcPr>
            <w:tcW w:w="1" w:type="dxa"/>
          </w:tcPr>
          <w:p w14:paraId="28DE456A" w14:textId="77777777" w:rsidR="002E4DBC" w:rsidRDefault="002E4DBC">
            <w:pPr>
              <w:spacing w:after="19"/>
              <w:rPr>
                <w:rFonts w:ascii="Arial" w:hAnsi="Arial"/>
              </w:rPr>
            </w:pPr>
          </w:p>
        </w:tc>
      </w:tr>
      <w:tr w:rsidR="002E4DBC" w14:paraId="74DF4594" w14:textId="77777777">
        <w:tc>
          <w:tcPr>
            <w:tcW w:w="1" w:type="dxa"/>
          </w:tcPr>
          <w:p w14:paraId="62550799" w14:textId="77777777" w:rsidR="002E4DBC" w:rsidRDefault="00AA3015">
            <w:pPr>
              <w:spacing w:after="19"/>
              <w:rPr>
                <w:rFonts w:ascii="Arial" w:hAnsi="Arial"/>
              </w:rPr>
            </w:pPr>
            <w:r>
              <w:rPr>
                <w:rFonts w:ascii="Arial" w:hAnsi="Arial"/>
              </w:rPr>
              <w:t>1.2.7.c</w:t>
            </w:r>
          </w:p>
        </w:tc>
        <w:tc>
          <w:tcPr>
            <w:tcW w:w="1" w:type="dxa"/>
          </w:tcPr>
          <w:p w14:paraId="73116467" w14:textId="77777777" w:rsidR="002E4DBC" w:rsidRDefault="00AA3015">
            <w:pPr>
              <w:numPr>
                <w:ilvl w:val="0"/>
                <w:numId w:val="71"/>
              </w:numPr>
              <w:spacing w:after="19"/>
              <w:ind w:left="283" w:hanging="283"/>
              <w:rPr>
                <w:rFonts w:ascii="Arial" w:hAnsi="Arial"/>
              </w:rPr>
            </w:pPr>
            <w:r>
              <w:rPr>
                <w:rFonts w:ascii="Arial" w:hAnsi="Arial"/>
              </w:rPr>
              <w:t>Die Standards müssen durch den LL-Verantwortlichen (siehe EB OZ 1.2.16) aktualisiert und bekannt gemacht werden. Die Implementierung muss durch geeignete Maßnahmen überprüft werden. Der Prozess ist zu beschreiben.</w:t>
            </w:r>
          </w:p>
        </w:tc>
        <w:tc>
          <w:tcPr>
            <w:tcW w:w="1" w:type="dxa"/>
          </w:tcPr>
          <w:p w14:paraId="7D45ABDD" w14:textId="77777777" w:rsidR="002E4DBC" w:rsidRDefault="002E4DBC">
            <w:pPr>
              <w:spacing w:after="19"/>
              <w:rPr>
                <w:rFonts w:ascii="Arial" w:hAnsi="Arial"/>
              </w:rPr>
            </w:pPr>
          </w:p>
        </w:tc>
      </w:tr>
      <w:tr w:rsidR="002E4DBC" w14:paraId="66E768C6" w14:textId="77777777">
        <w:tc>
          <w:tcPr>
            <w:tcW w:w="1" w:type="dxa"/>
          </w:tcPr>
          <w:p w14:paraId="347D2831" w14:textId="77777777" w:rsidR="002E4DBC" w:rsidRDefault="00AA3015">
            <w:pPr>
              <w:spacing w:after="19"/>
              <w:rPr>
                <w:rFonts w:ascii="Arial" w:hAnsi="Arial"/>
              </w:rPr>
            </w:pPr>
            <w:r>
              <w:rPr>
                <w:rFonts w:ascii="Arial" w:hAnsi="Arial"/>
              </w:rPr>
              <w:t>1.2.8</w:t>
            </w:r>
          </w:p>
        </w:tc>
        <w:tc>
          <w:tcPr>
            <w:tcW w:w="1" w:type="dxa"/>
          </w:tcPr>
          <w:p w14:paraId="407BA928" w14:textId="77777777" w:rsidR="002E4DBC" w:rsidRDefault="00AA3015">
            <w:pPr>
              <w:spacing w:after="19"/>
              <w:rPr>
                <w:rFonts w:ascii="Arial" w:hAnsi="Arial"/>
              </w:rPr>
            </w:pPr>
            <w:r>
              <w:rPr>
                <w:rFonts w:ascii="Arial" w:hAnsi="Arial"/>
                <w:b/>
              </w:rPr>
              <w:t>Qualitätszirkel</w:t>
            </w:r>
          </w:p>
          <w:p w14:paraId="631536B3" w14:textId="77777777" w:rsidR="002E4DBC" w:rsidRDefault="00AA3015">
            <w:pPr>
              <w:spacing w:after="19"/>
              <w:rPr>
                <w:rFonts w:ascii="Arial" w:hAnsi="Arial"/>
              </w:rPr>
            </w:pPr>
            <w:r>
              <w:rPr>
                <w:rFonts w:ascii="Arial" w:hAnsi="Arial"/>
              </w:rPr>
              <w:t>Folgende Punkte sind sicherzustellen:</w:t>
            </w:r>
          </w:p>
          <w:p w14:paraId="3FE062B2" w14:textId="77777777" w:rsidR="002E4DBC" w:rsidRDefault="00AA3015">
            <w:pPr>
              <w:numPr>
                <w:ilvl w:val="0"/>
                <w:numId w:val="72"/>
              </w:numPr>
              <w:spacing w:after="19"/>
              <w:ind w:left="283" w:hanging="283"/>
              <w:rPr>
                <w:rFonts w:ascii="Arial" w:hAnsi="Arial"/>
              </w:rPr>
            </w:pPr>
            <w:r>
              <w:rPr>
                <w:rFonts w:ascii="Arial" w:hAnsi="Arial"/>
              </w:rPr>
              <w:t>Die Hauptkooperationspartner haben obligat an QZ teilzunehmen bzw. haben solche zu initiieren.</w:t>
            </w:r>
          </w:p>
          <w:p w14:paraId="1E370F32" w14:textId="77777777" w:rsidR="002E4DBC" w:rsidRDefault="00AA3015">
            <w:pPr>
              <w:numPr>
                <w:ilvl w:val="0"/>
                <w:numId w:val="72"/>
              </w:numPr>
              <w:spacing w:after="19"/>
              <w:ind w:left="283" w:hanging="283"/>
              <w:rPr>
                <w:rFonts w:ascii="Arial" w:hAnsi="Arial"/>
              </w:rPr>
            </w:pPr>
            <w:r>
              <w:rPr>
                <w:rFonts w:ascii="Arial" w:hAnsi="Arial"/>
              </w:rPr>
              <w:t>Es ist mind. 1x jährlich ein Qualitätszirkel durchzuführen, in denen onkologische Themen als einer der Schwerpunkte betrachtet werden.</w:t>
            </w:r>
          </w:p>
          <w:p w14:paraId="414EC469" w14:textId="77777777" w:rsidR="002E4DBC" w:rsidRDefault="00AA3015">
            <w:pPr>
              <w:numPr>
                <w:ilvl w:val="0"/>
                <w:numId w:val="72"/>
              </w:numPr>
              <w:spacing w:after="19"/>
              <w:ind w:left="283" w:hanging="283"/>
              <w:rPr>
                <w:rFonts w:ascii="Arial" w:hAnsi="Arial"/>
              </w:rPr>
            </w:pPr>
            <w:r>
              <w:rPr>
                <w:rFonts w:ascii="Arial" w:hAnsi="Arial"/>
              </w:rPr>
              <w:t>Morbiditäts-/Mortalitätskonferenz werden als Qualitätszirkel ebenfalls anerkannt.</w:t>
            </w:r>
          </w:p>
          <w:p w14:paraId="05D1C26B" w14:textId="77777777" w:rsidR="002E4DBC" w:rsidRDefault="00AA3015">
            <w:pPr>
              <w:numPr>
                <w:ilvl w:val="0"/>
                <w:numId w:val="72"/>
              </w:numPr>
              <w:spacing w:after="19"/>
              <w:ind w:left="283" w:hanging="283"/>
              <w:rPr>
                <w:rFonts w:ascii="Arial" w:hAnsi="Arial"/>
              </w:rPr>
            </w:pPr>
            <w:r>
              <w:rPr>
                <w:rFonts w:ascii="Arial" w:hAnsi="Arial"/>
              </w:rPr>
              <w:t>Eine Teilnehmerliste wird geführt.</w:t>
            </w:r>
          </w:p>
        </w:tc>
        <w:tc>
          <w:tcPr>
            <w:tcW w:w="1" w:type="dxa"/>
          </w:tcPr>
          <w:p w14:paraId="5B1C4748" w14:textId="77777777" w:rsidR="002E4DBC" w:rsidRDefault="002E4DBC">
            <w:pPr>
              <w:spacing w:after="19"/>
              <w:rPr>
                <w:rFonts w:ascii="Arial" w:hAnsi="Arial"/>
              </w:rPr>
            </w:pPr>
          </w:p>
        </w:tc>
      </w:tr>
    </w:tbl>
    <w:p w14:paraId="56AB690B" w14:textId="77777777" w:rsidR="002E4DBC" w:rsidRDefault="002E4DBC">
      <w:pPr>
        <w:spacing w:before="57" w:after="57"/>
        <w:rPr>
          <w:rFonts w:ascii="Arial" w:hAnsi="Arial"/>
        </w:rPr>
      </w:pPr>
    </w:p>
    <w:p w14:paraId="08E9A12B"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4E4B49D8" w14:textId="77777777">
        <w:trPr>
          <w:tblHeader/>
        </w:trPr>
        <w:tc>
          <w:tcPr>
            <w:tcW w:w="648" w:type="dxa"/>
            <w:gridSpan w:val="3"/>
            <w:tcBorders>
              <w:top w:val="nil"/>
              <w:left w:val="nil"/>
              <w:right w:val="nil"/>
            </w:tcBorders>
          </w:tcPr>
          <w:p w14:paraId="05D89DC1" w14:textId="77777777" w:rsidR="002E4DBC" w:rsidRDefault="00AA3015">
            <w:pPr>
              <w:spacing w:after="19"/>
              <w:rPr>
                <w:rFonts w:ascii="Arial" w:hAnsi="Arial"/>
                <w:b/>
                <w:bCs/>
              </w:rPr>
            </w:pPr>
            <w:r>
              <w:rPr>
                <w:rFonts w:ascii="Arial" w:hAnsi="Arial"/>
                <w:b/>
                <w:bCs/>
              </w:rPr>
              <w:t>1.3</w:t>
            </w:r>
            <w:r>
              <w:rPr>
                <w:rFonts w:ascii="Arial" w:hAnsi="Arial"/>
                <w:b/>
                <w:bCs/>
              </w:rPr>
              <w:tab/>
              <w:t xml:space="preserve"> Kooperation Einweiser und Nachsorge</w:t>
            </w:r>
          </w:p>
          <w:p w14:paraId="6228B241" w14:textId="77777777" w:rsidR="002E4DBC" w:rsidRDefault="002E4DBC">
            <w:pPr>
              <w:spacing w:after="19"/>
              <w:rPr>
                <w:rFonts w:ascii="Arial" w:hAnsi="Arial"/>
              </w:rPr>
            </w:pPr>
          </w:p>
        </w:tc>
      </w:tr>
      <w:tr w:rsidR="002E4DBC" w14:paraId="01F8A3BC" w14:textId="77777777">
        <w:trPr>
          <w:tblHeader/>
        </w:trPr>
        <w:tc>
          <w:tcPr>
            <w:tcW w:w="964" w:type="dxa"/>
          </w:tcPr>
          <w:p w14:paraId="395CC254" w14:textId="77777777" w:rsidR="002E4DBC" w:rsidRDefault="00AA3015">
            <w:pPr>
              <w:spacing w:after="19"/>
              <w:jc w:val="center"/>
              <w:rPr>
                <w:rFonts w:ascii="Arial" w:hAnsi="Arial"/>
                <w:b/>
                <w:bCs/>
              </w:rPr>
            </w:pPr>
            <w:r>
              <w:rPr>
                <w:rFonts w:ascii="Arial" w:hAnsi="Arial"/>
                <w:b/>
                <w:bCs/>
              </w:rPr>
              <w:t>Kap.</w:t>
            </w:r>
          </w:p>
        </w:tc>
        <w:tc>
          <w:tcPr>
            <w:tcW w:w="4649" w:type="dxa"/>
          </w:tcPr>
          <w:p w14:paraId="3697E8B5" w14:textId="77777777" w:rsidR="002E4DBC" w:rsidRDefault="00AA3015">
            <w:pPr>
              <w:spacing w:after="19"/>
              <w:jc w:val="center"/>
              <w:rPr>
                <w:rFonts w:ascii="Arial" w:hAnsi="Arial"/>
                <w:b/>
                <w:bCs/>
              </w:rPr>
            </w:pPr>
            <w:r>
              <w:rPr>
                <w:rFonts w:ascii="Arial" w:hAnsi="Arial"/>
                <w:b/>
                <w:bCs/>
              </w:rPr>
              <w:t>Anforderungen</w:t>
            </w:r>
          </w:p>
        </w:tc>
        <w:tc>
          <w:tcPr>
            <w:tcW w:w="4649" w:type="dxa"/>
          </w:tcPr>
          <w:p w14:paraId="7CC73992" w14:textId="77777777" w:rsidR="002E4DBC" w:rsidRDefault="00AA3015">
            <w:pPr>
              <w:spacing w:after="19"/>
              <w:jc w:val="center"/>
              <w:rPr>
                <w:rFonts w:ascii="Arial" w:hAnsi="Arial"/>
                <w:b/>
                <w:bCs/>
              </w:rPr>
            </w:pPr>
            <w:r>
              <w:rPr>
                <w:rFonts w:ascii="Arial" w:hAnsi="Arial"/>
                <w:b/>
                <w:bCs/>
              </w:rPr>
              <w:t>Erläuterungen des Zentrums</w:t>
            </w:r>
          </w:p>
        </w:tc>
      </w:tr>
      <w:tr w:rsidR="002E4DBC" w14:paraId="14E3A143" w14:textId="77777777">
        <w:tc>
          <w:tcPr>
            <w:tcW w:w="1" w:type="dxa"/>
          </w:tcPr>
          <w:p w14:paraId="3AAE02FE" w14:textId="77777777" w:rsidR="002E4DBC" w:rsidRDefault="00AA3015">
            <w:pPr>
              <w:spacing w:after="19"/>
              <w:rPr>
                <w:rFonts w:ascii="Arial" w:hAnsi="Arial"/>
              </w:rPr>
            </w:pPr>
            <w:r>
              <w:rPr>
                <w:rFonts w:ascii="Arial" w:hAnsi="Arial"/>
              </w:rPr>
              <w:t>1.3.1</w:t>
            </w:r>
          </w:p>
        </w:tc>
        <w:tc>
          <w:tcPr>
            <w:tcW w:w="1" w:type="dxa"/>
          </w:tcPr>
          <w:p w14:paraId="40B59DBF" w14:textId="77777777" w:rsidR="002E4DBC" w:rsidRDefault="00AA3015">
            <w:pPr>
              <w:spacing w:after="19"/>
              <w:rPr>
                <w:rFonts w:ascii="Arial" w:hAnsi="Arial"/>
              </w:rPr>
            </w:pPr>
            <w:r>
              <w:rPr>
                <w:rFonts w:ascii="Arial" w:hAnsi="Arial"/>
              </w:rPr>
              <w:t>Die Anforderungen des Erhebungsbogens Onkologische Zentren sind zu erfüllen.</w:t>
            </w:r>
          </w:p>
          <w:p w14:paraId="12718035" w14:textId="77777777" w:rsidR="002E4DBC" w:rsidRDefault="00AA3015">
            <w:pPr>
              <w:spacing w:after="19"/>
              <w:rPr>
                <w:rFonts w:ascii="Arial" w:hAnsi="Arial"/>
              </w:rPr>
            </w:pPr>
            <w:r>
              <w:rPr>
                <w:rFonts w:ascii="Arial" w:hAnsi="Arial"/>
              </w:rPr>
              <w:t> </w:t>
            </w:r>
          </w:p>
          <w:p w14:paraId="2750203C"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47F1735D" w14:textId="77777777" w:rsidR="002E4DBC" w:rsidRDefault="002E4DBC">
            <w:pPr>
              <w:spacing w:after="19"/>
              <w:rPr>
                <w:rFonts w:ascii="Arial" w:hAnsi="Arial"/>
              </w:rPr>
            </w:pPr>
          </w:p>
        </w:tc>
      </w:tr>
      <w:tr w:rsidR="002E4DBC" w14:paraId="7DF91A5C" w14:textId="77777777">
        <w:tc>
          <w:tcPr>
            <w:tcW w:w="1" w:type="dxa"/>
          </w:tcPr>
          <w:p w14:paraId="7BAE3F15" w14:textId="77777777" w:rsidR="002E4DBC" w:rsidRDefault="00AA3015">
            <w:pPr>
              <w:spacing w:after="19"/>
              <w:rPr>
                <w:rFonts w:ascii="Arial" w:hAnsi="Arial"/>
              </w:rPr>
            </w:pPr>
            <w:r>
              <w:rPr>
                <w:rFonts w:ascii="Arial" w:hAnsi="Arial"/>
              </w:rPr>
              <w:t>1.3.2.a</w:t>
            </w:r>
          </w:p>
        </w:tc>
        <w:tc>
          <w:tcPr>
            <w:tcW w:w="1" w:type="dxa"/>
          </w:tcPr>
          <w:p w14:paraId="66B70E39" w14:textId="77777777" w:rsidR="002E4DBC" w:rsidRDefault="00AA3015">
            <w:pPr>
              <w:spacing w:after="19"/>
              <w:rPr>
                <w:rFonts w:ascii="Arial" w:hAnsi="Arial"/>
              </w:rPr>
            </w:pPr>
            <w:r>
              <w:rPr>
                <w:rFonts w:ascii="Arial" w:hAnsi="Arial"/>
              </w:rPr>
              <w:t>§5 (2)</w:t>
            </w:r>
          </w:p>
          <w:p w14:paraId="17A99BD1" w14:textId="77777777" w:rsidR="002E4DBC" w:rsidRDefault="00AA3015">
            <w:pPr>
              <w:spacing w:after="19"/>
              <w:rPr>
                <w:rFonts w:ascii="Arial" w:hAnsi="Arial"/>
              </w:rPr>
            </w:pPr>
            <w:r>
              <w:rPr>
                <w:rFonts w:ascii="Arial" w:hAnsi="Arial"/>
              </w:rPr>
              <w:t>Information Kinderarzt/Hausarzt</w:t>
            </w:r>
          </w:p>
          <w:p w14:paraId="60CB651C" w14:textId="77777777" w:rsidR="002E4DBC" w:rsidRDefault="00AA3015">
            <w:pPr>
              <w:numPr>
                <w:ilvl w:val="0"/>
                <w:numId w:val="73"/>
              </w:numPr>
              <w:spacing w:after="19"/>
              <w:ind w:left="283" w:hanging="283"/>
              <w:rPr>
                <w:rFonts w:ascii="Arial" w:hAnsi="Arial"/>
              </w:rPr>
            </w:pPr>
            <w:r>
              <w:rPr>
                <w:rFonts w:ascii="Arial" w:hAnsi="Arial"/>
              </w:rPr>
              <w:t xml:space="preserve">Der </w:t>
            </w:r>
            <w:r>
              <w:rPr>
                <w:rFonts w:ascii="Arial" w:hAnsi="Arial"/>
                <w:b/>
              </w:rPr>
              <w:t>niedergelassene Kinderarzt</w:t>
            </w:r>
            <w:r>
              <w:rPr>
                <w:rFonts w:ascii="Arial" w:hAnsi="Arial"/>
              </w:rPr>
              <w:t xml:space="preserve"> bzw. </w:t>
            </w:r>
            <w:r>
              <w:rPr>
                <w:rFonts w:ascii="Arial" w:hAnsi="Arial"/>
                <w:b/>
              </w:rPr>
              <w:t>Hausarzt</w:t>
            </w:r>
            <w:r>
              <w:rPr>
                <w:rFonts w:ascii="Arial" w:hAnsi="Arial"/>
              </w:rPr>
              <w:t xml:space="preserve"> ist regelmäßig, insbesondere bei Therapiebeginn und Abschluss, über die Behandlung seines Pat. zu informieren.</w:t>
            </w:r>
          </w:p>
        </w:tc>
        <w:tc>
          <w:tcPr>
            <w:tcW w:w="1" w:type="dxa"/>
          </w:tcPr>
          <w:p w14:paraId="75F2C83F" w14:textId="77777777" w:rsidR="002E4DBC" w:rsidRDefault="002E4DBC">
            <w:pPr>
              <w:spacing w:after="19"/>
              <w:rPr>
                <w:rFonts w:ascii="Arial" w:hAnsi="Arial"/>
              </w:rPr>
            </w:pPr>
          </w:p>
        </w:tc>
      </w:tr>
      <w:tr w:rsidR="002E4DBC" w14:paraId="671EC2A3" w14:textId="77777777">
        <w:tc>
          <w:tcPr>
            <w:tcW w:w="1" w:type="dxa"/>
          </w:tcPr>
          <w:p w14:paraId="587536D4" w14:textId="77777777" w:rsidR="002E4DBC" w:rsidRDefault="00AA3015">
            <w:pPr>
              <w:spacing w:after="19"/>
              <w:rPr>
                <w:rFonts w:ascii="Arial" w:hAnsi="Arial"/>
              </w:rPr>
            </w:pPr>
            <w:r>
              <w:rPr>
                <w:rFonts w:ascii="Arial" w:hAnsi="Arial"/>
              </w:rPr>
              <w:t>1.3.2.b</w:t>
            </w:r>
          </w:p>
        </w:tc>
        <w:tc>
          <w:tcPr>
            <w:tcW w:w="1" w:type="dxa"/>
          </w:tcPr>
          <w:p w14:paraId="23C54327" w14:textId="77777777" w:rsidR="002E4DBC" w:rsidRDefault="00AA3015">
            <w:pPr>
              <w:numPr>
                <w:ilvl w:val="0"/>
                <w:numId w:val="74"/>
              </w:numPr>
              <w:spacing w:after="19"/>
              <w:ind w:left="283" w:hanging="283"/>
              <w:rPr>
                <w:rFonts w:ascii="Arial" w:hAnsi="Arial"/>
              </w:rPr>
            </w:pPr>
            <w:r>
              <w:rPr>
                <w:rFonts w:ascii="Arial" w:hAnsi="Arial"/>
              </w:rPr>
              <w:t xml:space="preserve">Ihm und der betroffenen Familie ist nach Abschluss der Therapie im Zentrum ein pat.bezogener Arztbrief und </w:t>
            </w:r>
            <w:r>
              <w:rPr>
                <w:rFonts w:ascii="Arial" w:hAnsi="Arial"/>
                <w:b/>
              </w:rPr>
              <w:t>Nachsorgeplan</w:t>
            </w:r>
            <w:r>
              <w:rPr>
                <w:rFonts w:ascii="Arial" w:hAnsi="Arial"/>
              </w:rPr>
              <w:t xml:space="preserve"> schriftlich (z.B. als Anhang an den Arztbrief) zu übergeben bzw. übermitteln.</w:t>
            </w:r>
          </w:p>
        </w:tc>
        <w:tc>
          <w:tcPr>
            <w:tcW w:w="1" w:type="dxa"/>
          </w:tcPr>
          <w:p w14:paraId="61ADE45E" w14:textId="77777777" w:rsidR="002E4DBC" w:rsidRDefault="002E4DBC">
            <w:pPr>
              <w:spacing w:after="19"/>
              <w:rPr>
                <w:rFonts w:ascii="Arial" w:hAnsi="Arial"/>
              </w:rPr>
            </w:pPr>
          </w:p>
        </w:tc>
      </w:tr>
      <w:tr w:rsidR="002E4DBC" w14:paraId="609A0D1A" w14:textId="77777777">
        <w:tc>
          <w:tcPr>
            <w:tcW w:w="1" w:type="dxa"/>
          </w:tcPr>
          <w:p w14:paraId="221DD4E9" w14:textId="77777777" w:rsidR="002E4DBC" w:rsidRDefault="00AA3015">
            <w:pPr>
              <w:spacing w:after="19"/>
              <w:rPr>
                <w:rFonts w:ascii="Arial" w:hAnsi="Arial"/>
              </w:rPr>
            </w:pPr>
            <w:r>
              <w:rPr>
                <w:rFonts w:ascii="Arial" w:hAnsi="Arial"/>
              </w:rPr>
              <w:t>1.3.3.a</w:t>
            </w:r>
          </w:p>
        </w:tc>
        <w:tc>
          <w:tcPr>
            <w:tcW w:w="1" w:type="dxa"/>
          </w:tcPr>
          <w:p w14:paraId="6D7DC57C" w14:textId="77777777" w:rsidR="002E4DBC" w:rsidRDefault="00AA3015">
            <w:pPr>
              <w:spacing w:after="19"/>
              <w:rPr>
                <w:rFonts w:ascii="Arial" w:hAnsi="Arial"/>
              </w:rPr>
            </w:pPr>
            <w:r>
              <w:rPr>
                <w:rFonts w:ascii="Arial" w:hAnsi="Arial"/>
                <w:b/>
              </w:rPr>
              <w:t>Einweiserzufriedenheitsermittlung</w:t>
            </w:r>
          </w:p>
          <w:p w14:paraId="0D0E13E5" w14:textId="77777777" w:rsidR="002E4DBC" w:rsidRDefault="00AA3015">
            <w:pPr>
              <w:numPr>
                <w:ilvl w:val="0"/>
                <w:numId w:val="75"/>
              </w:numPr>
              <w:spacing w:after="19"/>
              <w:ind w:left="283" w:hanging="283"/>
              <w:rPr>
                <w:rFonts w:ascii="Arial" w:hAnsi="Arial"/>
              </w:rPr>
            </w:pPr>
            <w:r>
              <w:rPr>
                <w:rFonts w:ascii="Arial" w:hAnsi="Arial"/>
              </w:rPr>
              <w:t>Regelmäßig (mind. alle drei Jahre) muss eine Einweiserzufriedenheitsermittlung durchgeführt werden. Das Ergebnis dieser Befragung ist auszuwerten und zu analysieren.</w:t>
            </w:r>
          </w:p>
          <w:p w14:paraId="701DF6C1" w14:textId="77777777" w:rsidR="002E4DBC" w:rsidRDefault="00AA3015">
            <w:pPr>
              <w:numPr>
                <w:ilvl w:val="0"/>
                <w:numId w:val="75"/>
              </w:numPr>
              <w:spacing w:after="19"/>
              <w:ind w:left="283" w:hanging="283"/>
              <w:rPr>
                <w:rFonts w:ascii="Arial" w:hAnsi="Arial"/>
              </w:rPr>
            </w:pPr>
            <w:r>
              <w:rPr>
                <w:rFonts w:ascii="Arial" w:hAnsi="Arial"/>
              </w:rPr>
              <w:t>Zu befragen sind z.B. einweisende Kliniken und niedergelassene Kinderärzte.</w:t>
            </w:r>
          </w:p>
        </w:tc>
        <w:tc>
          <w:tcPr>
            <w:tcW w:w="1" w:type="dxa"/>
          </w:tcPr>
          <w:p w14:paraId="48903DA7" w14:textId="77777777" w:rsidR="002E4DBC" w:rsidRDefault="002E4DBC">
            <w:pPr>
              <w:spacing w:after="19"/>
              <w:rPr>
                <w:rFonts w:ascii="Arial" w:hAnsi="Arial"/>
              </w:rPr>
            </w:pPr>
          </w:p>
        </w:tc>
      </w:tr>
      <w:tr w:rsidR="002E4DBC" w14:paraId="5751C18B" w14:textId="77777777">
        <w:tc>
          <w:tcPr>
            <w:tcW w:w="1" w:type="dxa"/>
          </w:tcPr>
          <w:p w14:paraId="10F58BB2" w14:textId="77777777" w:rsidR="002E4DBC" w:rsidRDefault="00AA3015">
            <w:pPr>
              <w:spacing w:after="19"/>
              <w:rPr>
                <w:rFonts w:ascii="Arial" w:hAnsi="Arial"/>
              </w:rPr>
            </w:pPr>
            <w:r>
              <w:rPr>
                <w:rFonts w:ascii="Arial" w:hAnsi="Arial"/>
              </w:rPr>
              <w:t>1.3.3.b</w:t>
            </w:r>
          </w:p>
        </w:tc>
        <w:tc>
          <w:tcPr>
            <w:tcW w:w="1" w:type="dxa"/>
          </w:tcPr>
          <w:p w14:paraId="36FCD8B2" w14:textId="77777777" w:rsidR="002E4DBC" w:rsidRDefault="00AA3015">
            <w:pPr>
              <w:numPr>
                <w:ilvl w:val="0"/>
                <w:numId w:val="76"/>
              </w:numPr>
              <w:spacing w:after="19"/>
              <w:ind w:left="283" w:hanging="283"/>
              <w:rPr>
                <w:rFonts w:ascii="Arial" w:hAnsi="Arial"/>
              </w:rPr>
            </w:pPr>
            <w:r>
              <w:rPr>
                <w:rFonts w:ascii="Arial" w:hAnsi="Arial"/>
              </w:rPr>
              <w:t>Die Einweiserzufriedenheitsermittlung muss erstmals zum ersten Überwachungsaudit (ein Jahr nach Erstzertifizierung) vorliegen.</w:t>
            </w:r>
          </w:p>
        </w:tc>
        <w:tc>
          <w:tcPr>
            <w:tcW w:w="1" w:type="dxa"/>
          </w:tcPr>
          <w:p w14:paraId="1D1204E0" w14:textId="77777777" w:rsidR="002E4DBC" w:rsidRDefault="002E4DBC">
            <w:pPr>
              <w:spacing w:after="19"/>
              <w:rPr>
                <w:rFonts w:ascii="Arial" w:hAnsi="Arial"/>
              </w:rPr>
            </w:pPr>
          </w:p>
        </w:tc>
      </w:tr>
    </w:tbl>
    <w:p w14:paraId="767AC5DD" w14:textId="77777777" w:rsidR="002E4DBC" w:rsidRDefault="002E4DBC">
      <w:pPr>
        <w:spacing w:before="57" w:after="57"/>
        <w:rPr>
          <w:rFonts w:ascii="Arial" w:hAnsi="Arial"/>
        </w:rPr>
      </w:pPr>
    </w:p>
    <w:p w14:paraId="5F059D5A"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728CE9DC" w14:textId="77777777">
        <w:trPr>
          <w:tblHeader/>
        </w:trPr>
        <w:tc>
          <w:tcPr>
            <w:tcW w:w="648" w:type="dxa"/>
            <w:gridSpan w:val="3"/>
            <w:tcBorders>
              <w:top w:val="nil"/>
              <w:left w:val="nil"/>
              <w:right w:val="nil"/>
            </w:tcBorders>
          </w:tcPr>
          <w:p w14:paraId="75727F73" w14:textId="77777777" w:rsidR="002E4DBC" w:rsidRDefault="00AA3015">
            <w:pPr>
              <w:spacing w:after="19"/>
              <w:rPr>
                <w:rFonts w:ascii="Arial" w:hAnsi="Arial"/>
                <w:b/>
                <w:bCs/>
              </w:rPr>
            </w:pPr>
            <w:r>
              <w:rPr>
                <w:rFonts w:ascii="Arial" w:hAnsi="Arial"/>
                <w:b/>
                <w:bCs/>
              </w:rPr>
              <w:t>1.4</w:t>
            </w:r>
            <w:r>
              <w:rPr>
                <w:rFonts w:ascii="Arial" w:hAnsi="Arial"/>
                <w:b/>
                <w:bCs/>
              </w:rPr>
              <w:tab/>
              <w:t xml:space="preserve"> Psychoonkologie</w:t>
            </w:r>
          </w:p>
          <w:p w14:paraId="44906559" w14:textId="77777777" w:rsidR="002E4DBC" w:rsidRDefault="002E4DBC">
            <w:pPr>
              <w:spacing w:after="19"/>
              <w:rPr>
                <w:rFonts w:ascii="Arial" w:hAnsi="Arial"/>
              </w:rPr>
            </w:pPr>
          </w:p>
        </w:tc>
      </w:tr>
      <w:tr w:rsidR="002E4DBC" w14:paraId="0CDF4235" w14:textId="77777777">
        <w:trPr>
          <w:tblHeader/>
        </w:trPr>
        <w:tc>
          <w:tcPr>
            <w:tcW w:w="964" w:type="dxa"/>
          </w:tcPr>
          <w:p w14:paraId="22F497A8" w14:textId="77777777" w:rsidR="002E4DBC" w:rsidRDefault="00AA3015">
            <w:pPr>
              <w:spacing w:after="19"/>
              <w:jc w:val="center"/>
              <w:rPr>
                <w:rFonts w:ascii="Arial" w:hAnsi="Arial"/>
                <w:b/>
                <w:bCs/>
              </w:rPr>
            </w:pPr>
            <w:r>
              <w:rPr>
                <w:rFonts w:ascii="Arial" w:hAnsi="Arial"/>
                <w:b/>
                <w:bCs/>
              </w:rPr>
              <w:t>Kap.</w:t>
            </w:r>
          </w:p>
        </w:tc>
        <w:tc>
          <w:tcPr>
            <w:tcW w:w="4649" w:type="dxa"/>
          </w:tcPr>
          <w:p w14:paraId="1C6ACFE4"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8B618B9" w14:textId="77777777" w:rsidR="002E4DBC" w:rsidRDefault="00AA3015">
            <w:pPr>
              <w:spacing w:after="19"/>
              <w:jc w:val="center"/>
              <w:rPr>
                <w:rFonts w:ascii="Arial" w:hAnsi="Arial"/>
                <w:b/>
                <w:bCs/>
              </w:rPr>
            </w:pPr>
            <w:r>
              <w:rPr>
                <w:rFonts w:ascii="Arial" w:hAnsi="Arial"/>
                <w:b/>
                <w:bCs/>
              </w:rPr>
              <w:t>Erläuterungen des Zentrums</w:t>
            </w:r>
          </w:p>
        </w:tc>
      </w:tr>
      <w:tr w:rsidR="002E4DBC" w14:paraId="733201D2" w14:textId="77777777">
        <w:tc>
          <w:tcPr>
            <w:tcW w:w="1" w:type="dxa"/>
          </w:tcPr>
          <w:p w14:paraId="6BFBAC4A" w14:textId="77777777" w:rsidR="002E4DBC" w:rsidRDefault="00AA3015">
            <w:pPr>
              <w:spacing w:after="19"/>
              <w:rPr>
                <w:rFonts w:ascii="Arial" w:hAnsi="Arial"/>
              </w:rPr>
            </w:pPr>
            <w:r>
              <w:rPr>
                <w:rFonts w:ascii="Arial" w:hAnsi="Arial"/>
              </w:rPr>
              <w:t>1.4.1</w:t>
            </w:r>
          </w:p>
        </w:tc>
        <w:tc>
          <w:tcPr>
            <w:tcW w:w="1" w:type="dxa"/>
          </w:tcPr>
          <w:p w14:paraId="310D8633" w14:textId="77777777" w:rsidR="002E4DBC" w:rsidRDefault="00AA3015">
            <w:pPr>
              <w:spacing w:after="19"/>
              <w:rPr>
                <w:rFonts w:ascii="Arial" w:hAnsi="Arial"/>
              </w:rPr>
            </w:pPr>
            <w:r>
              <w:rPr>
                <w:rFonts w:ascii="Arial" w:hAnsi="Arial"/>
              </w:rPr>
              <w:t>In den Kapiteln 1.4 „Psychoonkologie“ und 1.5 „Sozialarbeit und Rehabilitation“ sind die Anforderungen an den „Psychosozialen Dienst“ aus der KiOn-RL enthalten. Im Modul Kinderonkologie sind die Anforderungen in den beiden Kapiteln identisch, so dass nur das Kapitel 1.4 ausgefüllt werden muss.</w:t>
            </w:r>
          </w:p>
        </w:tc>
        <w:tc>
          <w:tcPr>
            <w:tcW w:w="1" w:type="dxa"/>
          </w:tcPr>
          <w:p w14:paraId="6EE21AFB" w14:textId="77777777" w:rsidR="002E4DBC" w:rsidRDefault="002E4DBC">
            <w:pPr>
              <w:spacing w:after="19"/>
              <w:rPr>
                <w:rFonts w:ascii="Arial" w:hAnsi="Arial"/>
              </w:rPr>
            </w:pPr>
          </w:p>
        </w:tc>
      </w:tr>
      <w:tr w:rsidR="002E4DBC" w14:paraId="52024CA2" w14:textId="77777777">
        <w:tc>
          <w:tcPr>
            <w:tcW w:w="1" w:type="dxa"/>
          </w:tcPr>
          <w:p w14:paraId="607CD231" w14:textId="77777777" w:rsidR="002E4DBC" w:rsidRDefault="00AA3015">
            <w:pPr>
              <w:spacing w:after="19"/>
              <w:rPr>
                <w:rFonts w:ascii="Arial" w:hAnsi="Arial"/>
              </w:rPr>
            </w:pPr>
            <w:r>
              <w:rPr>
                <w:rFonts w:ascii="Arial" w:hAnsi="Arial"/>
              </w:rPr>
              <w:t>1.4.2</w:t>
            </w:r>
          </w:p>
        </w:tc>
        <w:tc>
          <w:tcPr>
            <w:tcW w:w="1" w:type="dxa"/>
          </w:tcPr>
          <w:p w14:paraId="2F989A36" w14:textId="77777777" w:rsidR="002E4DBC" w:rsidRDefault="00AA3015">
            <w:pPr>
              <w:spacing w:after="19"/>
              <w:rPr>
                <w:rFonts w:ascii="Arial" w:hAnsi="Arial"/>
              </w:rPr>
            </w:pPr>
            <w:r>
              <w:rPr>
                <w:rFonts w:ascii="Arial" w:hAnsi="Arial"/>
              </w:rPr>
              <w:t>§4 (8)</w:t>
            </w:r>
          </w:p>
          <w:p w14:paraId="0C60DF7D" w14:textId="77777777" w:rsidR="002E4DBC" w:rsidRDefault="00AA3015">
            <w:pPr>
              <w:spacing w:after="19"/>
              <w:rPr>
                <w:rFonts w:ascii="Arial" w:hAnsi="Arial"/>
              </w:rPr>
            </w:pPr>
            <w:r>
              <w:rPr>
                <w:rFonts w:ascii="Arial" w:hAnsi="Arial"/>
                <w:b/>
              </w:rPr>
              <w:t>Ressourcen und Qualifikation</w:t>
            </w:r>
          </w:p>
          <w:p w14:paraId="7B6A7807" w14:textId="77777777" w:rsidR="002E4DBC" w:rsidRDefault="00AA3015">
            <w:pPr>
              <w:spacing w:after="19"/>
              <w:rPr>
                <w:rFonts w:ascii="Arial" w:hAnsi="Arial"/>
              </w:rPr>
            </w:pPr>
            <w:r>
              <w:rPr>
                <w:rFonts w:ascii="Arial" w:hAnsi="Arial"/>
              </w:rPr>
              <w:t>Das Team des Psychosozialdiensts ist multiprofessionell: Es besteht aus mind. je einem Vertreter mit der Grundqualifikation:</w:t>
            </w:r>
          </w:p>
          <w:p w14:paraId="3E8B9888" w14:textId="77777777" w:rsidR="002E4DBC" w:rsidRDefault="00AA3015">
            <w:pPr>
              <w:numPr>
                <w:ilvl w:val="0"/>
                <w:numId w:val="77"/>
              </w:numPr>
              <w:spacing w:after="19"/>
              <w:ind w:left="283" w:hanging="283"/>
              <w:rPr>
                <w:rFonts w:ascii="Arial" w:hAnsi="Arial"/>
              </w:rPr>
            </w:pPr>
            <w:r>
              <w:rPr>
                <w:rFonts w:ascii="Arial" w:hAnsi="Arial"/>
              </w:rPr>
              <w:t>Dipl. / MA Psychologe</w:t>
            </w:r>
          </w:p>
          <w:p w14:paraId="0C677A24" w14:textId="77777777" w:rsidR="002E4DBC" w:rsidRDefault="00AA3015">
            <w:pPr>
              <w:numPr>
                <w:ilvl w:val="0"/>
                <w:numId w:val="77"/>
              </w:numPr>
              <w:spacing w:after="19"/>
              <w:ind w:left="283" w:hanging="283"/>
              <w:rPr>
                <w:rFonts w:ascii="Arial" w:hAnsi="Arial"/>
              </w:rPr>
            </w:pPr>
            <w:r>
              <w:rPr>
                <w:rFonts w:ascii="Arial" w:hAnsi="Arial"/>
              </w:rPr>
              <w:t xml:space="preserve">Dipl. / MA/Bachelor Soziale Arbeit / Sozialpädagogik / Dipl. Sozialarbeit </w:t>
            </w:r>
          </w:p>
          <w:p w14:paraId="78C57DA8" w14:textId="77777777" w:rsidR="002E4DBC" w:rsidRDefault="00AA3015">
            <w:pPr>
              <w:numPr>
                <w:ilvl w:val="0"/>
                <w:numId w:val="77"/>
              </w:numPr>
              <w:spacing w:after="19"/>
              <w:ind w:left="283" w:hanging="283"/>
              <w:rPr>
                <w:rFonts w:ascii="Arial" w:hAnsi="Arial"/>
              </w:rPr>
            </w:pPr>
            <w:r>
              <w:rPr>
                <w:rFonts w:ascii="Arial" w:hAnsi="Arial"/>
              </w:rPr>
              <w:t>pädagogisch qualifizierte Fachkraft (z.B. staatl. anerkannte Erzieher/-innen oder staatl. anerkannte Heilpädagogen/-innen)</w:t>
            </w:r>
          </w:p>
          <w:p w14:paraId="4B729A48" w14:textId="77777777" w:rsidR="002E4DBC" w:rsidRDefault="00AA3015">
            <w:pPr>
              <w:spacing w:after="19"/>
              <w:rPr>
                <w:rFonts w:ascii="Arial" w:hAnsi="Arial"/>
              </w:rPr>
            </w:pPr>
            <w:r>
              <w:rPr>
                <w:rFonts w:ascii="Arial" w:hAnsi="Arial"/>
              </w:rPr>
              <w:t>Die Teammitglieder sind namentlich zu nennen.</w:t>
            </w:r>
          </w:p>
          <w:p w14:paraId="06958690" w14:textId="77777777" w:rsidR="002E4DBC" w:rsidRDefault="00AA3015">
            <w:pPr>
              <w:spacing w:after="19"/>
              <w:rPr>
                <w:rFonts w:ascii="Arial" w:hAnsi="Arial"/>
              </w:rPr>
            </w:pPr>
            <w:r>
              <w:rPr>
                <w:rFonts w:ascii="Arial" w:hAnsi="Arial"/>
              </w:rPr>
              <w:t>Für alle psychosozialen Mitarbeiter liegen Stellenbeschreibungen vor.</w:t>
            </w:r>
          </w:p>
          <w:p w14:paraId="315803F3" w14:textId="77777777" w:rsidR="002E4DBC" w:rsidRDefault="00AA3015">
            <w:pPr>
              <w:spacing w:after="19"/>
              <w:rPr>
                <w:rFonts w:ascii="Arial" w:hAnsi="Arial"/>
              </w:rPr>
            </w:pPr>
            <w:r>
              <w:rPr>
                <w:rFonts w:ascii="Arial" w:hAnsi="Arial"/>
              </w:rPr>
              <w:t> </w:t>
            </w:r>
          </w:p>
          <w:p w14:paraId="189C5F9D" w14:textId="77777777" w:rsidR="002E4DBC" w:rsidRDefault="00AA3015">
            <w:pPr>
              <w:spacing w:after="19"/>
              <w:rPr>
                <w:rFonts w:ascii="Arial" w:hAnsi="Arial"/>
              </w:rPr>
            </w:pPr>
            <w:r>
              <w:rPr>
                <w:rFonts w:ascii="Arial" w:hAnsi="Arial"/>
              </w:rPr>
              <w:t>Zur leitlinienkonformen Ausübung der jeweiligen Aufgaben sind folgende Ressourcen vorzuhalten (Richtwert):</w:t>
            </w:r>
          </w:p>
          <w:p w14:paraId="420CD7D0" w14:textId="77777777" w:rsidR="002E4DBC" w:rsidRDefault="00AA3015">
            <w:pPr>
              <w:numPr>
                <w:ilvl w:val="0"/>
                <w:numId w:val="78"/>
              </w:numPr>
              <w:spacing w:after="19"/>
              <w:ind w:left="283" w:hanging="283"/>
              <w:rPr>
                <w:rFonts w:ascii="Arial" w:hAnsi="Arial"/>
              </w:rPr>
            </w:pPr>
            <w:r>
              <w:rPr>
                <w:rFonts w:ascii="Arial" w:hAnsi="Arial"/>
                <w:b/>
              </w:rPr>
              <w:t>Personell:</w:t>
            </w:r>
            <w:r>
              <w:rPr>
                <w:rFonts w:ascii="Arial" w:hAnsi="Arial"/>
              </w:rPr>
              <w:t xml:space="preserve"> mind. 2 VK Psychologie und Sozialarbeit pro 44 Zentrumsfälle.</w:t>
            </w:r>
          </w:p>
          <w:p w14:paraId="01C00EDF" w14:textId="77777777" w:rsidR="002E4DBC" w:rsidRDefault="00AA3015">
            <w:pPr>
              <w:numPr>
                <w:ilvl w:val="0"/>
                <w:numId w:val="78"/>
              </w:numPr>
              <w:spacing w:after="19"/>
              <w:ind w:left="283" w:hanging="283"/>
              <w:rPr>
                <w:rFonts w:ascii="Arial" w:hAnsi="Arial"/>
              </w:rPr>
            </w:pPr>
            <w:r>
              <w:rPr>
                <w:rFonts w:ascii="Arial" w:hAnsi="Arial"/>
                <w:b/>
              </w:rPr>
              <w:t>Räumlich:</w:t>
            </w:r>
            <w:r>
              <w:rPr>
                <w:rFonts w:ascii="Arial" w:hAnsi="Arial"/>
              </w:rPr>
              <w:t> Jederzeit zugängliche Räumlichkeiten, die einen ungestörten Rahmen für vertrauensvolle Gespräche oder Diagnostik und Dokumentation sowie Teambesprechungen bieten; uneingeschränkter, persönlicher Zugang zu einem Rechner und Telefon.</w:t>
            </w:r>
          </w:p>
          <w:p w14:paraId="40073F5A" w14:textId="77777777" w:rsidR="002E4DBC" w:rsidRDefault="00AA3015">
            <w:pPr>
              <w:numPr>
                <w:ilvl w:val="0"/>
                <w:numId w:val="78"/>
              </w:numPr>
              <w:spacing w:after="19"/>
              <w:ind w:left="283" w:hanging="283"/>
              <w:rPr>
                <w:rFonts w:ascii="Arial" w:hAnsi="Arial"/>
              </w:rPr>
            </w:pPr>
            <w:r>
              <w:rPr>
                <w:rFonts w:ascii="Arial" w:hAnsi="Arial"/>
                <w:b/>
              </w:rPr>
              <w:t>Materiell:</w:t>
            </w:r>
            <w:r>
              <w:rPr>
                <w:rFonts w:ascii="Arial" w:hAnsi="Arial"/>
              </w:rPr>
              <w:t> Verbrauchsmaterialien (Infobroschüren der DKKS, Therapiematerialien, Spielzimmerausstattung), psychodiagnostische Messinstrumente (klinische Verfahren, Neuropsychologie), Zugriff auf Fachartikel/ -bücher.</w:t>
            </w:r>
          </w:p>
          <w:p w14:paraId="71163E54" w14:textId="77777777" w:rsidR="002E4DBC" w:rsidRDefault="00AA3015">
            <w:pPr>
              <w:spacing w:after="19"/>
              <w:rPr>
                <w:rFonts w:ascii="Arial" w:hAnsi="Arial"/>
              </w:rPr>
            </w:pPr>
            <w:r>
              <w:rPr>
                <w:rFonts w:ascii="Arial" w:hAnsi="Arial"/>
              </w:rPr>
              <w:t> </w:t>
            </w:r>
          </w:p>
          <w:p w14:paraId="7D621D2A" w14:textId="77777777" w:rsidR="002E4DBC" w:rsidRDefault="00AA3015">
            <w:pPr>
              <w:spacing w:after="19"/>
              <w:rPr>
                <w:rFonts w:ascii="Arial" w:hAnsi="Arial"/>
              </w:rPr>
            </w:pPr>
            <w:r>
              <w:rPr>
                <w:rFonts w:ascii="Arial" w:hAnsi="Arial"/>
              </w:rPr>
              <w:t>Weitere Erläuterungen siehe FAQ.</w:t>
            </w:r>
          </w:p>
        </w:tc>
        <w:tc>
          <w:tcPr>
            <w:tcW w:w="1" w:type="dxa"/>
          </w:tcPr>
          <w:p w14:paraId="3805CFD1" w14:textId="77777777" w:rsidR="002E4DBC" w:rsidRDefault="002E4DBC">
            <w:pPr>
              <w:spacing w:after="19"/>
              <w:rPr>
                <w:rFonts w:ascii="Arial" w:hAnsi="Arial"/>
              </w:rPr>
            </w:pPr>
          </w:p>
        </w:tc>
      </w:tr>
      <w:tr w:rsidR="002E4DBC" w14:paraId="674AB8D2" w14:textId="77777777">
        <w:tc>
          <w:tcPr>
            <w:tcW w:w="1" w:type="dxa"/>
          </w:tcPr>
          <w:p w14:paraId="3D42B62C" w14:textId="77777777" w:rsidR="002E4DBC" w:rsidRDefault="00AA3015">
            <w:pPr>
              <w:spacing w:after="19"/>
              <w:rPr>
                <w:rFonts w:ascii="Arial" w:hAnsi="Arial"/>
              </w:rPr>
            </w:pPr>
            <w:r>
              <w:rPr>
                <w:rFonts w:ascii="Arial" w:hAnsi="Arial"/>
              </w:rPr>
              <w:t>1.4.3.a</w:t>
            </w:r>
          </w:p>
        </w:tc>
        <w:tc>
          <w:tcPr>
            <w:tcW w:w="1" w:type="dxa"/>
          </w:tcPr>
          <w:p w14:paraId="43538F39" w14:textId="77777777" w:rsidR="002E4DBC" w:rsidRDefault="00AA3015">
            <w:pPr>
              <w:spacing w:after="19"/>
              <w:rPr>
                <w:rFonts w:ascii="Arial" w:hAnsi="Arial"/>
              </w:rPr>
            </w:pPr>
            <w:r>
              <w:rPr>
                <w:rFonts w:ascii="Arial" w:hAnsi="Arial"/>
              </w:rPr>
              <w:t>§4 (8)</w:t>
            </w:r>
          </w:p>
          <w:p w14:paraId="77AA645B" w14:textId="77777777" w:rsidR="002E4DBC" w:rsidRDefault="00AA3015">
            <w:pPr>
              <w:spacing w:after="19"/>
              <w:rPr>
                <w:rFonts w:ascii="Arial" w:hAnsi="Arial"/>
              </w:rPr>
            </w:pPr>
            <w:r>
              <w:rPr>
                <w:rFonts w:ascii="Arial" w:hAnsi="Arial"/>
                <w:b/>
              </w:rPr>
              <w:t>Angebot und Zugang</w:t>
            </w:r>
          </w:p>
          <w:p w14:paraId="5ED8F16A" w14:textId="77777777" w:rsidR="002E4DBC" w:rsidRDefault="00AA3015">
            <w:pPr>
              <w:spacing w:after="19"/>
              <w:rPr>
                <w:rFonts w:ascii="Arial" w:hAnsi="Arial"/>
              </w:rPr>
            </w:pPr>
            <w:r>
              <w:rPr>
                <w:rFonts w:ascii="Arial" w:hAnsi="Arial"/>
              </w:rPr>
              <w:t>Jedem Pat. mit seiner Familie muss eine psychosoziale Grundversorgung (psGV) während Akuttherapie und Nachsorge angeboten werden.</w:t>
            </w:r>
          </w:p>
          <w:p w14:paraId="43B2612D" w14:textId="77777777" w:rsidR="002E4DBC" w:rsidRDefault="00AA3015">
            <w:pPr>
              <w:spacing w:after="19"/>
              <w:rPr>
                <w:rFonts w:ascii="Arial" w:hAnsi="Arial"/>
              </w:rPr>
            </w:pPr>
            <w:r>
              <w:rPr>
                <w:rFonts w:ascii="Arial" w:hAnsi="Arial"/>
              </w:rPr>
              <w:t>Der PSD wird umgehend über eine Neuaufnahme/ Neu-, Rezidiv- oder Progressdiagnose sowie die Änderung der therapeutischen Zielsetzung informiert und eingebunden. Die Prozesse sind zu beschreiben (SOP/ AA).</w:t>
            </w:r>
          </w:p>
          <w:p w14:paraId="2D46C3E1" w14:textId="77777777" w:rsidR="002E4DBC" w:rsidRDefault="00AA3015">
            <w:pPr>
              <w:spacing w:after="19"/>
              <w:rPr>
                <w:rFonts w:ascii="Arial" w:hAnsi="Arial"/>
              </w:rPr>
            </w:pPr>
            <w:r>
              <w:rPr>
                <w:rFonts w:ascii="Arial" w:hAnsi="Arial"/>
              </w:rPr>
              <w:t>Die psGV erfolgt im Rahmen eines integrierten Versorgungsmodells und beinhaltet mindestens Angebote zu folgenden Bereichen (entsprechend der Leitlinie):</w:t>
            </w:r>
          </w:p>
          <w:p w14:paraId="0ED561FD" w14:textId="77777777" w:rsidR="002E4DBC" w:rsidRDefault="00AA3015">
            <w:pPr>
              <w:numPr>
                <w:ilvl w:val="0"/>
                <w:numId w:val="79"/>
              </w:numPr>
              <w:spacing w:after="19"/>
              <w:ind w:left="283" w:hanging="283"/>
              <w:rPr>
                <w:rFonts w:ascii="Arial" w:hAnsi="Arial"/>
              </w:rPr>
            </w:pPr>
            <w:r>
              <w:rPr>
                <w:rFonts w:ascii="Arial" w:hAnsi="Arial"/>
              </w:rPr>
              <w:t>Möglichst unverzügliche Krisenintervention/ psychosoziale Notfallversorgung bei sehr hoher Belastung und peritraumatischer Situation (z.B. durch Diagnoseschock, schlechte Prognose, Wechsel von kurativer zu palliativer Situation)</w:t>
            </w:r>
          </w:p>
          <w:p w14:paraId="2B1CD2D2" w14:textId="77777777" w:rsidR="002E4DBC" w:rsidRDefault="00AA3015">
            <w:pPr>
              <w:numPr>
                <w:ilvl w:val="0"/>
                <w:numId w:val="79"/>
              </w:numPr>
              <w:spacing w:after="19"/>
              <w:ind w:left="283" w:hanging="283"/>
              <w:rPr>
                <w:rFonts w:ascii="Arial" w:hAnsi="Arial"/>
              </w:rPr>
            </w:pPr>
            <w:r>
              <w:rPr>
                <w:rFonts w:ascii="Arial" w:hAnsi="Arial"/>
              </w:rPr>
              <w:t>Einbindung psychosozialer Mitarbeiter in für die Behandlung wegweisende Arztgespräche (Teilnahme daran, Vor- und/ oder Nachbesprechung mit ärztlichen Kollegen)</w:t>
            </w:r>
          </w:p>
          <w:p w14:paraId="0BD086B4" w14:textId="77777777" w:rsidR="002E4DBC" w:rsidRDefault="00AA3015">
            <w:pPr>
              <w:numPr>
                <w:ilvl w:val="0"/>
                <w:numId w:val="79"/>
              </w:numPr>
              <w:spacing w:after="19"/>
              <w:ind w:left="283" w:hanging="283"/>
              <w:rPr>
                <w:rFonts w:ascii="Arial" w:hAnsi="Arial"/>
              </w:rPr>
            </w:pPr>
            <w:r>
              <w:rPr>
                <w:rFonts w:ascii="Arial" w:hAnsi="Arial"/>
              </w:rPr>
              <w:t>Unterstützung der Krankheitsbewältigung</w:t>
            </w:r>
          </w:p>
          <w:p w14:paraId="59CC54A5" w14:textId="77777777" w:rsidR="002E4DBC" w:rsidRDefault="00AA3015">
            <w:pPr>
              <w:numPr>
                <w:ilvl w:val="0"/>
                <w:numId w:val="79"/>
              </w:numPr>
              <w:spacing w:after="19"/>
              <w:ind w:left="283" w:hanging="283"/>
              <w:rPr>
                <w:rFonts w:ascii="Arial" w:hAnsi="Arial"/>
              </w:rPr>
            </w:pPr>
            <w:r>
              <w:rPr>
                <w:rFonts w:ascii="Arial" w:hAnsi="Arial"/>
              </w:rPr>
              <w:t>Sicherstellung der Therapie und Kooperation</w:t>
            </w:r>
          </w:p>
          <w:p w14:paraId="0ED8330F" w14:textId="77777777" w:rsidR="002E4DBC" w:rsidRDefault="00AA3015">
            <w:pPr>
              <w:numPr>
                <w:ilvl w:val="0"/>
                <w:numId w:val="79"/>
              </w:numPr>
              <w:spacing w:after="19"/>
              <w:ind w:left="283" w:hanging="283"/>
              <w:rPr>
                <w:rFonts w:ascii="Arial" w:hAnsi="Arial"/>
              </w:rPr>
            </w:pPr>
            <w:r>
              <w:rPr>
                <w:rFonts w:ascii="Arial" w:hAnsi="Arial"/>
              </w:rPr>
              <w:t>Behandlung spezifischer Symptome (z.B. emotionaler- und Verhaltensauffälligkeiten)</w:t>
            </w:r>
          </w:p>
          <w:p w14:paraId="172B7642" w14:textId="77777777" w:rsidR="002E4DBC" w:rsidRDefault="00AA3015">
            <w:pPr>
              <w:numPr>
                <w:ilvl w:val="0"/>
                <w:numId w:val="79"/>
              </w:numPr>
              <w:spacing w:after="19"/>
              <w:ind w:left="283" w:hanging="283"/>
              <w:rPr>
                <w:rFonts w:ascii="Arial" w:hAnsi="Arial"/>
              </w:rPr>
            </w:pPr>
            <w:r>
              <w:rPr>
                <w:rFonts w:ascii="Arial" w:hAnsi="Arial"/>
              </w:rPr>
              <w:t>Sozialrechtliche Beratung und Unterstützung sowie Beratung und Beantragung stationärer Rehabilitation (z.B. familienorientierte Rehabilitation (FOR)/ Nachsorgeorganisation)</w:t>
            </w:r>
          </w:p>
          <w:p w14:paraId="7964711A" w14:textId="77777777" w:rsidR="002E4DBC" w:rsidRDefault="00AA3015">
            <w:pPr>
              <w:numPr>
                <w:ilvl w:val="0"/>
                <w:numId w:val="79"/>
              </w:numPr>
              <w:spacing w:after="19"/>
              <w:ind w:left="283" w:hanging="283"/>
              <w:rPr>
                <w:rFonts w:ascii="Arial" w:hAnsi="Arial"/>
              </w:rPr>
            </w:pPr>
            <w:r>
              <w:rPr>
                <w:rFonts w:ascii="Arial" w:hAnsi="Arial"/>
              </w:rPr>
              <w:t>Schnittstellengespräche zwischen medizinischer und psychosozialer Versorgung (z. B. Diagnoseaufklärung, Abschluss der Intensivtherapie, Nachsorgeübergabe) sind dokumentiert</w:t>
            </w:r>
          </w:p>
          <w:p w14:paraId="1D53FC51" w14:textId="77777777" w:rsidR="002E4DBC" w:rsidRDefault="00AA3015">
            <w:pPr>
              <w:spacing w:after="19"/>
              <w:rPr>
                <w:rFonts w:ascii="Arial" w:hAnsi="Arial"/>
              </w:rPr>
            </w:pPr>
            <w:r>
              <w:rPr>
                <w:rFonts w:ascii="Arial" w:hAnsi="Arial"/>
              </w:rPr>
              <w:t>Die Angebote müssen niederschwellig, aufsuchend sowie orts- und zeitnah zum Bedarf erfolgen.</w:t>
            </w:r>
          </w:p>
          <w:p w14:paraId="3A036B4B" w14:textId="77777777" w:rsidR="002E4DBC" w:rsidRDefault="00AA3015">
            <w:pPr>
              <w:spacing w:after="19"/>
              <w:rPr>
                <w:rFonts w:ascii="Arial" w:hAnsi="Arial"/>
              </w:rPr>
            </w:pPr>
            <w:r>
              <w:rPr>
                <w:rFonts w:ascii="Arial" w:hAnsi="Arial"/>
              </w:rPr>
              <w:t> </w:t>
            </w:r>
          </w:p>
          <w:p w14:paraId="3037FB1B" w14:textId="77777777" w:rsidR="002E4DBC" w:rsidRDefault="00AA3015">
            <w:pPr>
              <w:spacing w:after="19"/>
              <w:rPr>
                <w:rFonts w:ascii="Arial" w:hAnsi="Arial"/>
              </w:rPr>
            </w:pPr>
            <w:r>
              <w:rPr>
                <w:rFonts w:ascii="Arial" w:hAnsi="Arial"/>
              </w:rPr>
              <w:t>Weitere Erläuterungen siehe FAQ.</w:t>
            </w:r>
          </w:p>
        </w:tc>
        <w:tc>
          <w:tcPr>
            <w:tcW w:w="1" w:type="dxa"/>
          </w:tcPr>
          <w:p w14:paraId="6EA912FF" w14:textId="77777777" w:rsidR="002E4DBC" w:rsidRDefault="002E4DBC">
            <w:pPr>
              <w:spacing w:after="19"/>
              <w:rPr>
                <w:rFonts w:ascii="Arial" w:hAnsi="Arial"/>
              </w:rPr>
            </w:pPr>
          </w:p>
        </w:tc>
      </w:tr>
      <w:tr w:rsidR="002E4DBC" w14:paraId="71183ABD" w14:textId="77777777">
        <w:tc>
          <w:tcPr>
            <w:tcW w:w="1" w:type="dxa"/>
          </w:tcPr>
          <w:p w14:paraId="38A1379E" w14:textId="77777777" w:rsidR="002E4DBC" w:rsidRDefault="00AA3015">
            <w:pPr>
              <w:spacing w:after="19"/>
              <w:rPr>
                <w:rFonts w:ascii="Arial" w:hAnsi="Arial"/>
              </w:rPr>
            </w:pPr>
            <w:r>
              <w:rPr>
                <w:rFonts w:ascii="Arial" w:hAnsi="Arial"/>
              </w:rPr>
              <w:t>1.4.3.b</w:t>
            </w:r>
          </w:p>
        </w:tc>
        <w:tc>
          <w:tcPr>
            <w:tcW w:w="1" w:type="dxa"/>
          </w:tcPr>
          <w:p w14:paraId="1BDF6E62" w14:textId="77777777" w:rsidR="002E4DBC" w:rsidRDefault="00AA3015">
            <w:pPr>
              <w:spacing w:after="19"/>
              <w:rPr>
                <w:rFonts w:ascii="Arial" w:hAnsi="Arial"/>
              </w:rPr>
            </w:pPr>
            <w:r>
              <w:rPr>
                <w:rFonts w:ascii="Arial" w:hAnsi="Arial"/>
              </w:rPr>
              <w:t>Die Anzahl der Pat./ Familien, die mind. einmalig eine Beratung zu den genannten Bereichen erhalten haben, ist zu dokumentieren.</w:t>
            </w:r>
          </w:p>
        </w:tc>
        <w:tc>
          <w:tcPr>
            <w:tcW w:w="1" w:type="dxa"/>
          </w:tcPr>
          <w:p w14:paraId="659A721A" w14:textId="77777777" w:rsidR="002E4DBC" w:rsidRDefault="002E4DBC">
            <w:pPr>
              <w:spacing w:after="19"/>
              <w:rPr>
                <w:rFonts w:ascii="Arial" w:hAnsi="Arial"/>
              </w:rPr>
            </w:pPr>
          </w:p>
        </w:tc>
      </w:tr>
      <w:tr w:rsidR="002E4DBC" w14:paraId="04D3BD63" w14:textId="77777777">
        <w:tc>
          <w:tcPr>
            <w:tcW w:w="1" w:type="dxa"/>
          </w:tcPr>
          <w:p w14:paraId="4992690F" w14:textId="77777777" w:rsidR="002E4DBC" w:rsidRDefault="00AA3015">
            <w:pPr>
              <w:spacing w:after="19"/>
              <w:rPr>
                <w:rFonts w:ascii="Arial" w:hAnsi="Arial"/>
              </w:rPr>
            </w:pPr>
            <w:r>
              <w:rPr>
                <w:rFonts w:ascii="Arial" w:hAnsi="Arial"/>
              </w:rPr>
              <w:t>1.4.4</w:t>
            </w:r>
          </w:p>
        </w:tc>
        <w:tc>
          <w:tcPr>
            <w:tcW w:w="1" w:type="dxa"/>
          </w:tcPr>
          <w:p w14:paraId="10D53CCB" w14:textId="77777777" w:rsidR="002E4DBC" w:rsidRDefault="00AA3015">
            <w:pPr>
              <w:spacing w:after="19"/>
              <w:rPr>
                <w:rFonts w:ascii="Arial" w:hAnsi="Arial"/>
              </w:rPr>
            </w:pPr>
            <w:r>
              <w:rPr>
                <w:rFonts w:ascii="Arial" w:hAnsi="Arial"/>
                <w:b/>
              </w:rPr>
              <w:t>Durchzuführende Diagnostik</w:t>
            </w:r>
          </w:p>
          <w:p w14:paraId="5F89F124" w14:textId="77777777" w:rsidR="002E4DBC" w:rsidRDefault="00AA3015">
            <w:pPr>
              <w:numPr>
                <w:ilvl w:val="0"/>
                <w:numId w:val="80"/>
              </w:numPr>
              <w:spacing w:after="19"/>
              <w:ind w:left="283" w:hanging="283"/>
              <w:rPr>
                <w:rFonts w:ascii="Arial" w:hAnsi="Arial"/>
              </w:rPr>
            </w:pPr>
            <w:r>
              <w:rPr>
                <w:rFonts w:ascii="Arial" w:hAnsi="Arial"/>
              </w:rPr>
              <w:t>Erhebung der psychosoziale Familien-, Entwicklungs- und Krankheitsanamnese.</w:t>
            </w:r>
          </w:p>
          <w:p w14:paraId="49F4D129" w14:textId="77777777" w:rsidR="002E4DBC" w:rsidRDefault="00AA3015">
            <w:pPr>
              <w:numPr>
                <w:ilvl w:val="0"/>
                <w:numId w:val="80"/>
              </w:numPr>
              <w:spacing w:after="19"/>
              <w:ind w:left="283" w:hanging="283"/>
              <w:rPr>
                <w:rFonts w:ascii="Arial" w:hAnsi="Arial"/>
              </w:rPr>
            </w:pPr>
            <w:r>
              <w:rPr>
                <w:rFonts w:ascii="Arial" w:hAnsi="Arial"/>
              </w:rPr>
              <w:t>Einschätzung der familiären Ressourcen und krankheitsabhängiger und krankheitsunabhängiger Belastungen.</w:t>
            </w:r>
          </w:p>
          <w:p w14:paraId="5008FEFD" w14:textId="77777777" w:rsidR="002E4DBC" w:rsidRDefault="00AA3015">
            <w:pPr>
              <w:numPr>
                <w:ilvl w:val="0"/>
                <w:numId w:val="80"/>
              </w:numPr>
              <w:spacing w:after="19"/>
              <w:ind w:left="283" w:hanging="283"/>
              <w:rPr>
                <w:rFonts w:ascii="Arial" w:hAnsi="Arial"/>
              </w:rPr>
            </w:pPr>
            <w:r>
              <w:rPr>
                <w:rFonts w:ascii="Arial" w:hAnsi="Arial"/>
              </w:rPr>
              <w:t>Vertiefende Diagnostik bei Risiko für psychische Störungen von Krankheitswert und Beeinträchtigung der (neurokognitiven) Entwicklung.</w:t>
            </w:r>
          </w:p>
        </w:tc>
        <w:tc>
          <w:tcPr>
            <w:tcW w:w="1" w:type="dxa"/>
          </w:tcPr>
          <w:p w14:paraId="042B1BBC" w14:textId="77777777" w:rsidR="002E4DBC" w:rsidRDefault="002E4DBC">
            <w:pPr>
              <w:spacing w:after="19"/>
              <w:rPr>
                <w:rFonts w:ascii="Arial" w:hAnsi="Arial"/>
              </w:rPr>
            </w:pPr>
          </w:p>
        </w:tc>
      </w:tr>
      <w:tr w:rsidR="002E4DBC" w14:paraId="582D55A7" w14:textId="77777777">
        <w:tc>
          <w:tcPr>
            <w:tcW w:w="1" w:type="dxa"/>
          </w:tcPr>
          <w:p w14:paraId="4A153A62" w14:textId="77777777" w:rsidR="002E4DBC" w:rsidRDefault="00AA3015">
            <w:pPr>
              <w:spacing w:after="19"/>
              <w:rPr>
                <w:rFonts w:ascii="Arial" w:hAnsi="Arial"/>
              </w:rPr>
            </w:pPr>
            <w:r>
              <w:rPr>
                <w:rFonts w:ascii="Arial" w:hAnsi="Arial"/>
              </w:rPr>
              <w:t>1.4.5.a</w:t>
            </w:r>
          </w:p>
        </w:tc>
        <w:tc>
          <w:tcPr>
            <w:tcW w:w="1" w:type="dxa"/>
          </w:tcPr>
          <w:p w14:paraId="2B6D9D04" w14:textId="77777777" w:rsidR="002E4DBC" w:rsidRDefault="00AA3015">
            <w:pPr>
              <w:spacing w:after="19"/>
              <w:rPr>
                <w:rFonts w:ascii="Arial" w:hAnsi="Arial"/>
              </w:rPr>
            </w:pPr>
            <w:r>
              <w:rPr>
                <w:rFonts w:ascii="Arial" w:hAnsi="Arial"/>
                <w:b/>
              </w:rPr>
              <w:t>Dokumentation und Evaluation</w:t>
            </w:r>
          </w:p>
          <w:p w14:paraId="272D6D02" w14:textId="77777777" w:rsidR="002E4DBC" w:rsidRDefault="00AA3015">
            <w:pPr>
              <w:spacing w:after="19"/>
              <w:rPr>
                <w:rFonts w:ascii="Arial" w:hAnsi="Arial"/>
              </w:rPr>
            </w:pPr>
            <w:r>
              <w:rPr>
                <w:rFonts w:ascii="Arial" w:hAnsi="Arial"/>
              </w:rPr>
              <w:t>Identifikation der psychosozialen Belastung und des psychosozialen Versorgungsbedarfs anhand diagnostischer Maßnahmen im Rahmen der psGV (siehe 1.4.4.). Bei mehrdimensionaler oder hochgradiger Belastung ist eine gegenüber der psGV intensivierte psychosoziale Versorgung angezeigt (entsprechend der Leitlinie).</w:t>
            </w:r>
          </w:p>
          <w:p w14:paraId="14BBB54E" w14:textId="77777777" w:rsidR="002E4DBC" w:rsidRDefault="00AA3015">
            <w:pPr>
              <w:spacing w:after="19"/>
              <w:rPr>
                <w:rFonts w:ascii="Arial" w:hAnsi="Arial"/>
              </w:rPr>
            </w:pPr>
            <w:r>
              <w:rPr>
                <w:rFonts w:ascii="Arial" w:hAnsi="Arial"/>
              </w:rPr>
              <w:t>Verlaufsdokumentation von psychosozialen Kontakten und Interventionen.</w:t>
            </w:r>
          </w:p>
          <w:p w14:paraId="00272112" w14:textId="77777777" w:rsidR="002E4DBC" w:rsidRDefault="00AA3015">
            <w:pPr>
              <w:spacing w:after="19"/>
              <w:rPr>
                <w:rFonts w:ascii="Arial" w:hAnsi="Arial"/>
              </w:rPr>
            </w:pPr>
            <w:r>
              <w:rPr>
                <w:rFonts w:ascii="Arial" w:hAnsi="Arial"/>
              </w:rPr>
              <w:t>Regelmäßige psychosoziale Fallbesprechungen innerhalb des PSD.</w:t>
            </w:r>
          </w:p>
        </w:tc>
        <w:tc>
          <w:tcPr>
            <w:tcW w:w="1" w:type="dxa"/>
          </w:tcPr>
          <w:p w14:paraId="782C57B3" w14:textId="77777777" w:rsidR="002E4DBC" w:rsidRDefault="002E4DBC">
            <w:pPr>
              <w:spacing w:after="19"/>
              <w:rPr>
                <w:rFonts w:ascii="Arial" w:hAnsi="Arial"/>
              </w:rPr>
            </w:pPr>
          </w:p>
        </w:tc>
      </w:tr>
      <w:tr w:rsidR="002E4DBC" w14:paraId="1C73402F" w14:textId="77777777">
        <w:tc>
          <w:tcPr>
            <w:tcW w:w="1" w:type="dxa"/>
          </w:tcPr>
          <w:p w14:paraId="5E3BD7FC" w14:textId="77777777" w:rsidR="002E4DBC" w:rsidRDefault="00AA3015">
            <w:pPr>
              <w:spacing w:after="19"/>
              <w:rPr>
                <w:rFonts w:ascii="Arial" w:hAnsi="Arial"/>
              </w:rPr>
            </w:pPr>
            <w:r>
              <w:rPr>
                <w:rFonts w:ascii="Arial" w:hAnsi="Arial"/>
              </w:rPr>
              <w:t>1.4.5.b</w:t>
            </w:r>
          </w:p>
        </w:tc>
        <w:tc>
          <w:tcPr>
            <w:tcW w:w="1" w:type="dxa"/>
          </w:tcPr>
          <w:p w14:paraId="38D9C31A" w14:textId="77777777" w:rsidR="002E4DBC" w:rsidRDefault="00AA3015">
            <w:pPr>
              <w:spacing w:after="19"/>
              <w:rPr>
                <w:rFonts w:ascii="Arial" w:hAnsi="Arial"/>
              </w:rPr>
            </w:pPr>
            <w:r>
              <w:rPr>
                <w:rFonts w:ascii="Arial" w:hAnsi="Arial"/>
                <w:b/>
              </w:rPr>
              <w:t>Qualitätssicherung</w:t>
            </w:r>
          </w:p>
          <w:p w14:paraId="151E8D25" w14:textId="77777777" w:rsidR="002E4DBC" w:rsidRDefault="00AA3015">
            <w:pPr>
              <w:spacing w:after="19"/>
              <w:rPr>
                <w:rFonts w:ascii="Arial" w:hAnsi="Arial"/>
              </w:rPr>
            </w:pPr>
            <w:r>
              <w:rPr>
                <w:rFonts w:ascii="Arial" w:hAnsi="Arial"/>
              </w:rPr>
              <w:t>Psychosoziale/n Mitarbeiter/n</w:t>
            </w:r>
          </w:p>
          <w:p w14:paraId="50198FF8" w14:textId="77777777" w:rsidR="002E4DBC" w:rsidRDefault="00AA3015">
            <w:pPr>
              <w:numPr>
                <w:ilvl w:val="0"/>
                <w:numId w:val="81"/>
              </w:numPr>
              <w:spacing w:after="19"/>
              <w:ind w:left="283" w:hanging="283"/>
              <w:rPr>
                <w:rFonts w:ascii="Arial" w:hAnsi="Arial"/>
              </w:rPr>
            </w:pPr>
            <w:r>
              <w:rPr>
                <w:rFonts w:ascii="Arial" w:hAnsi="Arial"/>
              </w:rPr>
              <w:t>wird die Teilnahme an fachspezifischen Fortbildungen (insbesondere im Rahmen der PSAPOH) ermöglicht.</w:t>
            </w:r>
          </w:p>
          <w:p w14:paraId="7FB4FA87" w14:textId="77777777" w:rsidR="002E4DBC" w:rsidRDefault="00AA3015">
            <w:pPr>
              <w:numPr>
                <w:ilvl w:val="0"/>
                <w:numId w:val="81"/>
              </w:numPr>
              <w:spacing w:after="19"/>
              <w:ind w:left="283" w:hanging="283"/>
              <w:rPr>
                <w:rFonts w:ascii="Arial" w:hAnsi="Arial"/>
              </w:rPr>
            </w:pPr>
            <w:r>
              <w:rPr>
                <w:rFonts w:ascii="Arial" w:hAnsi="Arial"/>
              </w:rPr>
              <w:t>nutzen die PSAPOH-Regionalgruppen als Qualitätszirkel und sind so regional vernetzt.</w:t>
            </w:r>
          </w:p>
          <w:p w14:paraId="5CFBFA49" w14:textId="77777777" w:rsidR="002E4DBC" w:rsidRDefault="00AA3015">
            <w:pPr>
              <w:numPr>
                <w:ilvl w:val="0"/>
                <w:numId w:val="81"/>
              </w:numPr>
              <w:spacing w:after="19"/>
              <w:ind w:left="283" w:hanging="283"/>
              <w:rPr>
                <w:rFonts w:ascii="Arial" w:hAnsi="Arial"/>
              </w:rPr>
            </w:pPr>
            <w:r>
              <w:rPr>
                <w:rFonts w:ascii="Arial" w:hAnsi="Arial"/>
              </w:rPr>
              <w:t>haben Zugang zu regelmäßiger externer Supervision.</w:t>
            </w:r>
          </w:p>
          <w:p w14:paraId="49BDBC6D" w14:textId="77777777" w:rsidR="002E4DBC" w:rsidRDefault="00AA3015">
            <w:pPr>
              <w:numPr>
                <w:ilvl w:val="0"/>
                <w:numId w:val="81"/>
              </w:numPr>
              <w:spacing w:after="19"/>
              <w:ind w:left="283" w:hanging="283"/>
              <w:rPr>
                <w:rFonts w:ascii="Arial" w:hAnsi="Arial"/>
              </w:rPr>
            </w:pPr>
            <w:r>
              <w:rPr>
                <w:rFonts w:ascii="Arial" w:hAnsi="Arial"/>
                <w:shd w:val="clear" w:color="auto" w:fill="00FF00"/>
              </w:rPr>
              <w:t xml:space="preserve">mind. 1 MA kann das Zertifikat oder die begonnene Weiterbildung „Pädiatrische Psychoonkologie" (PSAPOH/ GPOH) nachweisen. Die entsprechenden Personen sind namentlich zu nennen. </w:t>
            </w:r>
          </w:p>
          <w:p w14:paraId="0EF28FBF" w14:textId="77777777" w:rsidR="002E4DBC" w:rsidRDefault="00AA3015">
            <w:pPr>
              <w:spacing w:after="19"/>
              <w:rPr>
                <w:rFonts w:ascii="Arial" w:hAnsi="Arial"/>
              </w:rPr>
            </w:pPr>
            <w:r>
              <w:rPr>
                <w:rFonts w:ascii="Arial" w:hAnsi="Arial"/>
              </w:rPr>
              <w:t> </w:t>
            </w:r>
          </w:p>
        </w:tc>
        <w:tc>
          <w:tcPr>
            <w:tcW w:w="1" w:type="dxa"/>
          </w:tcPr>
          <w:p w14:paraId="0A814651" w14:textId="77777777" w:rsidR="002E4DBC" w:rsidRDefault="002E4DBC">
            <w:pPr>
              <w:spacing w:after="19"/>
              <w:rPr>
                <w:rFonts w:ascii="Arial" w:hAnsi="Arial"/>
              </w:rPr>
            </w:pPr>
          </w:p>
        </w:tc>
      </w:tr>
      <w:tr w:rsidR="002E4DBC" w14:paraId="0583EBC2" w14:textId="77777777">
        <w:tc>
          <w:tcPr>
            <w:tcW w:w="1" w:type="dxa"/>
          </w:tcPr>
          <w:p w14:paraId="0C720BBE" w14:textId="77777777" w:rsidR="002E4DBC" w:rsidRDefault="00AA3015">
            <w:pPr>
              <w:spacing w:after="19"/>
              <w:rPr>
                <w:rFonts w:ascii="Arial" w:hAnsi="Arial"/>
              </w:rPr>
            </w:pPr>
            <w:r>
              <w:rPr>
                <w:rFonts w:ascii="Arial" w:hAnsi="Arial"/>
              </w:rPr>
              <w:t>1.4.6</w:t>
            </w:r>
          </w:p>
        </w:tc>
        <w:tc>
          <w:tcPr>
            <w:tcW w:w="1" w:type="dxa"/>
          </w:tcPr>
          <w:p w14:paraId="0E392223" w14:textId="77777777" w:rsidR="002E4DBC" w:rsidRDefault="00AA3015">
            <w:pPr>
              <w:spacing w:after="19"/>
              <w:rPr>
                <w:rFonts w:ascii="Arial" w:hAnsi="Arial"/>
              </w:rPr>
            </w:pPr>
            <w:r>
              <w:rPr>
                <w:rFonts w:ascii="Arial" w:hAnsi="Arial"/>
                <w:b/>
              </w:rPr>
              <w:t>Weitere Angebote</w:t>
            </w:r>
          </w:p>
          <w:p w14:paraId="40DF4F56" w14:textId="77777777" w:rsidR="002E4DBC" w:rsidRDefault="00AA3015">
            <w:pPr>
              <w:spacing w:after="19"/>
              <w:rPr>
                <w:rFonts w:ascii="Arial" w:hAnsi="Arial"/>
              </w:rPr>
            </w:pPr>
            <w:r>
              <w:rPr>
                <w:rFonts w:ascii="Arial" w:hAnsi="Arial"/>
              </w:rPr>
              <w:t>Eine Ausweitung der psychosozialen Betreuung z.B. durch musik-, kunst- und/oder sporttherapeutische Angebote ist wünschenswert.</w:t>
            </w:r>
          </w:p>
        </w:tc>
        <w:tc>
          <w:tcPr>
            <w:tcW w:w="1" w:type="dxa"/>
          </w:tcPr>
          <w:p w14:paraId="51F3800A" w14:textId="77777777" w:rsidR="002E4DBC" w:rsidRDefault="002E4DBC">
            <w:pPr>
              <w:spacing w:after="19"/>
              <w:rPr>
                <w:rFonts w:ascii="Arial" w:hAnsi="Arial"/>
              </w:rPr>
            </w:pPr>
          </w:p>
        </w:tc>
      </w:tr>
    </w:tbl>
    <w:p w14:paraId="30F82913" w14:textId="77777777" w:rsidR="002E4DBC" w:rsidRDefault="002E4DBC">
      <w:pPr>
        <w:spacing w:before="57" w:after="57"/>
        <w:rPr>
          <w:rFonts w:ascii="Arial" w:hAnsi="Arial"/>
        </w:rPr>
      </w:pPr>
    </w:p>
    <w:p w14:paraId="3B4C8F33"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56D6EB32" w14:textId="77777777">
        <w:trPr>
          <w:tblHeader/>
        </w:trPr>
        <w:tc>
          <w:tcPr>
            <w:tcW w:w="648" w:type="dxa"/>
            <w:gridSpan w:val="3"/>
            <w:tcBorders>
              <w:top w:val="nil"/>
              <w:left w:val="nil"/>
              <w:right w:val="nil"/>
            </w:tcBorders>
          </w:tcPr>
          <w:p w14:paraId="031E7471" w14:textId="77777777" w:rsidR="002E4DBC" w:rsidRDefault="00AA3015">
            <w:pPr>
              <w:spacing w:after="19"/>
              <w:rPr>
                <w:rFonts w:ascii="Arial" w:hAnsi="Arial"/>
                <w:b/>
                <w:bCs/>
              </w:rPr>
            </w:pPr>
            <w:r>
              <w:rPr>
                <w:rFonts w:ascii="Arial" w:hAnsi="Arial"/>
                <w:b/>
                <w:bCs/>
              </w:rPr>
              <w:t>1.5</w:t>
            </w:r>
            <w:r>
              <w:rPr>
                <w:rFonts w:ascii="Arial" w:hAnsi="Arial"/>
                <w:b/>
                <w:bCs/>
              </w:rPr>
              <w:tab/>
              <w:t xml:space="preserve"> Sozialarbeit und Rehabilitation</w:t>
            </w:r>
          </w:p>
          <w:p w14:paraId="4265CF85" w14:textId="77777777" w:rsidR="002E4DBC" w:rsidRDefault="002E4DBC">
            <w:pPr>
              <w:spacing w:after="19"/>
              <w:rPr>
                <w:rFonts w:ascii="Arial" w:hAnsi="Arial"/>
              </w:rPr>
            </w:pPr>
          </w:p>
        </w:tc>
      </w:tr>
      <w:tr w:rsidR="002E4DBC" w14:paraId="2E956F02" w14:textId="77777777">
        <w:trPr>
          <w:tblHeader/>
        </w:trPr>
        <w:tc>
          <w:tcPr>
            <w:tcW w:w="964" w:type="dxa"/>
          </w:tcPr>
          <w:p w14:paraId="0E09D1C1" w14:textId="77777777" w:rsidR="002E4DBC" w:rsidRDefault="00AA3015">
            <w:pPr>
              <w:spacing w:after="19"/>
              <w:jc w:val="center"/>
              <w:rPr>
                <w:rFonts w:ascii="Arial" w:hAnsi="Arial"/>
                <w:b/>
                <w:bCs/>
              </w:rPr>
            </w:pPr>
            <w:r>
              <w:rPr>
                <w:rFonts w:ascii="Arial" w:hAnsi="Arial"/>
                <w:b/>
                <w:bCs/>
              </w:rPr>
              <w:t>Kap.</w:t>
            </w:r>
          </w:p>
        </w:tc>
        <w:tc>
          <w:tcPr>
            <w:tcW w:w="4649" w:type="dxa"/>
          </w:tcPr>
          <w:p w14:paraId="29C0A4DE" w14:textId="77777777" w:rsidR="002E4DBC" w:rsidRDefault="00AA3015">
            <w:pPr>
              <w:spacing w:after="19"/>
              <w:jc w:val="center"/>
              <w:rPr>
                <w:rFonts w:ascii="Arial" w:hAnsi="Arial"/>
                <w:b/>
                <w:bCs/>
              </w:rPr>
            </w:pPr>
            <w:r>
              <w:rPr>
                <w:rFonts w:ascii="Arial" w:hAnsi="Arial"/>
                <w:b/>
                <w:bCs/>
              </w:rPr>
              <w:t>Anforderungen</w:t>
            </w:r>
          </w:p>
        </w:tc>
        <w:tc>
          <w:tcPr>
            <w:tcW w:w="4649" w:type="dxa"/>
          </w:tcPr>
          <w:p w14:paraId="5E81A4A0" w14:textId="77777777" w:rsidR="002E4DBC" w:rsidRDefault="00AA3015">
            <w:pPr>
              <w:spacing w:after="19"/>
              <w:jc w:val="center"/>
              <w:rPr>
                <w:rFonts w:ascii="Arial" w:hAnsi="Arial"/>
                <w:b/>
                <w:bCs/>
              </w:rPr>
            </w:pPr>
            <w:r>
              <w:rPr>
                <w:rFonts w:ascii="Arial" w:hAnsi="Arial"/>
                <w:b/>
                <w:bCs/>
              </w:rPr>
              <w:t>Erläuterungen des Zentrums</w:t>
            </w:r>
          </w:p>
        </w:tc>
      </w:tr>
      <w:tr w:rsidR="002E4DBC" w14:paraId="5691A509" w14:textId="77777777">
        <w:tc>
          <w:tcPr>
            <w:tcW w:w="1" w:type="dxa"/>
          </w:tcPr>
          <w:p w14:paraId="35D0743F" w14:textId="77777777" w:rsidR="002E4DBC" w:rsidRDefault="00AA3015">
            <w:pPr>
              <w:spacing w:after="19"/>
              <w:rPr>
                <w:rFonts w:ascii="Arial" w:hAnsi="Arial"/>
              </w:rPr>
            </w:pPr>
            <w:r>
              <w:rPr>
                <w:rFonts w:ascii="Arial" w:hAnsi="Arial"/>
              </w:rPr>
              <w:t>1.5.1</w:t>
            </w:r>
          </w:p>
        </w:tc>
        <w:tc>
          <w:tcPr>
            <w:tcW w:w="1" w:type="dxa"/>
          </w:tcPr>
          <w:p w14:paraId="19086A88" w14:textId="77777777" w:rsidR="002E4DBC" w:rsidRDefault="00AA3015">
            <w:pPr>
              <w:spacing w:after="19"/>
              <w:rPr>
                <w:rFonts w:ascii="Arial" w:hAnsi="Arial"/>
              </w:rPr>
            </w:pPr>
            <w:r>
              <w:rPr>
                <w:rFonts w:ascii="Arial" w:hAnsi="Arial"/>
              </w:rPr>
              <w:t>In den Kapiteln 1.4 „Psychoonkologie“ und 1.5 „Sozialarbeit und Rehabilitation“ sind die Anforderungen an den „Psychosozialen Dienst“ aus der KiOn-RL enthalten. Im Modul Kinderonkologie sind die Anforderungen in den beiden Kapiteln identisch, so dass nur das Kapitel 1.4 ausgefüllt werden muss.</w:t>
            </w:r>
          </w:p>
        </w:tc>
        <w:tc>
          <w:tcPr>
            <w:tcW w:w="1" w:type="dxa"/>
          </w:tcPr>
          <w:p w14:paraId="72EBAE7B" w14:textId="77777777" w:rsidR="002E4DBC" w:rsidRDefault="002E4DBC">
            <w:pPr>
              <w:spacing w:after="19"/>
              <w:rPr>
                <w:rFonts w:ascii="Arial" w:hAnsi="Arial"/>
              </w:rPr>
            </w:pPr>
          </w:p>
        </w:tc>
      </w:tr>
    </w:tbl>
    <w:p w14:paraId="2C7529F4" w14:textId="77777777" w:rsidR="002E4DBC" w:rsidRDefault="002E4DBC">
      <w:pPr>
        <w:spacing w:before="57" w:after="57"/>
        <w:rPr>
          <w:rFonts w:ascii="Arial" w:hAnsi="Arial"/>
        </w:rPr>
      </w:pPr>
    </w:p>
    <w:p w14:paraId="25D74DC2"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43FFAC57" w14:textId="77777777">
        <w:trPr>
          <w:tblHeader/>
        </w:trPr>
        <w:tc>
          <w:tcPr>
            <w:tcW w:w="648" w:type="dxa"/>
            <w:gridSpan w:val="3"/>
            <w:tcBorders>
              <w:top w:val="nil"/>
              <w:left w:val="nil"/>
              <w:right w:val="nil"/>
            </w:tcBorders>
          </w:tcPr>
          <w:p w14:paraId="4FCED654" w14:textId="77777777" w:rsidR="002E4DBC" w:rsidRDefault="00AA3015">
            <w:pPr>
              <w:spacing w:after="19"/>
              <w:rPr>
                <w:rFonts w:ascii="Arial" w:hAnsi="Arial"/>
                <w:b/>
                <w:bCs/>
              </w:rPr>
            </w:pPr>
            <w:r>
              <w:rPr>
                <w:rFonts w:ascii="Arial" w:hAnsi="Arial"/>
                <w:b/>
                <w:bCs/>
              </w:rPr>
              <w:t>1.6</w:t>
            </w:r>
            <w:r>
              <w:rPr>
                <w:rFonts w:ascii="Arial" w:hAnsi="Arial"/>
                <w:b/>
                <w:bCs/>
              </w:rPr>
              <w:tab/>
              <w:t xml:space="preserve"> Beteiligung Patientinnen und Patienten</w:t>
            </w:r>
          </w:p>
          <w:p w14:paraId="4D013FF6" w14:textId="77777777" w:rsidR="002E4DBC" w:rsidRDefault="002E4DBC">
            <w:pPr>
              <w:spacing w:after="19"/>
              <w:rPr>
                <w:rFonts w:ascii="Arial" w:hAnsi="Arial"/>
              </w:rPr>
            </w:pPr>
          </w:p>
        </w:tc>
      </w:tr>
      <w:tr w:rsidR="002E4DBC" w14:paraId="18381E44" w14:textId="77777777">
        <w:trPr>
          <w:tblHeader/>
        </w:trPr>
        <w:tc>
          <w:tcPr>
            <w:tcW w:w="964" w:type="dxa"/>
          </w:tcPr>
          <w:p w14:paraId="428355A1" w14:textId="77777777" w:rsidR="002E4DBC" w:rsidRDefault="00AA3015">
            <w:pPr>
              <w:spacing w:after="19"/>
              <w:jc w:val="center"/>
              <w:rPr>
                <w:rFonts w:ascii="Arial" w:hAnsi="Arial"/>
                <w:b/>
                <w:bCs/>
              </w:rPr>
            </w:pPr>
            <w:r>
              <w:rPr>
                <w:rFonts w:ascii="Arial" w:hAnsi="Arial"/>
                <w:b/>
                <w:bCs/>
              </w:rPr>
              <w:t>Kap.</w:t>
            </w:r>
          </w:p>
        </w:tc>
        <w:tc>
          <w:tcPr>
            <w:tcW w:w="4649" w:type="dxa"/>
          </w:tcPr>
          <w:p w14:paraId="4378DB07" w14:textId="77777777" w:rsidR="002E4DBC" w:rsidRDefault="00AA3015">
            <w:pPr>
              <w:spacing w:after="19"/>
              <w:jc w:val="center"/>
              <w:rPr>
                <w:rFonts w:ascii="Arial" w:hAnsi="Arial"/>
                <w:b/>
                <w:bCs/>
              </w:rPr>
            </w:pPr>
            <w:r>
              <w:rPr>
                <w:rFonts w:ascii="Arial" w:hAnsi="Arial"/>
                <w:b/>
                <w:bCs/>
              </w:rPr>
              <w:t>Anforderungen</w:t>
            </w:r>
          </w:p>
        </w:tc>
        <w:tc>
          <w:tcPr>
            <w:tcW w:w="4649" w:type="dxa"/>
          </w:tcPr>
          <w:p w14:paraId="0E7777B5" w14:textId="77777777" w:rsidR="002E4DBC" w:rsidRDefault="00AA3015">
            <w:pPr>
              <w:spacing w:after="19"/>
              <w:jc w:val="center"/>
              <w:rPr>
                <w:rFonts w:ascii="Arial" w:hAnsi="Arial"/>
                <w:b/>
                <w:bCs/>
              </w:rPr>
            </w:pPr>
            <w:r>
              <w:rPr>
                <w:rFonts w:ascii="Arial" w:hAnsi="Arial"/>
                <w:b/>
                <w:bCs/>
              </w:rPr>
              <w:t>Erläuterungen des Zentrums</w:t>
            </w:r>
          </w:p>
        </w:tc>
      </w:tr>
      <w:tr w:rsidR="002E4DBC" w14:paraId="60DBFD0F" w14:textId="77777777">
        <w:tc>
          <w:tcPr>
            <w:tcW w:w="1" w:type="dxa"/>
          </w:tcPr>
          <w:p w14:paraId="3BEDE36E" w14:textId="77777777" w:rsidR="002E4DBC" w:rsidRDefault="00AA3015">
            <w:pPr>
              <w:spacing w:after="19"/>
              <w:rPr>
                <w:rFonts w:ascii="Arial" w:hAnsi="Arial"/>
              </w:rPr>
            </w:pPr>
            <w:r>
              <w:rPr>
                <w:rFonts w:ascii="Arial" w:hAnsi="Arial"/>
              </w:rPr>
              <w:t>1.6.1</w:t>
            </w:r>
          </w:p>
        </w:tc>
        <w:tc>
          <w:tcPr>
            <w:tcW w:w="1" w:type="dxa"/>
          </w:tcPr>
          <w:p w14:paraId="303ACCCD" w14:textId="77777777" w:rsidR="002E4DBC" w:rsidRDefault="00AA3015">
            <w:pPr>
              <w:spacing w:after="19"/>
              <w:rPr>
                <w:rFonts w:ascii="Arial" w:hAnsi="Arial"/>
              </w:rPr>
            </w:pPr>
            <w:r>
              <w:rPr>
                <w:rFonts w:ascii="Arial" w:hAnsi="Arial"/>
              </w:rPr>
              <w:t>Die Anforderungen des Erhebungsbogens Onkologische Zentren sind zu erfüllen.</w:t>
            </w:r>
          </w:p>
          <w:p w14:paraId="5ACFA625" w14:textId="77777777" w:rsidR="002E4DBC" w:rsidRDefault="00AA3015">
            <w:pPr>
              <w:spacing w:after="19"/>
              <w:rPr>
                <w:rFonts w:ascii="Arial" w:hAnsi="Arial"/>
              </w:rPr>
            </w:pPr>
            <w:r>
              <w:rPr>
                <w:rFonts w:ascii="Arial" w:hAnsi="Arial"/>
              </w:rPr>
              <w:t> </w:t>
            </w:r>
          </w:p>
          <w:p w14:paraId="6B25B2D4"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204A639B" w14:textId="77777777" w:rsidR="002E4DBC" w:rsidRDefault="002E4DBC">
            <w:pPr>
              <w:spacing w:after="19"/>
              <w:rPr>
                <w:rFonts w:ascii="Arial" w:hAnsi="Arial"/>
              </w:rPr>
            </w:pPr>
          </w:p>
        </w:tc>
      </w:tr>
      <w:tr w:rsidR="002E4DBC" w14:paraId="1D2C3220" w14:textId="77777777">
        <w:tc>
          <w:tcPr>
            <w:tcW w:w="1" w:type="dxa"/>
          </w:tcPr>
          <w:p w14:paraId="72881AC9" w14:textId="77777777" w:rsidR="002E4DBC" w:rsidRDefault="00AA3015">
            <w:pPr>
              <w:spacing w:after="19"/>
              <w:rPr>
                <w:rFonts w:ascii="Arial" w:hAnsi="Arial"/>
              </w:rPr>
            </w:pPr>
            <w:r>
              <w:rPr>
                <w:rFonts w:ascii="Arial" w:hAnsi="Arial"/>
              </w:rPr>
              <w:t>1.6.2</w:t>
            </w:r>
          </w:p>
        </w:tc>
        <w:tc>
          <w:tcPr>
            <w:tcW w:w="1" w:type="dxa"/>
          </w:tcPr>
          <w:p w14:paraId="6A789843" w14:textId="77777777" w:rsidR="002E4DBC" w:rsidRDefault="00AA3015">
            <w:pPr>
              <w:spacing w:after="19"/>
              <w:rPr>
                <w:rFonts w:ascii="Arial" w:hAnsi="Arial"/>
              </w:rPr>
            </w:pPr>
            <w:r>
              <w:rPr>
                <w:rFonts w:ascii="Arial" w:hAnsi="Arial"/>
                <w:b/>
              </w:rPr>
              <w:t>Pat.-/ Elternbefragungen</w:t>
            </w:r>
          </w:p>
          <w:p w14:paraId="2F763D4C" w14:textId="77777777" w:rsidR="002E4DBC" w:rsidRDefault="00AA3015">
            <w:pPr>
              <w:numPr>
                <w:ilvl w:val="0"/>
                <w:numId w:val="82"/>
              </w:numPr>
              <w:spacing w:after="19"/>
              <w:ind w:left="283" w:hanging="283"/>
              <w:rPr>
                <w:rFonts w:ascii="Arial" w:hAnsi="Arial"/>
              </w:rPr>
            </w:pPr>
            <w:r>
              <w:rPr>
                <w:rFonts w:ascii="Arial" w:hAnsi="Arial"/>
              </w:rPr>
              <w:t>Mindestens alle 3 Jahre soll über mindestens drei Monate allen Pat. und ihren Familien die Möglichkeit gegeben werden, an einer Pat.-/ Elternbefragung teilzunehmen. Das Zentrum kann sowohl Kinder- als auch Elternbefragungen durchführen.</w:t>
            </w:r>
          </w:p>
          <w:p w14:paraId="661A6938" w14:textId="77777777" w:rsidR="002E4DBC" w:rsidRDefault="00AA3015">
            <w:pPr>
              <w:numPr>
                <w:ilvl w:val="0"/>
                <w:numId w:val="82"/>
              </w:numPr>
              <w:spacing w:after="19"/>
              <w:ind w:left="283" w:hanging="283"/>
              <w:rPr>
                <w:rFonts w:ascii="Arial" w:hAnsi="Arial"/>
              </w:rPr>
            </w:pPr>
            <w:r>
              <w:rPr>
                <w:rFonts w:ascii="Arial" w:hAnsi="Arial"/>
              </w:rPr>
              <w:t xml:space="preserve">Die Rücklaufquote sollte über </w:t>
            </w:r>
            <w:r>
              <w:rPr>
                <w:rFonts w:ascii="Arial" w:hAnsi="Arial"/>
                <w:strike/>
                <w:shd w:val="clear" w:color="auto" w:fill="00FF00"/>
              </w:rPr>
              <w:t>50%</w:t>
            </w:r>
            <w:r>
              <w:rPr>
                <w:rFonts w:ascii="Arial" w:hAnsi="Arial"/>
                <w:shd w:val="clear" w:color="auto" w:fill="00FF00"/>
              </w:rPr>
              <w:t xml:space="preserve"> 30%</w:t>
            </w:r>
            <w:r>
              <w:rPr>
                <w:rFonts w:ascii="Arial" w:hAnsi="Arial"/>
              </w:rPr>
              <w:t xml:space="preserve"> betragen (bei Unterschreitung Maßnahmen einleiten).</w:t>
            </w:r>
          </w:p>
        </w:tc>
        <w:tc>
          <w:tcPr>
            <w:tcW w:w="1" w:type="dxa"/>
          </w:tcPr>
          <w:p w14:paraId="1E4376AB" w14:textId="77777777" w:rsidR="002E4DBC" w:rsidRDefault="002E4DBC">
            <w:pPr>
              <w:spacing w:after="19"/>
              <w:rPr>
                <w:rFonts w:ascii="Arial" w:hAnsi="Arial"/>
              </w:rPr>
            </w:pPr>
          </w:p>
        </w:tc>
      </w:tr>
      <w:tr w:rsidR="002E4DBC" w14:paraId="3F633F31" w14:textId="77777777">
        <w:tc>
          <w:tcPr>
            <w:tcW w:w="1" w:type="dxa"/>
          </w:tcPr>
          <w:p w14:paraId="438BAB59" w14:textId="77777777" w:rsidR="002E4DBC" w:rsidRDefault="00AA3015">
            <w:pPr>
              <w:spacing w:after="19"/>
              <w:rPr>
                <w:rFonts w:ascii="Arial" w:hAnsi="Arial"/>
              </w:rPr>
            </w:pPr>
            <w:r>
              <w:rPr>
                <w:rFonts w:ascii="Arial" w:hAnsi="Arial"/>
              </w:rPr>
              <w:t>1.6.3</w:t>
            </w:r>
          </w:p>
        </w:tc>
        <w:tc>
          <w:tcPr>
            <w:tcW w:w="1" w:type="dxa"/>
          </w:tcPr>
          <w:p w14:paraId="6039583C" w14:textId="77777777" w:rsidR="002E4DBC" w:rsidRDefault="00AA3015">
            <w:pPr>
              <w:spacing w:after="19"/>
              <w:rPr>
                <w:rFonts w:ascii="Arial" w:hAnsi="Arial"/>
              </w:rPr>
            </w:pPr>
            <w:r>
              <w:rPr>
                <w:rFonts w:ascii="Arial" w:hAnsi="Arial"/>
              </w:rPr>
              <w:t xml:space="preserve">Neben dem Arztbrief und pat.bezogenen Nachsorgeplan (vgl. 1.3.2) ist dem Pat.und seiner Familie weiteres geprüftes </w:t>
            </w:r>
            <w:r>
              <w:rPr>
                <w:rFonts w:ascii="Arial" w:hAnsi="Arial"/>
                <w:b/>
              </w:rPr>
              <w:t>Informationsmaterial</w:t>
            </w:r>
            <w:r>
              <w:rPr>
                <w:rFonts w:ascii="Arial" w:hAnsi="Arial"/>
              </w:rPr>
              <w:t xml:space="preserve"> bereitzustellen. Das beinhaltet die Pat.informationen auf der Webseite </w:t>
            </w:r>
            <w:hyperlink r:id="rId9" w:tgtFrame="_blank">
              <w:r>
                <w:rPr>
                  <w:rFonts w:ascii="Arial" w:hAnsi="Arial"/>
                  <w:color w:val="0000FF"/>
                  <w:u w:val="single"/>
                </w:rPr>
                <w:t>www.kinderkrebsinfo.de</w:t>
              </w:r>
            </w:hyperlink>
            <w:r>
              <w:rPr>
                <w:rFonts w:ascii="Arial" w:hAnsi="Arial"/>
              </w:rPr>
              <w:t xml:space="preserve"> und </w:t>
            </w:r>
            <w:hyperlink r:id="rId10" w:tgtFrame="_blank">
              <w:r>
                <w:rPr>
                  <w:rFonts w:ascii="Arial" w:hAnsi="Arial"/>
                  <w:color w:val="0000FF"/>
                  <w:u w:val="single"/>
                </w:rPr>
                <w:t>www.kinderkrebsstiftung.de</w:t>
              </w:r>
            </w:hyperlink>
            <w:r>
              <w:rPr>
                <w:rFonts w:ascii="Arial" w:hAnsi="Arial"/>
              </w:rPr>
              <w:t>.</w:t>
            </w:r>
          </w:p>
        </w:tc>
        <w:tc>
          <w:tcPr>
            <w:tcW w:w="1" w:type="dxa"/>
          </w:tcPr>
          <w:p w14:paraId="12FAED03" w14:textId="77777777" w:rsidR="002E4DBC" w:rsidRDefault="002E4DBC">
            <w:pPr>
              <w:spacing w:after="19"/>
              <w:rPr>
                <w:rFonts w:ascii="Arial" w:hAnsi="Arial"/>
              </w:rPr>
            </w:pPr>
          </w:p>
        </w:tc>
      </w:tr>
      <w:tr w:rsidR="002E4DBC" w14:paraId="3B301E64" w14:textId="77777777">
        <w:tc>
          <w:tcPr>
            <w:tcW w:w="1" w:type="dxa"/>
          </w:tcPr>
          <w:p w14:paraId="5D7C0FFE" w14:textId="77777777" w:rsidR="002E4DBC" w:rsidRDefault="00AA3015">
            <w:pPr>
              <w:spacing w:after="19"/>
              <w:rPr>
                <w:rFonts w:ascii="Arial" w:hAnsi="Arial"/>
              </w:rPr>
            </w:pPr>
            <w:r>
              <w:rPr>
                <w:rFonts w:ascii="Arial" w:hAnsi="Arial"/>
              </w:rPr>
              <w:t>1.6.4</w:t>
            </w:r>
          </w:p>
        </w:tc>
        <w:tc>
          <w:tcPr>
            <w:tcW w:w="1" w:type="dxa"/>
          </w:tcPr>
          <w:p w14:paraId="7B7E7144" w14:textId="77777777" w:rsidR="002E4DBC" w:rsidRDefault="00AA3015">
            <w:pPr>
              <w:spacing w:after="19"/>
              <w:rPr>
                <w:rFonts w:ascii="Arial" w:hAnsi="Arial"/>
              </w:rPr>
            </w:pPr>
            <w:r>
              <w:rPr>
                <w:rFonts w:ascii="Arial" w:hAnsi="Arial"/>
                <w:b/>
              </w:rPr>
              <w:t>Pat.-/Elternvertretung</w:t>
            </w:r>
          </w:p>
          <w:p w14:paraId="3CCC306B" w14:textId="77777777" w:rsidR="002E4DBC" w:rsidRDefault="00AA3015">
            <w:pPr>
              <w:spacing w:after="19"/>
              <w:rPr>
                <w:rFonts w:ascii="Arial" w:hAnsi="Arial"/>
              </w:rPr>
            </w:pPr>
            <w:r>
              <w:rPr>
                <w:rFonts w:ascii="Arial" w:hAnsi="Arial"/>
              </w:rPr>
              <w:t>Die Pat.-/Elterngruppen, mit denen das Zentrum aktiv zusammenarbeitet, sind zu benennen. Ein Ansprechpartner muss benannt werden. Die Elterngruppe sollte Mitglied im Dachverband Deutsche Leukämie-Forschungshilfe e.V. sein.</w:t>
            </w:r>
          </w:p>
          <w:p w14:paraId="006A5650" w14:textId="77777777" w:rsidR="002E4DBC" w:rsidRDefault="00AA3015">
            <w:pPr>
              <w:spacing w:after="19"/>
              <w:rPr>
                <w:rFonts w:ascii="Arial" w:hAnsi="Arial"/>
              </w:rPr>
            </w:pPr>
            <w:r>
              <w:rPr>
                <w:rFonts w:ascii="Arial" w:hAnsi="Arial"/>
              </w:rPr>
              <w:t> </w:t>
            </w:r>
          </w:p>
          <w:p w14:paraId="0A7DDB96" w14:textId="77777777" w:rsidR="002E4DBC" w:rsidRDefault="00AA3015">
            <w:pPr>
              <w:spacing w:after="19"/>
              <w:rPr>
                <w:rFonts w:ascii="Arial" w:hAnsi="Arial"/>
              </w:rPr>
            </w:pPr>
            <w:r>
              <w:rPr>
                <w:rFonts w:ascii="Arial" w:hAnsi="Arial"/>
              </w:rPr>
              <w:t>Eine Zusammenarbeit von Zentrum und einer Elterngruppe ist verpflichtend.</w:t>
            </w:r>
          </w:p>
        </w:tc>
        <w:tc>
          <w:tcPr>
            <w:tcW w:w="1" w:type="dxa"/>
          </w:tcPr>
          <w:p w14:paraId="195DB687" w14:textId="77777777" w:rsidR="002E4DBC" w:rsidRDefault="002E4DBC">
            <w:pPr>
              <w:spacing w:after="19"/>
              <w:rPr>
                <w:rFonts w:ascii="Arial" w:hAnsi="Arial"/>
              </w:rPr>
            </w:pPr>
          </w:p>
        </w:tc>
      </w:tr>
    </w:tbl>
    <w:p w14:paraId="400AAD25" w14:textId="77777777" w:rsidR="002E4DBC" w:rsidRDefault="002E4DBC">
      <w:pPr>
        <w:spacing w:before="57" w:after="57"/>
        <w:rPr>
          <w:rFonts w:ascii="Arial" w:hAnsi="Arial"/>
        </w:rPr>
      </w:pPr>
    </w:p>
    <w:p w14:paraId="74A13942"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6E5D954A" w14:textId="77777777">
        <w:trPr>
          <w:tblHeader/>
        </w:trPr>
        <w:tc>
          <w:tcPr>
            <w:tcW w:w="648" w:type="dxa"/>
            <w:gridSpan w:val="3"/>
            <w:tcBorders>
              <w:top w:val="nil"/>
              <w:left w:val="nil"/>
              <w:right w:val="nil"/>
            </w:tcBorders>
          </w:tcPr>
          <w:p w14:paraId="681E8A7E" w14:textId="77777777" w:rsidR="002E4DBC" w:rsidRDefault="00AA3015">
            <w:pPr>
              <w:spacing w:after="19"/>
              <w:rPr>
                <w:rFonts w:ascii="Arial" w:hAnsi="Arial"/>
                <w:b/>
                <w:bCs/>
              </w:rPr>
            </w:pPr>
            <w:r>
              <w:rPr>
                <w:rFonts w:ascii="Arial" w:hAnsi="Arial"/>
                <w:b/>
                <w:bCs/>
              </w:rPr>
              <w:t>1.7</w:t>
            </w:r>
            <w:r>
              <w:rPr>
                <w:rFonts w:ascii="Arial" w:hAnsi="Arial"/>
                <w:b/>
                <w:bCs/>
              </w:rPr>
              <w:tab/>
              <w:t xml:space="preserve"> Studienmanagement</w:t>
            </w:r>
          </w:p>
          <w:p w14:paraId="76B3E4CD" w14:textId="77777777" w:rsidR="002E4DBC" w:rsidRDefault="002E4DBC">
            <w:pPr>
              <w:spacing w:after="19"/>
              <w:rPr>
                <w:rFonts w:ascii="Arial" w:hAnsi="Arial"/>
              </w:rPr>
            </w:pPr>
          </w:p>
        </w:tc>
      </w:tr>
      <w:tr w:rsidR="002E4DBC" w14:paraId="718D8CD0" w14:textId="77777777">
        <w:trPr>
          <w:tblHeader/>
        </w:trPr>
        <w:tc>
          <w:tcPr>
            <w:tcW w:w="964" w:type="dxa"/>
          </w:tcPr>
          <w:p w14:paraId="17352BCD" w14:textId="77777777" w:rsidR="002E4DBC" w:rsidRDefault="00AA3015">
            <w:pPr>
              <w:spacing w:after="19"/>
              <w:jc w:val="center"/>
              <w:rPr>
                <w:rFonts w:ascii="Arial" w:hAnsi="Arial"/>
                <w:b/>
                <w:bCs/>
              </w:rPr>
            </w:pPr>
            <w:r>
              <w:rPr>
                <w:rFonts w:ascii="Arial" w:hAnsi="Arial"/>
                <w:b/>
                <w:bCs/>
              </w:rPr>
              <w:t>Kap.</w:t>
            </w:r>
          </w:p>
        </w:tc>
        <w:tc>
          <w:tcPr>
            <w:tcW w:w="4649" w:type="dxa"/>
          </w:tcPr>
          <w:p w14:paraId="6DDE0AF2" w14:textId="77777777" w:rsidR="002E4DBC" w:rsidRDefault="00AA3015">
            <w:pPr>
              <w:spacing w:after="19"/>
              <w:jc w:val="center"/>
              <w:rPr>
                <w:rFonts w:ascii="Arial" w:hAnsi="Arial"/>
                <w:b/>
                <w:bCs/>
              </w:rPr>
            </w:pPr>
            <w:r>
              <w:rPr>
                <w:rFonts w:ascii="Arial" w:hAnsi="Arial"/>
                <w:b/>
                <w:bCs/>
              </w:rPr>
              <w:t>Anforderungen</w:t>
            </w:r>
          </w:p>
        </w:tc>
        <w:tc>
          <w:tcPr>
            <w:tcW w:w="4649" w:type="dxa"/>
          </w:tcPr>
          <w:p w14:paraId="7A56DDF2" w14:textId="77777777" w:rsidR="002E4DBC" w:rsidRDefault="00AA3015">
            <w:pPr>
              <w:spacing w:after="19"/>
              <w:jc w:val="center"/>
              <w:rPr>
                <w:rFonts w:ascii="Arial" w:hAnsi="Arial"/>
                <w:b/>
                <w:bCs/>
              </w:rPr>
            </w:pPr>
            <w:r>
              <w:rPr>
                <w:rFonts w:ascii="Arial" w:hAnsi="Arial"/>
                <w:b/>
                <w:bCs/>
              </w:rPr>
              <w:t>Erläuterungen des Zentrums</w:t>
            </w:r>
          </w:p>
        </w:tc>
      </w:tr>
      <w:tr w:rsidR="002E4DBC" w14:paraId="609849D5" w14:textId="77777777">
        <w:tc>
          <w:tcPr>
            <w:tcW w:w="1" w:type="dxa"/>
          </w:tcPr>
          <w:p w14:paraId="5E600A29" w14:textId="77777777" w:rsidR="002E4DBC" w:rsidRDefault="00AA3015">
            <w:pPr>
              <w:spacing w:after="19"/>
              <w:rPr>
                <w:rFonts w:ascii="Arial" w:hAnsi="Arial"/>
              </w:rPr>
            </w:pPr>
            <w:r>
              <w:rPr>
                <w:rFonts w:ascii="Arial" w:hAnsi="Arial"/>
              </w:rPr>
              <w:t>1.7.1</w:t>
            </w:r>
          </w:p>
        </w:tc>
        <w:tc>
          <w:tcPr>
            <w:tcW w:w="1" w:type="dxa"/>
          </w:tcPr>
          <w:p w14:paraId="2572B7D0" w14:textId="77777777" w:rsidR="002E4DBC" w:rsidRDefault="00AA3015">
            <w:pPr>
              <w:spacing w:after="19"/>
              <w:rPr>
                <w:rFonts w:ascii="Arial" w:hAnsi="Arial"/>
              </w:rPr>
            </w:pPr>
            <w:r>
              <w:rPr>
                <w:rFonts w:ascii="Arial" w:hAnsi="Arial"/>
              </w:rPr>
              <w:t>Die Anforderungen des Erhebungsbogens Onkologische Zentren sind zu erfüllen.</w:t>
            </w:r>
          </w:p>
          <w:p w14:paraId="3D027623" w14:textId="77777777" w:rsidR="002E4DBC" w:rsidRDefault="00AA3015">
            <w:pPr>
              <w:spacing w:after="19"/>
              <w:rPr>
                <w:rFonts w:ascii="Arial" w:hAnsi="Arial"/>
              </w:rPr>
            </w:pPr>
            <w:r>
              <w:rPr>
                <w:rFonts w:ascii="Arial" w:hAnsi="Arial"/>
              </w:rPr>
              <w:t> </w:t>
            </w:r>
          </w:p>
          <w:p w14:paraId="227AF2CF"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61C1BDB9" w14:textId="77777777" w:rsidR="002E4DBC" w:rsidRDefault="002E4DBC">
            <w:pPr>
              <w:spacing w:after="19"/>
              <w:rPr>
                <w:rFonts w:ascii="Arial" w:hAnsi="Arial"/>
              </w:rPr>
            </w:pPr>
          </w:p>
        </w:tc>
      </w:tr>
      <w:tr w:rsidR="002E4DBC" w14:paraId="04A0C1D7" w14:textId="77777777">
        <w:tc>
          <w:tcPr>
            <w:tcW w:w="1" w:type="dxa"/>
          </w:tcPr>
          <w:p w14:paraId="4D55523C" w14:textId="77777777" w:rsidR="002E4DBC" w:rsidRDefault="00AA3015">
            <w:pPr>
              <w:spacing w:after="19"/>
              <w:rPr>
                <w:rFonts w:ascii="Arial" w:hAnsi="Arial"/>
              </w:rPr>
            </w:pPr>
            <w:r>
              <w:rPr>
                <w:rFonts w:ascii="Arial" w:hAnsi="Arial"/>
              </w:rPr>
              <w:t>1.7.2.a</w:t>
            </w:r>
          </w:p>
        </w:tc>
        <w:tc>
          <w:tcPr>
            <w:tcW w:w="1" w:type="dxa"/>
          </w:tcPr>
          <w:p w14:paraId="5D40AA2D" w14:textId="77777777" w:rsidR="002E4DBC" w:rsidRDefault="00AA3015">
            <w:pPr>
              <w:spacing w:after="19"/>
              <w:rPr>
                <w:rFonts w:ascii="Arial" w:hAnsi="Arial"/>
              </w:rPr>
            </w:pPr>
            <w:r>
              <w:rPr>
                <w:rFonts w:ascii="Arial" w:hAnsi="Arial"/>
                <w:b/>
              </w:rPr>
              <w:t>Studienbeauftragte</w:t>
            </w:r>
          </w:p>
          <w:p w14:paraId="14CD6D26" w14:textId="77777777" w:rsidR="002E4DBC" w:rsidRDefault="00AA3015">
            <w:pPr>
              <w:spacing w:after="19"/>
              <w:rPr>
                <w:rFonts w:ascii="Arial" w:hAnsi="Arial"/>
              </w:rPr>
            </w:pPr>
            <w:r>
              <w:rPr>
                <w:rFonts w:ascii="Arial" w:hAnsi="Arial"/>
              </w:rPr>
              <w:t>Studienbeauftragte Prüfgruppen sind namentlich zu benennen:</w:t>
            </w:r>
          </w:p>
          <w:p w14:paraId="27E0F464" w14:textId="77777777" w:rsidR="002E4DBC" w:rsidRDefault="00AA3015">
            <w:pPr>
              <w:spacing w:after="19"/>
              <w:rPr>
                <w:rFonts w:ascii="Arial" w:hAnsi="Arial"/>
              </w:rPr>
            </w:pPr>
            <w:r>
              <w:rPr>
                <w:rFonts w:ascii="Arial" w:hAnsi="Arial"/>
              </w:rPr>
              <w:t>Eine Liste der im Zentrum aktiven Studien ist mit Nennung des Prüfarztes und der weiter beteiligten Ärzte zu führen.</w:t>
            </w:r>
          </w:p>
        </w:tc>
        <w:tc>
          <w:tcPr>
            <w:tcW w:w="1" w:type="dxa"/>
          </w:tcPr>
          <w:p w14:paraId="7C0C72E5" w14:textId="77777777" w:rsidR="002E4DBC" w:rsidRDefault="002E4DBC">
            <w:pPr>
              <w:spacing w:after="19"/>
              <w:rPr>
                <w:rFonts w:ascii="Arial" w:hAnsi="Arial"/>
              </w:rPr>
            </w:pPr>
          </w:p>
        </w:tc>
      </w:tr>
      <w:tr w:rsidR="002E4DBC" w14:paraId="6A18DF6F" w14:textId="77777777">
        <w:tc>
          <w:tcPr>
            <w:tcW w:w="1" w:type="dxa"/>
          </w:tcPr>
          <w:p w14:paraId="26391851" w14:textId="77777777" w:rsidR="002E4DBC" w:rsidRDefault="00AA3015">
            <w:pPr>
              <w:spacing w:after="19"/>
              <w:rPr>
                <w:rFonts w:ascii="Arial" w:hAnsi="Arial"/>
              </w:rPr>
            </w:pPr>
            <w:r>
              <w:rPr>
                <w:rFonts w:ascii="Arial" w:hAnsi="Arial"/>
              </w:rPr>
              <w:t>1.7.2.b</w:t>
            </w:r>
          </w:p>
        </w:tc>
        <w:tc>
          <w:tcPr>
            <w:tcW w:w="1" w:type="dxa"/>
          </w:tcPr>
          <w:p w14:paraId="7766B2A4" w14:textId="77777777" w:rsidR="002E4DBC" w:rsidRDefault="00AA3015">
            <w:pPr>
              <w:spacing w:after="19"/>
              <w:rPr>
                <w:rFonts w:ascii="Arial" w:hAnsi="Arial"/>
              </w:rPr>
            </w:pPr>
            <w:r>
              <w:rPr>
                <w:rFonts w:ascii="Arial" w:hAnsi="Arial"/>
                <w:b/>
              </w:rPr>
              <w:t>Studienassistenz</w:t>
            </w:r>
          </w:p>
          <w:p w14:paraId="39E027E7" w14:textId="77777777" w:rsidR="002E4DBC" w:rsidRDefault="00AA3015">
            <w:pPr>
              <w:numPr>
                <w:ilvl w:val="0"/>
                <w:numId w:val="83"/>
              </w:numPr>
              <w:spacing w:after="19"/>
              <w:ind w:left="283" w:hanging="283"/>
              <w:rPr>
                <w:rFonts w:ascii="Arial" w:hAnsi="Arial"/>
              </w:rPr>
            </w:pPr>
            <w:r>
              <w:rPr>
                <w:rFonts w:ascii="Arial" w:hAnsi="Arial"/>
              </w:rPr>
              <w:t>Pro „durchführende Studieneinheit“ ist eine Studienassistenz namentlich zu benennen.</w:t>
            </w:r>
          </w:p>
          <w:p w14:paraId="6767992A" w14:textId="77777777" w:rsidR="002E4DBC" w:rsidRDefault="00AA3015">
            <w:pPr>
              <w:numPr>
                <w:ilvl w:val="0"/>
                <w:numId w:val="83"/>
              </w:numPr>
              <w:spacing w:after="19"/>
              <w:ind w:left="283" w:hanging="283"/>
              <w:rPr>
                <w:rFonts w:ascii="Arial" w:hAnsi="Arial"/>
              </w:rPr>
            </w:pPr>
            <w:r>
              <w:rPr>
                <w:rFonts w:ascii="Arial" w:hAnsi="Arial"/>
              </w:rPr>
              <w:t>Diese kann für mehrere „durchführende Studieneinheiten“ parallel aktiv sein.</w:t>
            </w:r>
          </w:p>
          <w:p w14:paraId="0C6BCEB5" w14:textId="77777777" w:rsidR="002E4DBC" w:rsidRDefault="00AA3015">
            <w:pPr>
              <w:numPr>
                <w:ilvl w:val="0"/>
                <w:numId w:val="83"/>
              </w:numPr>
              <w:spacing w:after="19"/>
              <w:ind w:left="283" w:hanging="283"/>
              <w:rPr>
                <w:rFonts w:ascii="Arial" w:hAnsi="Arial"/>
              </w:rPr>
            </w:pPr>
            <w:r>
              <w:rPr>
                <w:rFonts w:ascii="Arial" w:hAnsi="Arial"/>
              </w:rPr>
              <w:t>Die Qualifikation der Studienassistenz ist durch industrieunabhängige Fortbildungskurse bei z.B. KKS/ZKS nachzuweisen (z.B. Study Nurse).</w:t>
            </w:r>
          </w:p>
        </w:tc>
        <w:tc>
          <w:tcPr>
            <w:tcW w:w="1" w:type="dxa"/>
          </w:tcPr>
          <w:p w14:paraId="1EE59F31" w14:textId="77777777" w:rsidR="002E4DBC" w:rsidRDefault="002E4DBC">
            <w:pPr>
              <w:spacing w:after="19"/>
              <w:rPr>
                <w:rFonts w:ascii="Arial" w:hAnsi="Arial"/>
              </w:rPr>
            </w:pPr>
          </w:p>
        </w:tc>
      </w:tr>
      <w:tr w:rsidR="002E4DBC" w14:paraId="3078F6C8" w14:textId="77777777">
        <w:tc>
          <w:tcPr>
            <w:tcW w:w="1" w:type="dxa"/>
          </w:tcPr>
          <w:p w14:paraId="57408DD9" w14:textId="77777777" w:rsidR="002E4DBC" w:rsidRDefault="00AA3015">
            <w:pPr>
              <w:spacing w:after="19"/>
              <w:rPr>
                <w:rFonts w:ascii="Arial" w:hAnsi="Arial"/>
              </w:rPr>
            </w:pPr>
            <w:r>
              <w:rPr>
                <w:rFonts w:ascii="Arial" w:hAnsi="Arial"/>
              </w:rPr>
              <w:t>1.7.3</w:t>
            </w:r>
          </w:p>
        </w:tc>
        <w:tc>
          <w:tcPr>
            <w:tcW w:w="1" w:type="dxa"/>
          </w:tcPr>
          <w:p w14:paraId="628EA694" w14:textId="77777777" w:rsidR="002E4DBC" w:rsidRDefault="00AA3015">
            <w:pPr>
              <w:spacing w:after="19"/>
              <w:rPr>
                <w:rFonts w:ascii="Arial" w:hAnsi="Arial"/>
              </w:rPr>
            </w:pPr>
            <w:r>
              <w:rPr>
                <w:rFonts w:ascii="Arial" w:hAnsi="Arial"/>
              </w:rPr>
              <w:t>§6 (1)</w:t>
            </w:r>
          </w:p>
          <w:p w14:paraId="1599796C" w14:textId="77777777" w:rsidR="002E4DBC" w:rsidRDefault="00AA3015">
            <w:pPr>
              <w:spacing w:after="19"/>
              <w:rPr>
                <w:rFonts w:ascii="Arial" w:hAnsi="Arial"/>
              </w:rPr>
            </w:pPr>
            <w:r>
              <w:rPr>
                <w:rFonts w:ascii="Arial" w:hAnsi="Arial"/>
              </w:rPr>
              <w:t xml:space="preserve">Wenn möglich, sollte jedem Pat. bzw. seinem Sorgeberechtigten die Behandlung unter Teilnahme an einer/m </w:t>
            </w:r>
            <w:r>
              <w:rPr>
                <w:rFonts w:ascii="Arial" w:hAnsi="Arial"/>
                <w:b/>
              </w:rPr>
              <w:t>Therapieoptimierungsstudie/ Register</w:t>
            </w:r>
            <w:r>
              <w:rPr>
                <w:rFonts w:ascii="Arial" w:hAnsi="Arial"/>
              </w:rPr>
              <w:t xml:space="preserve"> empfohlen werden. Die Studien müssen durch die GPOH unterstützt werden; Eine Übersicht über das aktuelle Studienangebot finden Sie auf</w:t>
            </w:r>
          </w:p>
          <w:p w14:paraId="3BD3EF2A" w14:textId="77777777" w:rsidR="002E4DBC" w:rsidRDefault="00AA3015">
            <w:pPr>
              <w:spacing w:after="19"/>
              <w:rPr>
                <w:rFonts w:ascii="Arial" w:hAnsi="Arial"/>
              </w:rPr>
            </w:pPr>
            <w:hyperlink r:id="rId11" w:tgtFrame="_blank">
              <w:r>
                <w:rPr>
                  <w:rFonts w:ascii="Arial" w:hAnsi="Arial"/>
                  <w:color w:val="0000FF"/>
                  <w:u w:val="single"/>
                </w:rPr>
                <w:t>www.kinderkrebsinfo.de/fachinformationen/studienportal</w:t>
              </w:r>
            </w:hyperlink>
          </w:p>
          <w:p w14:paraId="4C8AEA4F" w14:textId="77777777" w:rsidR="002E4DBC" w:rsidRDefault="00AA3015">
            <w:pPr>
              <w:spacing w:after="19"/>
              <w:rPr>
                <w:rFonts w:ascii="Arial" w:hAnsi="Arial"/>
              </w:rPr>
            </w:pPr>
            <w:r>
              <w:rPr>
                <w:rFonts w:ascii="Arial" w:hAnsi="Arial"/>
              </w:rPr>
              <w:t> </w:t>
            </w:r>
          </w:p>
          <w:p w14:paraId="084BC08E" w14:textId="77777777" w:rsidR="002E4DBC" w:rsidRDefault="00AA3015">
            <w:pPr>
              <w:spacing w:after="19"/>
              <w:rPr>
                <w:rFonts w:ascii="Arial" w:hAnsi="Arial"/>
              </w:rPr>
            </w:pPr>
            <w:r>
              <w:rPr>
                <w:rFonts w:ascii="Arial" w:hAnsi="Arial"/>
              </w:rPr>
              <w:t>Weitere Erläuterungen siehe FAQ.</w:t>
            </w:r>
            <w:r>
              <w:rPr>
                <w:rFonts w:ascii="Noto Sans Symbols" w:hAnsi="Arial"/>
              </w:rPr>
              <w:t>﻿</w:t>
            </w:r>
          </w:p>
        </w:tc>
        <w:tc>
          <w:tcPr>
            <w:tcW w:w="1" w:type="dxa"/>
          </w:tcPr>
          <w:p w14:paraId="5D26B19F" w14:textId="77777777" w:rsidR="002E4DBC" w:rsidRDefault="002E4DBC">
            <w:pPr>
              <w:spacing w:after="19"/>
              <w:rPr>
                <w:rFonts w:ascii="Arial" w:hAnsi="Arial"/>
              </w:rPr>
            </w:pPr>
          </w:p>
        </w:tc>
      </w:tr>
      <w:tr w:rsidR="002E4DBC" w14:paraId="689A8796" w14:textId="77777777">
        <w:tc>
          <w:tcPr>
            <w:tcW w:w="1" w:type="dxa"/>
          </w:tcPr>
          <w:p w14:paraId="2BA01E37" w14:textId="77777777" w:rsidR="002E4DBC" w:rsidRDefault="00AA3015">
            <w:pPr>
              <w:spacing w:after="19"/>
              <w:rPr>
                <w:rFonts w:ascii="Arial" w:hAnsi="Arial"/>
              </w:rPr>
            </w:pPr>
            <w:r>
              <w:rPr>
                <w:rFonts w:ascii="Arial" w:hAnsi="Arial"/>
              </w:rPr>
              <w:t>1.7.4</w:t>
            </w:r>
          </w:p>
        </w:tc>
        <w:tc>
          <w:tcPr>
            <w:tcW w:w="1" w:type="dxa"/>
          </w:tcPr>
          <w:p w14:paraId="38B3E95D" w14:textId="77777777" w:rsidR="002E4DBC" w:rsidRDefault="00AA3015">
            <w:pPr>
              <w:spacing w:after="19"/>
              <w:rPr>
                <w:rFonts w:ascii="Arial" w:hAnsi="Arial"/>
              </w:rPr>
            </w:pPr>
            <w:r>
              <w:rPr>
                <w:rFonts w:ascii="Arial" w:hAnsi="Arial"/>
                <w:b/>
              </w:rPr>
              <w:t>Anzahl</w:t>
            </w:r>
            <w:r>
              <w:rPr>
                <w:rFonts w:ascii="Arial" w:hAnsi="Arial"/>
              </w:rPr>
              <w:t xml:space="preserve"> der in Studien/ Register einer GPOH-Studiengruppe (nicht Meldung an Kinderkrebsregister) eingeschlossenen Pat. (mit nationalem Wohnsitz): Sollvorgabe ≥ 90%. Alleinige Biobanksammlungen sind ausgeschlossen.</w:t>
            </w:r>
          </w:p>
          <w:p w14:paraId="690C7644" w14:textId="77777777" w:rsidR="002E4DBC" w:rsidRDefault="00AA3015">
            <w:pPr>
              <w:spacing w:after="19"/>
              <w:rPr>
                <w:rFonts w:ascii="Arial" w:hAnsi="Arial"/>
              </w:rPr>
            </w:pPr>
            <w:r>
              <w:rPr>
                <w:rFonts w:ascii="Arial" w:hAnsi="Arial"/>
              </w:rPr>
              <w:t> </w:t>
            </w:r>
          </w:p>
          <w:p w14:paraId="1E21F49C" w14:textId="77777777" w:rsidR="002E4DBC" w:rsidRDefault="00AA3015">
            <w:pPr>
              <w:spacing w:after="19"/>
              <w:rPr>
                <w:rFonts w:ascii="Arial" w:hAnsi="Arial"/>
              </w:rPr>
            </w:pPr>
            <w:r>
              <w:rPr>
                <w:rFonts w:ascii="Arial" w:hAnsi="Arial"/>
              </w:rPr>
              <w:t>Wenn eine für einen Pat. passende GPOH-Studie in Deutschland offen ist und die Einschlusskriterien erfüllt sind, sollen die Pat. in die GPOH-Studie und nicht allein in ein parallel vorhandenes Register eingeschlossen werden.</w:t>
            </w:r>
          </w:p>
          <w:p w14:paraId="17B1B959" w14:textId="77777777" w:rsidR="002E4DBC" w:rsidRDefault="00AA3015">
            <w:pPr>
              <w:spacing w:after="19"/>
              <w:rPr>
                <w:rFonts w:ascii="Arial" w:hAnsi="Arial"/>
              </w:rPr>
            </w:pPr>
            <w:r>
              <w:rPr>
                <w:rFonts w:ascii="Arial" w:hAnsi="Arial"/>
              </w:rPr>
              <w:t> </w:t>
            </w:r>
          </w:p>
          <w:p w14:paraId="18205969" w14:textId="77777777" w:rsidR="002E4DBC" w:rsidRDefault="00AA3015">
            <w:pPr>
              <w:spacing w:after="19"/>
              <w:rPr>
                <w:rFonts w:ascii="Arial" w:hAnsi="Arial"/>
              </w:rPr>
            </w:pPr>
            <w:r>
              <w:rPr>
                <w:rFonts w:ascii="Arial" w:hAnsi="Arial"/>
              </w:rPr>
              <w:t>Weitere Erläuterungen siehe FAQ.</w:t>
            </w:r>
          </w:p>
        </w:tc>
        <w:tc>
          <w:tcPr>
            <w:tcW w:w="1" w:type="dxa"/>
          </w:tcPr>
          <w:p w14:paraId="2C12CEF6" w14:textId="77777777" w:rsidR="002E4DBC" w:rsidRDefault="002E4DBC">
            <w:pPr>
              <w:spacing w:after="19"/>
              <w:rPr>
                <w:rFonts w:ascii="Arial" w:hAnsi="Arial"/>
              </w:rPr>
            </w:pPr>
          </w:p>
        </w:tc>
      </w:tr>
      <w:tr w:rsidR="002E4DBC" w14:paraId="6D340116" w14:textId="77777777">
        <w:tc>
          <w:tcPr>
            <w:tcW w:w="1" w:type="dxa"/>
          </w:tcPr>
          <w:p w14:paraId="0B5065A1" w14:textId="77777777" w:rsidR="002E4DBC" w:rsidRDefault="00AA3015">
            <w:pPr>
              <w:spacing w:after="19"/>
              <w:rPr>
                <w:rFonts w:ascii="Arial" w:hAnsi="Arial"/>
              </w:rPr>
            </w:pPr>
            <w:r>
              <w:rPr>
                <w:rFonts w:ascii="Arial" w:hAnsi="Arial"/>
              </w:rPr>
              <w:t>1.7.5</w:t>
            </w:r>
          </w:p>
        </w:tc>
        <w:tc>
          <w:tcPr>
            <w:tcW w:w="1" w:type="dxa"/>
          </w:tcPr>
          <w:p w14:paraId="265786B0" w14:textId="77777777" w:rsidR="002E4DBC" w:rsidRDefault="00AA3015">
            <w:pPr>
              <w:spacing w:after="19"/>
              <w:rPr>
                <w:rFonts w:ascii="Arial" w:hAnsi="Arial"/>
              </w:rPr>
            </w:pPr>
            <w:r>
              <w:rPr>
                <w:rFonts w:ascii="Arial" w:hAnsi="Arial"/>
              </w:rPr>
              <w:t>§5 (6)</w:t>
            </w:r>
          </w:p>
          <w:p w14:paraId="06D6E66E" w14:textId="77777777" w:rsidR="002E4DBC" w:rsidRDefault="00AA3015">
            <w:pPr>
              <w:spacing w:after="19"/>
              <w:rPr>
                <w:rFonts w:ascii="Arial" w:hAnsi="Arial"/>
              </w:rPr>
            </w:pPr>
            <w:r>
              <w:rPr>
                <w:rFonts w:ascii="Arial" w:hAnsi="Arial"/>
              </w:rPr>
              <w:t xml:space="preserve">Für die </w:t>
            </w:r>
            <w:r>
              <w:rPr>
                <w:rFonts w:ascii="Arial" w:hAnsi="Arial"/>
                <w:b/>
              </w:rPr>
              <w:t>Therapieoptimierungs-/ Registerstudien</w:t>
            </w:r>
            <w:r>
              <w:rPr>
                <w:rFonts w:ascii="Arial" w:hAnsi="Arial"/>
              </w:rPr>
              <w:t>, an denen das Zentrum beteiligt ist, müssen den Studiengruppen regelmäßige Treffen ermöglicht und ärztliches Personal (Prüfärzte) dafür freigestellt werden.</w:t>
            </w:r>
          </w:p>
        </w:tc>
        <w:tc>
          <w:tcPr>
            <w:tcW w:w="1" w:type="dxa"/>
          </w:tcPr>
          <w:p w14:paraId="7D52D14A" w14:textId="77777777" w:rsidR="002E4DBC" w:rsidRDefault="002E4DBC">
            <w:pPr>
              <w:spacing w:after="19"/>
              <w:rPr>
                <w:rFonts w:ascii="Arial" w:hAnsi="Arial"/>
              </w:rPr>
            </w:pPr>
          </w:p>
        </w:tc>
      </w:tr>
      <w:tr w:rsidR="002E4DBC" w14:paraId="57CE7204" w14:textId="77777777">
        <w:tc>
          <w:tcPr>
            <w:tcW w:w="1" w:type="dxa"/>
          </w:tcPr>
          <w:p w14:paraId="7F1A96E9" w14:textId="77777777" w:rsidR="002E4DBC" w:rsidRDefault="00AA3015">
            <w:pPr>
              <w:spacing w:after="19"/>
              <w:rPr>
                <w:rFonts w:ascii="Arial" w:hAnsi="Arial"/>
              </w:rPr>
            </w:pPr>
            <w:r>
              <w:rPr>
                <w:rFonts w:ascii="Arial" w:hAnsi="Arial"/>
              </w:rPr>
              <w:t>1.7.6</w:t>
            </w:r>
          </w:p>
        </w:tc>
        <w:tc>
          <w:tcPr>
            <w:tcW w:w="1" w:type="dxa"/>
          </w:tcPr>
          <w:p w14:paraId="3A1C5478" w14:textId="77777777" w:rsidR="002E4DBC" w:rsidRDefault="00AA3015">
            <w:pPr>
              <w:spacing w:after="19"/>
              <w:rPr>
                <w:rFonts w:ascii="Arial" w:hAnsi="Arial"/>
              </w:rPr>
            </w:pPr>
            <w:r>
              <w:rPr>
                <w:rFonts w:ascii="Arial" w:hAnsi="Arial"/>
              </w:rPr>
              <w:t>§6 (3)</w:t>
            </w:r>
          </w:p>
          <w:p w14:paraId="6BE141C1" w14:textId="77777777" w:rsidR="002E4DBC" w:rsidRDefault="00AA3015">
            <w:pPr>
              <w:spacing w:after="19"/>
              <w:rPr>
                <w:rFonts w:ascii="Arial" w:hAnsi="Arial"/>
              </w:rPr>
            </w:pPr>
            <w:r>
              <w:rPr>
                <w:rFonts w:ascii="Arial" w:hAnsi="Arial"/>
                <w:b/>
              </w:rPr>
              <w:t>Ressourcen</w:t>
            </w:r>
          </w:p>
          <w:p w14:paraId="3BA471DD" w14:textId="77777777" w:rsidR="002E4DBC" w:rsidRDefault="00AA3015">
            <w:pPr>
              <w:spacing w:after="19"/>
              <w:rPr>
                <w:rFonts w:ascii="Arial" w:hAnsi="Arial"/>
              </w:rPr>
            </w:pPr>
            <w:r>
              <w:rPr>
                <w:rFonts w:ascii="Arial" w:hAnsi="Arial"/>
              </w:rPr>
              <w:t xml:space="preserve">Für die Ausführung der Aufgaben der Dokumentation soll die erforderliche Personalkapazität bereitgestellt werden. </w:t>
            </w:r>
          </w:p>
          <w:p w14:paraId="2EB102BA" w14:textId="77777777" w:rsidR="002E4DBC" w:rsidRDefault="00AA3015">
            <w:pPr>
              <w:spacing w:after="19"/>
              <w:rPr>
                <w:rFonts w:ascii="Arial" w:hAnsi="Arial"/>
              </w:rPr>
            </w:pPr>
            <w:r>
              <w:rPr>
                <w:rFonts w:ascii="Arial" w:hAnsi="Arial"/>
              </w:rPr>
              <w:t> </w:t>
            </w:r>
          </w:p>
          <w:p w14:paraId="57C2726F" w14:textId="77777777" w:rsidR="002E4DBC" w:rsidRDefault="00AA3015">
            <w:pPr>
              <w:spacing w:after="19"/>
              <w:rPr>
                <w:rFonts w:ascii="Arial" w:hAnsi="Arial"/>
              </w:rPr>
            </w:pPr>
            <w:r>
              <w:rPr>
                <w:rFonts w:ascii="Arial" w:hAnsi="Arial"/>
              </w:rPr>
              <w:t>Das Zentrum muss eine Forschungs- und Studienassistenz bereitstellen (Richtwert: 1 VK* pro 35 Zentrumsfälle).</w:t>
            </w:r>
          </w:p>
          <w:p w14:paraId="59ACF67F" w14:textId="77777777" w:rsidR="002E4DBC" w:rsidRDefault="00AA3015">
            <w:pPr>
              <w:spacing w:after="19"/>
              <w:rPr>
                <w:rFonts w:ascii="Arial" w:hAnsi="Arial"/>
              </w:rPr>
            </w:pPr>
            <w:r>
              <w:rPr>
                <w:rFonts w:ascii="Arial" w:hAnsi="Arial"/>
              </w:rPr>
              <w:t>*zusammen mit Dokumentationsassistenz vgl. 10.4)</w:t>
            </w:r>
          </w:p>
        </w:tc>
        <w:tc>
          <w:tcPr>
            <w:tcW w:w="1" w:type="dxa"/>
          </w:tcPr>
          <w:p w14:paraId="5B794EBC" w14:textId="77777777" w:rsidR="002E4DBC" w:rsidRDefault="002E4DBC">
            <w:pPr>
              <w:spacing w:after="19"/>
              <w:rPr>
                <w:rFonts w:ascii="Arial" w:hAnsi="Arial"/>
              </w:rPr>
            </w:pPr>
          </w:p>
        </w:tc>
      </w:tr>
      <w:tr w:rsidR="002E4DBC" w14:paraId="4A7F4616" w14:textId="77777777">
        <w:tc>
          <w:tcPr>
            <w:tcW w:w="1" w:type="dxa"/>
          </w:tcPr>
          <w:p w14:paraId="25F8D6A0" w14:textId="77777777" w:rsidR="002E4DBC" w:rsidRDefault="00AA3015">
            <w:pPr>
              <w:spacing w:after="19"/>
              <w:rPr>
                <w:rFonts w:ascii="Arial" w:hAnsi="Arial"/>
              </w:rPr>
            </w:pPr>
            <w:r>
              <w:rPr>
                <w:rFonts w:ascii="Arial" w:hAnsi="Arial"/>
              </w:rPr>
              <w:t>1.7.7</w:t>
            </w:r>
          </w:p>
        </w:tc>
        <w:tc>
          <w:tcPr>
            <w:tcW w:w="1" w:type="dxa"/>
          </w:tcPr>
          <w:p w14:paraId="564E836D" w14:textId="77777777" w:rsidR="002E4DBC" w:rsidRDefault="00AA3015">
            <w:pPr>
              <w:spacing w:after="19"/>
              <w:rPr>
                <w:rFonts w:ascii="Arial" w:hAnsi="Arial"/>
              </w:rPr>
            </w:pPr>
            <w:r>
              <w:rPr>
                <w:rFonts w:ascii="Arial" w:hAnsi="Arial"/>
              </w:rPr>
              <w:t>§5 (5)</w:t>
            </w:r>
          </w:p>
          <w:p w14:paraId="1D14DB7E" w14:textId="77777777" w:rsidR="002E4DBC" w:rsidRDefault="00AA3015">
            <w:pPr>
              <w:spacing w:after="19"/>
              <w:rPr>
                <w:rFonts w:ascii="Arial" w:hAnsi="Arial"/>
              </w:rPr>
            </w:pPr>
            <w:r>
              <w:rPr>
                <w:rFonts w:ascii="Arial" w:hAnsi="Arial"/>
              </w:rPr>
              <w:t xml:space="preserve">Das Zentrum ist zur Teilnahme an der </w:t>
            </w:r>
            <w:r>
              <w:rPr>
                <w:rFonts w:ascii="Arial" w:hAnsi="Arial"/>
                <w:b/>
              </w:rPr>
              <w:t>Referenzdiagnostik</w:t>
            </w:r>
            <w:r>
              <w:rPr>
                <w:rFonts w:ascii="Arial" w:hAnsi="Arial"/>
              </w:rPr>
              <w:t xml:space="preserve"> und zum Versand von Untersuchungsmaterial entsprechend der Studienprotokolle verpflichtet.</w:t>
            </w:r>
          </w:p>
        </w:tc>
        <w:tc>
          <w:tcPr>
            <w:tcW w:w="1" w:type="dxa"/>
          </w:tcPr>
          <w:p w14:paraId="44354405" w14:textId="77777777" w:rsidR="002E4DBC" w:rsidRDefault="002E4DBC">
            <w:pPr>
              <w:spacing w:after="19"/>
              <w:rPr>
                <w:rFonts w:ascii="Arial" w:hAnsi="Arial"/>
              </w:rPr>
            </w:pPr>
          </w:p>
        </w:tc>
      </w:tr>
    </w:tbl>
    <w:p w14:paraId="0FB0A4C5" w14:textId="77777777" w:rsidR="002E4DBC" w:rsidRDefault="002E4DBC">
      <w:pPr>
        <w:spacing w:before="57" w:after="57"/>
        <w:rPr>
          <w:rFonts w:ascii="Arial" w:hAnsi="Arial"/>
        </w:rPr>
      </w:pPr>
    </w:p>
    <w:p w14:paraId="06ADC6D4"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3215D3FD" w14:textId="77777777">
        <w:trPr>
          <w:tblHeader/>
        </w:trPr>
        <w:tc>
          <w:tcPr>
            <w:tcW w:w="648" w:type="dxa"/>
            <w:gridSpan w:val="3"/>
            <w:tcBorders>
              <w:top w:val="nil"/>
              <w:left w:val="nil"/>
              <w:right w:val="nil"/>
            </w:tcBorders>
          </w:tcPr>
          <w:p w14:paraId="53B15B67" w14:textId="77777777" w:rsidR="002E4DBC" w:rsidRDefault="00AA3015">
            <w:pPr>
              <w:spacing w:after="19"/>
              <w:rPr>
                <w:rFonts w:ascii="Arial" w:hAnsi="Arial"/>
                <w:b/>
                <w:bCs/>
              </w:rPr>
            </w:pPr>
            <w:r>
              <w:rPr>
                <w:rFonts w:ascii="Arial" w:hAnsi="Arial"/>
                <w:b/>
                <w:bCs/>
              </w:rPr>
              <w:t>1.8</w:t>
            </w:r>
            <w:r>
              <w:rPr>
                <w:rFonts w:ascii="Arial" w:hAnsi="Arial"/>
                <w:b/>
                <w:bCs/>
              </w:rPr>
              <w:tab/>
              <w:t xml:space="preserve"> Pflege</w:t>
            </w:r>
          </w:p>
          <w:p w14:paraId="560C5496" w14:textId="77777777" w:rsidR="002E4DBC" w:rsidRDefault="002E4DBC">
            <w:pPr>
              <w:spacing w:after="19"/>
              <w:rPr>
                <w:rFonts w:ascii="Arial" w:hAnsi="Arial"/>
              </w:rPr>
            </w:pPr>
          </w:p>
        </w:tc>
      </w:tr>
      <w:tr w:rsidR="002E4DBC" w14:paraId="7AE353B0" w14:textId="77777777">
        <w:trPr>
          <w:tblHeader/>
        </w:trPr>
        <w:tc>
          <w:tcPr>
            <w:tcW w:w="964" w:type="dxa"/>
          </w:tcPr>
          <w:p w14:paraId="0A724E0E" w14:textId="77777777" w:rsidR="002E4DBC" w:rsidRDefault="00AA3015">
            <w:pPr>
              <w:spacing w:after="19"/>
              <w:jc w:val="center"/>
              <w:rPr>
                <w:rFonts w:ascii="Arial" w:hAnsi="Arial"/>
                <w:b/>
                <w:bCs/>
              </w:rPr>
            </w:pPr>
            <w:r>
              <w:rPr>
                <w:rFonts w:ascii="Arial" w:hAnsi="Arial"/>
                <w:b/>
                <w:bCs/>
              </w:rPr>
              <w:t>Kap.</w:t>
            </w:r>
          </w:p>
        </w:tc>
        <w:tc>
          <w:tcPr>
            <w:tcW w:w="4649" w:type="dxa"/>
          </w:tcPr>
          <w:p w14:paraId="5E292AF4" w14:textId="77777777" w:rsidR="002E4DBC" w:rsidRDefault="00AA3015">
            <w:pPr>
              <w:spacing w:after="19"/>
              <w:jc w:val="center"/>
              <w:rPr>
                <w:rFonts w:ascii="Arial" w:hAnsi="Arial"/>
                <w:b/>
                <w:bCs/>
              </w:rPr>
            </w:pPr>
            <w:r>
              <w:rPr>
                <w:rFonts w:ascii="Arial" w:hAnsi="Arial"/>
                <w:b/>
                <w:bCs/>
              </w:rPr>
              <w:t>Anforderungen</w:t>
            </w:r>
          </w:p>
        </w:tc>
        <w:tc>
          <w:tcPr>
            <w:tcW w:w="4649" w:type="dxa"/>
          </w:tcPr>
          <w:p w14:paraId="6C61B17F" w14:textId="77777777" w:rsidR="002E4DBC" w:rsidRDefault="00AA3015">
            <w:pPr>
              <w:spacing w:after="19"/>
              <w:jc w:val="center"/>
              <w:rPr>
                <w:rFonts w:ascii="Arial" w:hAnsi="Arial"/>
                <w:b/>
                <w:bCs/>
              </w:rPr>
            </w:pPr>
            <w:r>
              <w:rPr>
                <w:rFonts w:ascii="Arial" w:hAnsi="Arial"/>
                <w:b/>
                <w:bCs/>
              </w:rPr>
              <w:t>Erläuterungen des Zentrums</w:t>
            </w:r>
          </w:p>
        </w:tc>
      </w:tr>
      <w:tr w:rsidR="002E4DBC" w14:paraId="4A1AF4D2" w14:textId="77777777">
        <w:tc>
          <w:tcPr>
            <w:tcW w:w="1" w:type="dxa"/>
          </w:tcPr>
          <w:p w14:paraId="7E0E7F32" w14:textId="77777777" w:rsidR="002E4DBC" w:rsidRDefault="00AA3015">
            <w:pPr>
              <w:spacing w:after="19"/>
              <w:rPr>
                <w:rFonts w:ascii="Arial" w:hAnsi="Arial"/>
              </w:rPr>
            </w:pPr>
            <w:r>
              <w:rPr>
                <w:rFonts w:ascii="Arial" w:hAnsi="Arial"/>
              </w:rPr>
              <w:t>1.8.1</w:t>
            </w:r>
          </w:p>
        </w:tc>
        <w:tc>
          <w:tcPr>
            <w:tcW w:w="1" w:type="dxa"/>
          </w:tcPr>
          <w:p w14:paraId="0D328F89" w14:textId="77777777" w:rsidR="002E4DBC" w:rsidRDefault="00AA3015">
            <w:pPr>
              <w:spacing w:after="19"/>
              <w:rPr>
                <w:rFonts w:ascii="Arial" w:hAnsi="Arial"/>
              </w:rPr>
            </w:pPr>
            <w:r>
              <w:rPr>
                <w:rFonts w:ascii="Arial" w:hAnsi="Arial"/>
              </w:rPr>
              <w:t>Die Anforderungen des Erhebungsbogens Onkologische Zentren sind zu erfüllen.</w:t>
            </w:r>
          </w:p>
          <w:p w14:paraId="67B943AC" w14:textId="77777777" w:rsidR="002E4DBC" w:rsidRDefault="00AA3015">
            <w:pPr>
              <w:spacing w:after="19"/>
              <w:rPr>
                <w:rFonts w:ascii="Arial" w:hAnsi="Arial"/>
              </w:rPr>
            </w:pPr>
            <w:r>
              <w:rPr>
                <w:rFonts w:ascii="Arial" w:hAnsi="Arial"/>
              </w:rPr>
              <w:t> </w:t>
            </w:r>
          </w:p>
          <w:p w14:paraId="49661392"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6C09AC11" w14:textId="77777777" w:rsidR="002E4DBC" w:rsidRDefault="002E4DBC">
            <w:pPr>
              <w:spacing w:after="19"/>
              <w:rPr>
                <w:rFonts w:ascii="Arial" w:hAnsi="Arial"/>
              </w:rPr>
            </w:pPr>
          </w:p>
        </w:tc>
      </w:tr>
      <w:tr w:rsidR="002E4DBC" w14:paraId="6C5CF853" w14:textId="77777777">
        <w:tc>
          <w:tcPr>
            <w:tcW w:w="1" w:type="dxa"/>
          </w:tcPr>
          <w:p w14:paraId="072F04D1" w14:textId="77777777" w:rsidR="002E4DBC" w:rsidRDefault="00AA3015">
            <w:pPr>
              <w:spacing w:after="19"/>
              <w:rPr>
                <w:rFonts w:ascii="Arial" w:hAnsi="Arial"/>
              </w:rPr>
            </w:pPr>
            <w:r>
              <w:rPr>
                <w:rFonts w:ascii="Arial" w:hAnsi="Arial"/>
              </w:rPr>
              <w:t>1.8.2</w:t>
            </w:r>
          </w:p>
        </w:tc>
        <w:tc>
          <w:tcPr>
            <w:tcW w:w="1" w:type="dxa"/>
          </w:tcPr>
          <w:p w14:paraId="31D88850" w14:textId="77777777" w:rsidR="002E4DBC" w:rsidRDefault="00AA3015">
            <w:pPr>
              <w:spacing w:after="19"/>
              <w:rPr>
                <w:rFonts w:ascii="Arial" w:hAnsi="Arial"/>
              </w:rPr>
            </w:pPr>
            <w:r>
              <w:rPr>
                <w:rFonts w:ascii="Arial" w:hAnsi="Arial"/>
              </w:rPr>
              <w:t>§4 (5)</w:t>
            </w:r>
          </w:p>
          <w:p w14:paraId="5AF23C5A" w14:textId="77777777" w:rsidR="002E4DBC" w:rsidRDefault="00AA3015">
            <w:pPr>
              <w:spacing w:after="19"/>
              <w:rPr>
                <w:rFonts w:ascii="Arial" w:hAnsi="Arial"/>
              </w:rPr>
            </w:pPr>
            <w:r>
              <w:rPr>
                <w:rFonts w:ascii="Arial" w:hAnsi="Arial"/>
                <w:b/>
              </w:rPr>
              <w:t>Onkologische Fachpflegekräfte</w:t>
            </w:r>
          </w:p>
          <w:p w14:paraId="1A0239FD" w14:textId="77777777" w:rsidR="002E4DBC" w:rsidRDefault="00AA3015">
            <w:pPr>
              <w:numPr>
                <w:ilvl w:val="0"/>
                <w:numId w:val="84"/>
              </w:numPr>
              <w:spacing w:after="19"/>
              <w:ind w:left="283" w:hanging="283"/>
              <w:rPr>
                <w:rFonts w:ascii="Arial" w:hAnsi="Arial"/>
              </w:rPr>
            </w:pPr>
            <w:r>
              <w:rPr>
                <w:rFonts w:ascii="Arial" w:hAnsi="Arial"/>
              </w:rPr>
              <w:t>Am Zentrum müssen mindestens 2 VK aktive Gesundheits- und Kinderkrankenpflegende mit einer Fachweiterbildung in der Onkologie im Tagdienst eingebunden sein.</w:t>
            </w:r>
          </w:p>
          <w:p w14:paraId="62776AF6" w14:textId="77777777" w:rsidR="002E4DBC" w:rsidRDefault="00AA3015">
            <w:pPr>
              <w:numPr>
                <w:ilvl w:val="0"/>
                <w:numId w:val="84"/>
              </w:numPr>
              <w:spacing w:after="19"/>
              <w:ind w:left="283" w:hanging="283"/>
              <w:rPr>
                <w:rFonts w:ascii="Arial" w:hAnsi="Arial"/>
              </w:rPr>
            </w:pPr>
            <w:r>
              <w:rPr>
                <w:rFonts w:ascii="Arial" w:hAnsi="Arial"/>
              </w:rPr>
              <w:t>Onkologische Fachpflegekräfte sind namentlich zu benennen.</w:t>
            </w:r>
          </w:p>
          <w:p w14:paraId="1A4F4738" w14:textId="77777777" w:rsidR="002E4DBC" w:rsidRDefault="00AA3015">
            <w:pPr>
              <w:numPr>
                <w:ilvl w:val="0"/>
                <w:numId w:val="84"/>
              </w:numPr>
              <w:spacing w:after="19"/>
              <w:ind w:left="283" w:hanging="283"/>
              <w:rPr>
                <w:rFonts w:ascii="Arial" w:hAnsi="Arial"/>
              </w:rPr>
            </w:pPr>
            <w:r>
              <w:rPr>
                <w:rFonts w:ascii="Arial" w:hAnsi="Arial"/>
              </w:rPr>
              <w:t>In Bereichen, in denen pädiatrisch-onkologische Pat. betreut werden, ist jeweils die Tätigkeit einer onkologischen Fachpflegekraft nachzuweisen und die Aufgabenbereiche schriftlich zu benennen.</w:t>
            </w:r>
          </w:p>
          <w:p w14:paraId="6E6BFFBD" w14:textId="77777777" w:rsidR="002E4DBC" w:rsidRDefault="00AA3015">
            <w:pPr>
              <w:spacing w:after="19"/>
              <w:rPr>
                <w:rFonts w:ascii="Arial" w:hAnsi="Arial"/>
              </w:rPr>
            </w:pPr>
            <w:r>
              <w:rPr>
                <w:rFonts w:ascii="Arial" w:hAnsi="Arial"/>
              </w:rPr>
              <w:t> </w:t>
            </w:r>
          </w:p>
          <w:p w14:paraId="403EF20B" w14:textId="77777777" w:rsidR="002E4DBC" w:rsidRDefault="00AA3015">
            <w:pPr>
              <w:spacing w:after="19"/>
              <w:rPr>
                <w:rFonts w:ascii="Arial" w:hAnsi="Arial"/>
              </w:rPr>
            </w:pPr>
            <w:r>
              <w:rPr>
                <w:rFonts w:ascii="Arial" w:hAnsi="Arial"/>
              </w:rPr>
              <w:t>Voraussetzung für die Anerkennung als Onkologische Fachpflegekraft in der Pädiatrie ist die</w:t>
            </w:r>
          </w:p>
          <w:p w14:paraId="49D8578D" w14:textId="77777777" w:rsidR="002E4DBC" w:rsidRDefault="00AA3015">
            <w:pPr>
              <w:numPr>
                <w:ilvl w:val="0"/>
                <w:numId w:val="85"/>
              </w:numPr>
              <w:spacing w:after="19"/>
              <w:ind w:left="283" w:hanging="283"/>
              <w:rPr>
                <w:rFonts w:ascii="Arial" w:hAnsi="Arial"/>
              </w:rPr>
            </w:pPr>
            <w:r>
              <w:rPr>
                <w:rFonts w:ascii="Arial" w:hAnsi="Arial"/>
              </w:rPr>
              <w:t>Weiterbildung onkologische Fachpflegekraft gemäß jeweiliger landesrechtlicher Regelung und mind. 1 Jahr praktische Erfahrung in der Kinderonkologie</w:t>
            </w:r>
          </w:p>
          <w:p w14:paraId="0BA3A7F9" w14:textId="77777777" w:rsidR="002E4DBC" w:rsidRDefault="00AA3015">
            <w:pPr>
              <w:numPr>
                <w:ilvl w:val="0"/>
                <w:numId w:val="85"/>
              </w:numPr>
              <w:spacing w:after="19"/>
              <w:ind w:left="283" w:hanging="283"/>
              <w:rPr>
                <w:rFonts w:ascii="Arial" w:hAnsi="Arial"/>
              </w:rPr>
            </w:pPr>
            <w:r>
              <w:rPr>
                <w:rFonts w:ascii="Arial" w:hAnsi="Arial"/>
              </w:rPr>
              <w:t>oder dem Muster für eine landesrechtliche Ordnung der Deutschen Krankenhausgesellschaft e.V. (DKG) und mind. 1 Jahr praktische Erfahrung in der Kinderonkologie</w:t>
            </w:r>
          </w:p>
          <w:p w14:paraId="206FB694" w14:textId="77777777" w:rsidR="002E4DBC" w:rsidRDefault="00AA3015">
            <w:pPr>
              <w:numPr>
                <w:ilvl w:val="0"/>
                <w:numId w:val="85"/>
              </w:numPr>
              <w:spacing w:after="19"/>
              <w:ind w:left="283" w:hanging="283"/>
              <w:rPr>
                <w:rFonts w:ascii="Arial" w:hAnsi="Arial"/>
              </w:rPr>
            </w:pPr>
            <w:r>
              <w:rPr>
                <w:rFonts w:ascii="Arial" w:hAnsi="Arial"/>
              </w:rPr>
              <w:t>oder Advanced Practice Nurse (Master-Titel) plus 2 Jahre praktische Erfahrung in der Kinderonkologie</w:t>
            </w:r>
          </w:p>
          <w:p w14:paraId="78BC0B4D" w14:textId="77777777" w:rsidR="002E4DBC" w:rsidRDefault="00AA3015">
            <w:pPr>
              <w:spacing w:after="19"/>
              <w:rPr>
                <w:rFonts w:ascii="Arial" w:hAnsi="Arial"/>
              </w:rPr>
            </w:pPr>
            <w:r>
              <w:rPr>
                <w:rFonts w:ascii="Arial" w:hAnsi="Arial"/>
              </w:rPr>
              <w:t> </w:t>
            </w:r>
          </w:p>
          <w:p w14:paraId="610A8A5F" w14:textId="77777777" w:rsidR="002E4DBC" w:rsidRDefault="00AA3015">
            <w:pPr>
              <w:spacing w:after="19"/>
              <w:rPr>
                <w:rFonts w:ascii="Arial" w:hAnsi="Arial"/>
              </w:rPr>
            </w:pPr>
            <w:r>
              <w:rPr>
                <w:rFonts w:ascii="Arial" w:hAnsi="Arial"/>
              </w:rPr>
              <w:t>Weitere Erläuterungen siehe FAQ.</w:t>
            </w:r>
          </w:p>
        </w:tc>
        <w:tc>
          <w:tcPr>
            <w:tcW w:w="1" w:type="dxa"/>
          </w:tcPr>
          <w:p w14:paraId="6C6B5306" w14:textId="77777777" w:rsidR="002E4DBC" w:rsidRDefault="002E4DBC">
            <w:pPr>
              <w:spacing w:after="19"/>
              <w:rPr>
                <w:rFonts w:ascii="Arial" w:hAnsi="Arial"/>
              </w:rPr>
            </w:pPr>
          </w:p>
        </w:tc>
      </w:tr>
      <w:tr w:rsidR="002E4DBC" w14:paraId="2495CDA9" w14:textId="77777777">
        <w:tc>
          <w:tcPr>
            <w:tcW w:w="1" w:type="dxa"/>
          </w:tcPr>
          <w:p w14:paraId="45AF7EC4" w14:textId="77777777" w:rsidR="002E4DBC" w:rsidRDefault="00AA3015">
            <w:pPr>
              <w:spacing w:after="19"/>
              <w:rPr>
                <w:rFonts w:ascii="Arial" w:hAnsi="Arial"/>
              </w:rPr>
            </w:pPr>
            <w:r>
              <w:rPr>
                <w:rFonts w:ascii="Arial" w:hAnsi="Arial"/>
              </w:rPr>
              <w:t>1.8.3</w:t>
            </w:r>
          </w:p>
        </w:tc>
        <w:tc>
          <w:tcPr>
            <w:tcW w:w="1" w:type="dxa"/>
          </w:tcPr>
          <w:p w14:paraId="789EED5B" w14:textId="77777777" w:rsidR="002E4DBC" w:rsidRDefault="00AA3015">
            <w:pPr>
              <w:spacing w:after="19"/>
              <w:rPr>
                <w:rFonts w:ascii="Arial" w:hAnsi="Arial"/>
              </w:rPr>
            </w:pPr>
            <w:r>
              <w:rPr>
                <w:rFonts w:ascii="Arial" w:hAnsi="Arial"/>
              </w:rPr>
              <w:t>§4 (4)</w:t>
            </w:r>
          </w:p>
          <w:p w14:paraId="0404B931" w14:textId="77777777" w:rsidR="002E4DBC" w:rsidRDefault="00AA3015">
            <w:pPr>
              <w:spacing w:after="19"/>
              <w:rPr>
                <w:rFonts w:ascii="Arial" w:hAnsi="Arial"/>
              </w:rPr>
            </w:pPr>
            <w:r>
              <w:rPr>
                <w:rFonts w:ascii="Arial" w:hAnsi="Arial"/>
              </w:rPr>
              <w:t> </w:t>
            </w:r>
          </w:p>
          <w:p w14:paraId="44414D77" w14:textId="77777777" w:rsidR="002E4DBC" w:rsidRDefault="00AA3015">
            <w:pPr>
              <w:spacing w:after="19"/>
              <w:rPr>
                <w:rFonts w:ascii="Arial" w:hAnsi="Arial"/>
              </w:rPr>
            </w:pPr>
            <w:r>
              <w:rPr>
                <w:rFonts w:ascii="Arial" w:hAnsi="Arial"/>
              </w:rPr>
              <w:t>Der Pflegedienst des Zentrums muss aus</w:t>
            </w:r>
          </w:p>
          <w:p w14:paraId="18459EB5" w14:textId="77777777" w:rsidR="002E4DBC" w:rsidRDefault="00AA3015">
            <w:pPr>
              <w:numPr>
                <w:ilvl w:val="0"/>
                <w:numId w:val="86"/>
              </w:numPr>
              <w:spacing w:after="19"/>
              <w:ind w:left="283" w:hanging="283"/>
              <w:rPr>
                <w:rFonts w:ascii="Arial" w:hAnsi="Arial"/>
              </w:rPr>
            </w:pPr>
            <w:r>
              <w:rPr>
                <w:rFonts w:ascii="Arial" w:hAnsi="Arial"/>
              </w:rPr>
              <w:t xml:space="preserve"> Gesundheits- und Kinderkrankenpflegenden oder </w:t>
            </w:r>
          </w:p>
          <w:p w14:paraId="41E63C60" w14:textId="77777777" w:rsidR="002E4DBC" w:rsidRDefault="00AA3015">
            <w:pPr>
              <w:numPr>
                <w:ilvl w:val="0"/>
                <w:numId w:val="86"/>
              </w:numPr>
              <w:spacing w:after="19"/>
              <w:ind w:left="283" w:hanging="283"/>
              <w:rPr>
                <w:rFonts w:ascii="Arial" w:hAnsi="Arial"/>
              </w:rPr>
            </w:pPr>
            <w:r>
              <w:rPr>
                <w:rFonts w:ascii="Arial" w:hAnsi="Arial"/>
              </w:rPr>
              <w:t>Pflegefachfrauen/-männern mit Vertiefungseinsatz „pädiatrische Versorgung“ oder Weiterbildung in dem pflegerischen Fachgebiet „Pädiatrische Intensivpflege“ o. „Pädiatrische Intensiv- und Anästhesiepflege“ gemäß den „Empfehlungen zur pflegerischen Weiterbildung“ der Deutschen Krankenhausgesellschaft bzw. gleichwertiger Weiterbildung nach landesrechtlicher Regelung</w:t>
            </w:r>
          </w:p>
          <w:p w14:paraId="38A718AD" w14:textId="77777777" w:rsidR="002E4DBC" w:rsidRDefault="00AA3015">
            <w:pPr>
              <w:spacing w:after="19"/>
              <w:rPr>
                <w:rFonts w:ascii="Arial" w:hAnsi="Arial"/>
              </w:rPr>
            </w:pPr>
            <w:r>
              <w:rPr>
                <w:rFonts w:ascii="Arial" w:hAnsi="Arial"/>
              </w:rPr>
              <w:t xml:space="preserve">mit mind. 1260 Std. Berufserfahrung in der direkten neonatologischen bzw. pädiatrischen Berufserfahrung, bestehen. Für Gesundheits- und Kinderkrankenpflegende, die ihre Ausbildung auf der Grundlage der Vorschriften des Krankenpflegegesetzes abgeschlossen haben oder bis zum 31. Dezember 2024 noch abschließen werden, entfällt die Forderung nach Berufserfahrung von mind.1260 Std. </w:t>
            </w:r>
          </w:p>
          <w:p w14:paraId="7D6A6A9A" w14:textId="77777777" w:rsidR="002E4DBC" w:rsidRDefault="00AA3015">
            <w:pPr>
              <w:spacing w:after="19"/>
              <w:rPr>
                <w:rFonts w:ascii="Arial" w:hAnsi="Arial"/>
              </w:rPr>
            </w:pPr>
            <w:r>
              <w:rPr>
                <w:rFonts w:ascii="Arial" w:hAnsi="Arial"/>
              </w:rPr>
              <w:t> </w:t>
            </w:r>
          </w:p>
          <w:p w14:paraId="76889A44" w14:textId="77777777" w:rsidR="002E4DBC" w:rsidRDefault="00AA3015">
            <w:pPr>
              <w:spacing w:after="19"/>
              <w:rPr>
                <w:rFonts w:ascii="Arial" w:hAnsi="Arial"/>
              </w:rPr>
            </w:pPr>
            <w:r>
              <w:rPr>
                <w:rFonts w:ascii="Arial" w:hAnsi="Arial"/>
              </w:rPr>
              <w:t>Zudem können Gesundheits- und Krankenpflegende eingesetzt werden, die am 01. Januar 2022 mind. 5 Jahre Berufstätigkeit in Vollzeit (seit Ausbildungsabschluss) in der direkten Patientenversorgung in einem Zentrum für die pädiatrisch-hämato-onkologische Versorgung, nachweisen können. Von den geforderten 5 Jahren Berufstätigkeit müssen mind. 3 Jahre in der Zeit von 1. Januar 2015 bis 1. Januar 2022 absolviert worden sein.</w:t>
            </w:r>
          </w:p>
          <w:p w14:paraId="71931A83" w14:textId="77777777" w:rsidR="002E4DBC" w:rsidRDefault="00AA3015">
            <w:pPr>
              <w:spacing w:after="19"/>
              <w:rPr>
                <w:rFonts w:ascii="Arial" w:hAnsi="Arial"/>
              </w:rPr>
            </w:pPr>
            <w:r>
              <w:rPr>
                <w:rFonts w:ascii="Arial" w:hAnsi="Arial"/>
              </w:rPr>
              <w:t>Der Anteil der jeweils eingesetzten Gesundheits- und Krankenpflegenden darf max. 15 Prozent (gemessen an Vollzeitäquivalenten) betragen.</w:t>
            </w:r>
          </w:p>
          <w:p w14:paraId="336CFE83" w14:textId="77777777" w:rsidR="002E4DBC" w:rsidRDefault="00AA3015">
            <w:pPr>
              <w:spacing w:after="19"/>
              <w:rPr>
                <w:rFonts w:ascii="Arial" w:hAnsi="Arial"/>
              </w:rPr>
            </w:pPr>
            <w:r>
              <w:rPr>
                <w:rFonts w:ascii="Arial" w:hAnsi="Arial"/>
              </w:rPr>
              <w:t> </w:t>
            </w:r>
          </w:p>
          <w:p w14:paraId="776CC938" w14:textId="77777777" w:rsidR="002E4DBC" w:rsidRDefault="00AA3015">
            <w:pPr>
              <w:spacing w:after="19"/>
              <w:rPr>
                <w:rFonts w:ascii="Arial" w:hAnsi="Arial"/>
              </w:rPr>
            </w:pPr>
            <w:r>
              <w:rPr>
                <w:rFonts w:ascii="Arial" w:hAnsi="Arial"/>
              </w:rPr>
              <w:t>§4 (6)</w:t>
            </w:r>
          </w:p>
          <w:p w14:paraId="23705D2F" w14:textId="77777777" w:rsidR="002E4DBC" w:rsidRDefault="00AA3015">
            <w:pPr>
              <w:spacing w:after="19"/>
              <w:rPr>
                <w:rFonts w:ascii="Arial" w:hAnsi="Arial"/>
              </w:rPr>
            </w:pPr>
            <w:r>
              <w:rPr>
                <w:rFonts w:ascii="Arial" w:hAnsi="Arial"/>
              </w:rPr>
              <w:t> </w:t>
            </w:r>
          </w:p>
          <w:p w14:paraId="28B3A706" w14:textId="77777777" w:rsidR="002E4DBC" w:rsidRDefault="00AA3015">
            <w:pPr>
              <w:spacing w:after="19"/>
              <w:rPr>
                <w:rFonts w:ascii="Arial" w:hAnsi="Arial"/>
              </w:rPr>
            </w:pPr>
            <w:r>
              <w:rPr>
                <w:rFonts w:ascii="Arial" w:hAnsi="Arial"/>
              </w:rPr>
              <w:t>Jede Schicht muss mit mindestens zwei Gesundheits- und Kinderkrankenpflegenden besetzt sein.</w:t>
            </w:r>
          </w:p>
        </w:tc>
        <w:tc>
          <w:tcPr>
            <w:tcW w:w="1" w:type="dxa"/>
          </w:tcPr>
          <w:p w14:paraId="0F1B4795" w14:textId="77777777" w:rsidR="002E4DBC" w:rsidRDefault="002E4DBC">
            <w:pPr>
              <w:spacing w:after="19"/>
              <w:rPr>
                <w:rFonts w:ascii="Arial" w:hAnsi="Arial"/>
              </w:rPr>
            </w:pPr>
          </w:p>
        </w:tc>
      </w:tr>
      <w:tr w:rsidR="002E4DBC" w14:paraId="0EE6C140" w14:textId="77777777">
        <w:tc>
          <w:tcPr>
            <w:tcW w:w="1" w:type="dxa"/>
          </w:tcPr>
          <w:p w14:paraId="21FF9E85" w14:textId="77777777" w:rsidR="002E4DBC" w:rsidRDefault="00AA3015">
            <w:pPr>
              <w:spacing w:after="19"/>
              <w:rPr>
                <w:rFonts w:ascii="Arial" w:hAnsi="Arial"/>
              </w:rPr>
            </w:pPr>
            <w:r>
              <w:rPr>
                <w:rFonts w:ascii="Arial" w:hAnsi="Arial"/>
              </w:rPr>
              <w:t>1.8.4</w:t>
            </w:r>
          </w:p>
        </w:tc>
        <w:tc>
          <w:tcPr>
            <w:tcW w:w="1" w:type="dxa"/>
          </w:tcPr>
          <w:p w14:paraId="66710ACA" w14:textId="77777777" w:rsidR="002E4DBC" w:rsidRDefault="00AA3015">
            <w:pPr>
              <w:spacing w:after="19"/>
              <w:rPr>
                <w:rFonts w:ascii="Arial" w:hAnsi="Arial"/>
              </w:rPr>
            </w:pPr>
            <w:r>
              <w:rPr>
                <w:rFonts w:ascii="Arial" w:hAnsi="Arial"/>
              </w:rPr>
              <w:t>Fort-/Weiterbildung</w:t>
            </w:r>
          </w:p>
          <w:p w14:paraId="19B7C33F" w14:textId="77777777" w:rsidR="002E4DBC" w:rsidRDefault="00AA3015">
            <w:pPr>
              <w:numPr>
                <w:ilvl w:val="0"/>
                <w:numId w:val="87"/>
              </w:numPr>
              <w:spacing w:after="19"/>
              <w:ind w:left="283" w:hanging="283"/>
              <w:rPr>
                <w:rFonts w:ascii="Arial" w:hAnsi="Arial"/>
              </w:rPr>
            </w:pPr>
            <w:r>
              <w:rPr>
                <w:rFonts w:ascii="Arial" w:hAnsi="Arial"/>
              </w:rPr>
              <w:t>Es ist ein Qualifizierungsplan für das pflegerische Personal vorzulegen, in dem die für einen Jahreszeitraum geplanten Qualifizierungen dargestellt sind.</w:t>
            </w:r>
          </w:p>
          <w:p w14:paraId="39CA15E3" w14:textId="77777777" w:rsidR="002E4DBC" w:rsidRDefault="00AA3015">
            <w:pPr>
              <w:numPr>
                <w:ilvl w:val="0"/>
                <w:numId w:val="87"/>
              </w:numPr>
              <w:spacing w:after="19"/>
              <w:ind w:left="283" w:hanging="283"/>
              <w:rPr>
                <w:rFonts w:ascii="Arial" w:hAnsi="Arial"/>
              </w:rPr>
            </w:pPr>
            <w:r>
              <w:rPr>
                <w:rFonts w:ascii="Arial" w:hAnsi="Arial"/>
              </w:rPr>
              <w:t>Jährlich mind. 1 kinderonkologische Fort-/Weiterbildung pro MitarbeiterIn (mind. 1 Tag pro Jahr), sofern diese/r qualitätsrelevante Tätigkeiten für das Zentrum wahrnimmt.</w:t>
            </w:r>
          </w:p>
          <w:p w14:paraId="18B682AE" w14:textId="77777777" w:rsidR="002E4DBC" w:rsidRDefault="00AA3015">
            <w:pPr>
              <w:spacing w:after="19"/>
              <w:rPr>
                <w:rFonts w:ascii="Arial" w:hAnsi="Arial"/>
              </w:rPr>
            </w:pPr>
            <w:r>
              <w:rPr>
                <w:rFonts w:ascii="Arial" w:hAnsi="Arial"/>
              </w:rPr>
              <w:t> </w:t>
            </w:r>
          </w:p>
          <w:p w14:paraId="2CBFFF31" w14:textId="77777777" w:rsidR="002E4DBC" w:rsidRDefault="00AA3015">
            <w:pPr>
              <w:spacing w:after="19"/>
              <w:rPr>
                <w:rFonts w:ascii="Arial" w:hAnsi="Arial"/>
              </w:rPr>
            </w:pPr>
            <w:r>
              <w:rPr>
                <w:rFonts w:ascii="Arial" w:hAnsi="Arial"/>
              </w:rPr>
              <w:t>Weitere Erläuterungen siehe FAQ.</w:t>
            </w:r>
          </w:p>
        </w:tc>
        <w:tc>
          <w:tcPr>
            <w:tcW w:w="1" w:type="dxa"/>
          </w:tcPr>
          <w:p w14:paraId="5CADB432" w14:textId="77777777" w:rsidR="002E4DBC" w:rsidRDefault="002E4DBC">
            <w:pPr>
              <w:spacing w:after="19"/>
              <w:rPr>
                <w:rFonts w:ascii="Arial" w:hAnsi="Arial"/>
              </w:rPr>
            </w:pPr>
          </w:p>
        </w:tc>
      </w:tr>
      <w:tr w:rsidR="002E4DBC" w14:paraId="1B57F20E" w14:textId="77777777">
        <w:tc>
          <w:tcPr>
            <w:tcW w:w="1" w:type="dxa"/>
          </w:tcPr>
          <w:p w14:paraId="45907AFB" w14:textId="77777777" w:rsidR="002E4DBC" w:rsidRDefault="00AA3015">
            <w:pPr>
              <w:spacing w:after="19"/>
              <w:rPr>
                <w:rFonts w:ascii="Arial" w:hAnsi="Arial"/>
              </w:rPr>
            </w:pPr>
            <w:r>
              <w:rPr>
                <w:rFonts w:ascii="Arial" w:hAnsi="Arial"/>
              </w:rPr>
              <w:t>1.8.5</w:t>
            </w:r>
          </w:p>
        </w:tc>
        <w:tc>
          <w:tcPr>
            <w:tcW w:w="1" w:type="dxa"/>
          </w:tcPr>
          <w:p w14:paraId="52CADB01" w14:textId="77777777" w:rsidR="002E4DBC" w:rsidRDefault="00AA3015">
            <w:pPr>
              <w:spacing w:after="19"/>
              <w:rPr>
                <w:rFonts w:ascii="Arial" w:hAnsi="Arial"/>
              </w:rPr>
            </w:pPr>
            <w:r>
              <w:rPr>
                <w:rFonts w:ascii="Arial" w:hAnsi="Arial"/>
                <w:b/>
              </w:rPr>
              <w:t>Zuständigkeiten / Aufgaben</w:t>
            </w:r>
          </w:p>
          <w:p w14:paraId="4B409DD0" w14:textId="77777777" w:rsidR="002E4DBC" w:rsidRDefault="00AA3015">
            <w:pPr>
              <w:spacing w:after="19"/>
              <w:rPr>
                <w:rFonts w:ascii="Arial" w:hAnsi="Arial"/>
              </w:rPr>
            </w:pPr>
            <w:r>
              <w:rPr>
                <w:rFonts w:ascii="Arial" w:hAnsi="Arial"/>
              </w:rPr>
              <w:t>Die im Erhebungsbogen des onkologischen Zentrums benannten Aufgaben werden analog umgesetzt, berücksichtigen aber grundsätzlich die Bedürfnisse von Kindern, Jugendlichen und jungen Erwachsenen.</w:t>
            </w:r>
          </w:p>
          <w:p w14:paraId="08F31659" w14:textId="77777777" w:rsidR="002E4DBC" w:rsidRDefault="00AA3015">
            <w:pPr>
              <w:spacing w:after="19"/>
              <w:rPr>
                <w:rFonts w:ascii="Arial" w:hAnsi="Arial"/>
              </w:rPr>
            </w:pPr>
            <w:r>
              <w:rPr>
                <w:rFonts w:ascii="Arial" w:hAnsi="Arial"/>
              </w:rPr>
              <w:t> </w:t>
            </w:r>
          </w:p>
          <w:p w14:paraId="70AD0961" w14:textId="77777777" w:rsidR="002E4DBC" w:rsidRDefault="00AA3015">
            <w:pPr>
              <w:spacing w:after="19"/>
              <w:rPr>
                <w:rFonts w:ascii="Arial" w:hAnsi="Arial"/>
              </w:rPr>
            </w:pPr>
            <w:r>
              <w:rPr>
                <w:rFonts w:ascii="Arial" w:hAnsi="Arial"/>
              </w:rPr>
              <w:t>Pat.bezogene Aufgaben:</w:t>
            </w:r>
          </w:p>
          <w:p w14:paraId="394DBF28" w14:textId="77777777" w:rsidR="002E4DBC" w:rsidRDefault="00AA3015">
            <w:pPr>
              <w:numPr>
                <w:ilvl w:val="0"/>
                <w:numId w:val="88"/>
              </w:numPr>
              <w:spacing w:after="19"/>
              <w:ind w:left="283" w:hanging="283"/>
              <w:rPr>
                <w:rFonts w:ascii="Arial" w:hAnsi="Arial"/>
              </w:rPr>
            </w:pPr>
            <w:r>
              <w:rPr>
                <w:rFonts w:ascii="Arial" w:hAnsi="Arial"/>
              </w:rPr>
              <w:t>Fachbezogenes Assessment von Symptomen, Nebenwirkungen und Belastungen</w:t>
            </w:r>
          </w:p>
          <w:p w14:paraId="76AB312D" w14:textId="77777777" w:rsidR="002E4DBC" w:rsidRDefault="00AA3015">
            <w:pPr>
              <w:numPr>
                <w:ilvl w:val="0"/>
                <w:numId w:val="88"/>
              </w:numPr>
              <w:spacing w:after="19"/>
              <w:ind w:left="283" w:hanging="283"/>
              <w:rPr>
                <w:rFonts w:ascii="Arial" w:hAnsi="Arial"/>
              </w:rPr>
            </w:pPr>
            <w:r>
              <w:rPr>
                <w:rFonts w:ascii="Arial" w:hAnsi="Arial"/>
              </w:rPr>
              <w:t>Individuelle Ableitung von Interventionen aus pflegerischen Standards</w:t>
            </w:r>
          </w:p>
          <w:p w14:paraId="208A8EC6" w14:textId="77777777" w:rsidR="002E4DBC" w:rsidRDefault="00AA3015">
            <w:pPr>
              <w:numPr>
                <w:ilvl w:val="0"/>
                <w:numId w:val="88"/>
              </w:numPr>
              <w:spacing w:after="19"/>
              <w:ind w:left="283" w:hanging="283"/>
              <w:rPr>
                <w:rFonts w:ascii="Arial" w:hAnsi="Arial"/>
              </w:rPr>
            </w:pPr>
            <w:r>
              <w:rPr>
                <w:rFonts w:ascii="Arial" w:hAnsi="Arial"/>
              </w:rPr>
              <w:t>Durchführung und Evaluation von pflegerischen und therapeutischen Maßnahmen</w:t>
            </w:r>
          </w:p>
          <w:p w14:paraId="7E940C7B" w14:textId="77777777" w:rsidR="002E4DBC" w:rsidRDefault="00AA3015">
            <w:pPr>
              <w:numPr>
                <w:ilvl w:val="0"/>
                <w:numId w:val="88"/>
              </w:numPr>
              <w:spacing w:after="19"/>
              <w:ind w:left="283" w:hanging="283"/>
              <w:rPr>
                <w:rFonts w:ascii="Arial" w:hAnsi="Arial"/>
              </w:rPr>
            </w:pPr>
            <w:r>
              <w:rPr>
                <w:rFonts w:ascii="Arial" w:hAnsi="Arial"/>
              </w:rPr>
              <w:t>Ermittlung des individuellen pat.bezogenen Beratungsbedarfs.</w:t>
            </w:r>
          </w:p>
          <w:p w14:paraId="10AFC0A0" w14:textId="77777777" w:rsidR="002E4DBC" w:rsidRDefault="00AA3015">
            <w:pPr>
              <w:numPr>
                <w:ilvl w:val="0"/>
                <w:numId w:val="88"/>
              </w:numPr>
              <w:spacing w:after="19"/>
              <w:ind w:left="283" w:hanging="283"/>
              <w:rPr>
                <w:rFonts w:ascii="Arial" w:hAnsi="Arial"/>
              </w:rPr>
            </w:pPr>
            <w:r>
              <w:rPr>
                <w:rFonts w:ascii="Arial" w:hAnsi="Arial"/>
              </w:rPr>
              <w:t>Kontinuierliche Information und Beratung aller Pat. (und deren Angehöriger) während des gesamten Krankheitsverlaufes ist nachzuweisen</w:t>
            </w:r>
          </w:p>
          <w:p w14:paraId="417D6A01" w14:textId="77777777" w:rsidR="002E4DBC" w:rsidRDefault="00AA3015">
            <w:pPr>
              <w:numPr>
                <w:ilvl w:val="0"/>
                <w:numId w:val="88"/>
              </w:numPr>
              <w:spacing w:after="19"/>
              <w:ind w:left="283" w:hanging="283"/>
              <w:rPr>
                <w:rFonts w:ascii="Arial" w:hAnsi="Arial"/>
              </w:rPr>
            </w:pPr>
            <w:r>
              <w:rPr>
                <w:rFonts w:ascii="Arial" w:hAnsi="Arial"/>
              </w:rPr>
              <w:t>Durchführung, Koordination und Nachweis von strukturierten altersentsprechenden Beratungsgesprächen und Anleitung von Pat. und Angehörigen; diese können entsprechend des Konzeptes auch von anderen langjährig erfahrenen Pflegefachkräften mit pädiatrisch-onkologischer Fachexpertise durchgeführt werden</w:t>
            </w:r>
          </w:p>
          <w:p w14:paraId="035884D4" w14:textId="77777777" w:rsidR="002E4DBC" w:rsidRDefault="00AA3015">
            <w:pPr>
              <w:spacing w:after="19"/>
              <w:rPr>
                <w:rFonts w:ascii="Arial" w:hAnsi="Arial"/>
              </w:rPr>
            </w:pPr>
            <w:r>
              <w:rPr>
                <w:rFonts w:ascii="Arial" w:hAnsi="Arial"/>
              </w:rPr>
              <w:t> </w:t>
            </w:r>
          </w:p>
          <w:p w14:paraId="75EC7208" w14:textId="77777777" w:rsidR="002E4DBC" w:rsidRDefault="00AA3015">
            <w:pPr>
              <w:spacing w:after="19"/>
              <w:rPr>
                <w:rFonts w:ascii="Arial" w:hAnsi="Arial"/>
              </w:rPr>
            </w:pPr>
            <w:r>
              <w:rPr>
                <w:rFonts w:ascii="Arial" w:hAnsi="Arial"/>
              </w:rPr>
              <w:t>Übergeordnete Tätigkeiten:</w:t>
            </w:r>
          </w:p>
          <w:p w14:paraId="0ADFA5E1" w14:textId="77777777" w:rsidR="002E4DBC" w:rsidRDefault="00AA3015">
            <w:pPr>
              <w:numPr>
                <w:ilvl w:val="0"/>
                <w:numId w:val="89"/>
              </w:numPr>
              <w:spacing w:after="19"/>
              <w:ind w:left="283" w:hanging="283"/>
              <w:rPr>
                <w:rFonts w:ascii="Arial" w:hAnsi="Arial"/>
              </w:rPr>
            </w:pPr>
            <w:r>
              <w:rPr>
                <w:rFonts w:ascii="Arial" w:hAnsi="Arial"/>
              </w:rPr>
              <w:t>Erstellung von fachspezifischen, hausinternen pädiatrisch-onkologischen Standards auf Basis von (wenn möglich) evidenzbasierten Leitlinien</w:t>
            </w:r>
          </w:p>
          <w:p w14:paraId="40EB5DB6" w14:textId="77777777" w:rsidR="002E4DBC" w:rsidRDefault="00AA3015">
            <w:pPr>
              <w:numPr>
                <w:ilvl w:val="0"/>
                <w:numId w:val="89"/>
              </w:numPr>
              <w:spacing w:after="19"/>
              <w:ind w:left="283" w:hanging="283"/>
              <w:rPr>
                <w:rFonts w:ascii="Arial" w:hAnsi="Arial"/>
              </w:rPr>
            </w:pPr>
            <w:r>
              <w:rPr>
                <w:rFonts w:ascii="Arial" w:hAnsi="Arial"/>
              </w:rPr>
              <w:t>Angebot einer kollegialen Beratung/Supervisionen</w:t>
            </w:r>
          </w:p>
          <w:p w14:paraId="2076F911" w14:textId="77777777" w:rsidR="002E4DBC" w:rsidRDefault="00AA3015">
            <w:pPr>
              <w:numPr>
                <w:ilvl w:val="0"/>
                <w:numId w:val="89"/>
              </w:numPr>
              <w:spacing w:after="19"/>
              <w:ind w:left="283" w:hanging="283"/>
              <w:rPr>
                <w:rFonts w:ascii="Arial" w:hAnsi="Arial"/>
              </w:rPr>
            </w:pPr>
            <w:r>
              <w:rPr>
                <w:rFonts w:ascii="Arial" w:hAnsi="Arial"/>
              </w:rPr>
              <w:t>Interdisziplinärer Austausch mit allen an der Behandlung beteiligter Berufsgruppen</w:t>
            </w:r>
          </w:p>
          <w:p w14:paraId="0F3DD4E0" w14:textId="77777777" w:rsidR="002E4DBC" w:rsidRDefault="00AA3015">
            <w:pPr>
              <w:spacing w:after="19"/>
              <w:rPr>
                <w:rFonts w:ascii="Arial" w:hAnsi="Arial"/>
              </w:rPr>
            </w:pPr>
            <w:r>
              <w:rPr>
                <w:rFonts w:ascii="Arial" w:hAnsi="Arial"/>
              </w:rPr>
              <w:t> </w:t>
            </w:r>
          </w:p>
          <w:p w14:paraId="521C44BB" w14:textId="77777777" w:rsidR="002E4DBC" w:rsidRDefault="00AA3015">
            <w:pPr>
              <w:spacing w:after="19"/>
              <w:rPr>
                <w:rFonts w:ascii="Arial" w:hAnsi="Arial"/>
              </w:rPr>
            </w:pPr>
            <w:r>
              <w:rPr>
                <w:rFonts w:ascii="Arial" w:hAnsi="Arial"/>
              </w:rPr>
              <w:t>Verantwortung für die Umsetzung der Anforderungen an die Chemotherapie applizierende Pflegefachkraft (siehe Kapitel 6.2.3)</w:t>
            </w:r>
          </w:p>
        </w:tc>
        <w:tc>
          <w:tcPr>
            <w:tcW w:w="1" w:type="dxa"/>
          </w:tcPr>
          <w:p w14:paraId="21858BFB" w14:textId="77777777" w:rsidR="002E4DBC" w:rsidRDefault="002E4DBC">
            <w:pPr>
              <w:spacing w:after="19"/>
              <w:rPr>
                <w:rFonts w:ascii="Arial" w:hAnsi="Arial"/>
              </w:rPr>
            </w:pPr>
          </w:p>
        </w:tc>
      </w:tr>
      <w:tr w:rsidR="002E4DBC" w14:paraId="075F46AC" w14:textId="77777777">
        <w:tc>
          <w:tcPr>
            <w:tcW w:w="1" w:type="dxa"/>
          </w:tcPr>
          <w:p w14:paraId="17EDBCB5" w14:textId="77777777" w:rsidR="002E4DBC" w:rsidRDefault="00AA3015">
            <w:pPr>
              <w:spacing w:after="19"/>
              <w:rPr>
                <w:rFonts w:ascii="Arial" w:hAnsi="Arial"/>
              </w:rPr>
            </w:pPr>
            <w:r>
              <w:rPr>
                <w:rFonts w:ascii="Arial" w:hAnsi="Arial"/>
              </w:rPr>
              <w:t>1.8.6</w:t>
            </w:r>
          </w:p>
        </w:tc>
        <w:tc>
          <w:tcPr>
            <w:tcW w:w="1" w:type="dxa"/>
          </w:tcPr>
          <w:p w14:paraId="166D3962" w14:textId="77777777" w:rsidR="002E4DBC" w:rsidRDefault="00AA3015">
            <w:pPr>
              <w:spacing w:after="19"/>
              <w:rPr>
                <w:rFonts w:ascii="Arial" w:hAnsi="Arial"/>
              </w:rPr>
            </w:pPr>
            <w:r>
              <w:rPr>
                <w:rFonts w:ascii="Arial" w:hAnsi="Arial"/>
                <w:b/>
              </w:rPr>
              <w:t xml:space="preserve">Pflegekonzept </w:t>
            </w:r>
          </w:p>
          <w:p w14:paraId="773F1EF8" w14:textId="77777777" w:rsidR="002E4DBC" w:rsidRDefault="00AA3015">
            <w:pPr>
              <w:spacing w:after="19"/>
              <w:rPr>
                <w:rFonts w:ascii="Arial" w:hAnsi="Arial"/>
              </w:rPr>
            </w:pPr>
            <w:r>
              <w:rPr>
                <w:rFonts w:ascii="Arial" w:hAnsi="Arial"/>
              </w:rPr>
              <w:t>Es ist ein Pflegekonzept zu entwickeln und umzusetzen, in dem die Besonderheiten der pädiatrisch-onkologischen Pflege Berücksichtigung finden.</w:t>
            </w:r>
          </w:p>
        </w:tc>
        <w:tc>
          <w:tcPr>
            <w:tcW w:w="1" w:type="dxa"/>
          </w:tcPr>
          <w:p w14:paraId="4B93FD0A" w14:textId="77777777" w:rsidR="002E4DBC" w:rsidRDefault="002E4DBC">
            <w:pPr>
              <w:spacing w:after="19"/>
              <w:rPr>
                <w:rFonts w:ascii="Arial" w:hAnsi="Arial"/>
              </w:rPr>
            </w:pPr>
          </w:p>
        </w:tc>
      </w:tr>
      <w:tr w:rsidR="002E4DBC" w14:paraId="514067AD" w14:textId="77777777">
        <w:tc>
          <w:tcPr>
            <w:tcW w:w="1" w:type="dxa"/>
          </w:tcPr>
          <w:p w14:paraId="6D26E662" w14:textId="77777777" w:rsidR="002E4DBC" w:rsidRDefault="00AA3015">
            <w:pPr>
              <w:spacing w:after="19"/>
              <w:rPr>
                <w:rFonts w:ascii="Arial" w:hAnsi="Arial"/>
              </w:rPr>
            </w:pPr>
            <w:r>
              <w:rPr>
                <w:rFonts w:ascii="Arial" w:hAnsi="Arial"/>
              </w:rPr>
              <w:t>1.8.7</w:t>
            </w:r>
          </w:p>
        </w:tc>
        <w:tc>
          <w:tcPr>
            <w:tcW w:w="1" w:type="dxa"/>
          </w:tcPr>
          <w:p w14:paraId="08613CC2" w14:textId="77777777" w:rsidR="002E4DBC" w:rsidRDefault="00AA3015">
            <w:pPr>
              <w:spacing w:after="19"/>
              <w:rPr>
                <w:rFonts w:ascii="Arial" w:hAnsi="Arial"/>
              </w:rPr>
            </w:pPr>
            <w:r>
              <w:rPr>
                <w:rFonts w:ascii="Arial" w:hAnsi="Arial"/>
                <w:b/>
              </w:rPr>
              <w:t xml:space="preserve">Einarbeitung </w:t>
            </w:r>
          </w:p>
          <w:p w14:paraId="15649B65" w14:textId="77777777" w:rsidR="002E4DBC" w:rsidRDefault="00AA3015">
            <w:pPr>
              <w:spacing w:after="19"/>
              <w:rPr>
                <w:rFonts w:ascii="Arial" w:hAnsi="Arial"/>
              </w:rPr>
            </w:pPr>
            <w:r>
              <w:rPr>
                <w:rFonts w:ascii="Arial" w:hAnsi="Arial"/>
              </w:rPr>
              <w:t>Die Einarbeitung von neuen Mitarbeitern hat anhand eines pädiatrisch-onkologisch-fachlichen Einarbeitungskataloges/-plans unter Beteiligung der onkologischen Fachpflegekraft zu erfolgen.</w:t>
            </w:r>
          </w:p>
        </w:tc>
        <w:tc>
          <w:tcPr>
            <w:tcW w:w="1" w:type="dxa"/>
          </w:tcPr>
          <w:p w14:paraId="4FAA3F04" w14:textId="77777777" w:rsidR="002E4DBC" w:rsidRDefault="002E4DBC">
            <w:pPr>
              <w:spacing w:after="19"/>
              <w:rPr>
                <w:rFonts w:ascii="Arial" w:hAnsi="Arial"/>
              </w:rPr>
            </w:pPr>
          </w:p>
        </w:tc>
      </w:tr>
    </w:tbl>
    <w:p w14:paraId="2ED62EEA" w14:textId="77777777" w:rsidR="002E4DBC" w:rsidRDefault="002E4DBC">
      <w:pPr>
        <w:spacing w:before="57" w:after="57"/>
        <w:rPr>
          <w:rFonts w:ascii="Arial" w:hAnsi="Arial"/>
        </w:rPr>
      </w:pPr>
    </w:p>
    <w:p w14:paraId="69D2A364"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23F18EBC" w14:textId="77777777">
        <w:trPr>
          <w:tblHeader/>
        </w:trPr>
        <w:tc>
          <w:tcPr>
            <w:tcW w:w="648" w:type="dxa"/>
            <w:gridSpan w:val="3"/>
            <w:tcBorders>
              <w:top w:val="nil"/>
              <w:left w:val="nil"/>
              <w:right w:val="nil"/>
            </w:tcBorders>
          </w:tcPr>
          <w:p w14:paraId="50D3321B" w14:textId="77777777" w:rsidR="002E4DBC" w:rsidRDefault="00AA3015">
            <w:pPr>
              <w:spacing w:after="19"/>
              <w:rPr>
                <w:rFonts w:ascii="Arial" w:hAnsi="Arial"/>
                <w:b/>
                <w:bCs/>
              </w:rPr>
            </w:pPr>
            <w:r>
              <w:rPr>
                <w:rFonts w:ascii="Arial" w:hAnsi="Arial"/>
                <w:b/>
                <w:bCs/>
              </w:rPr>
              <w:t>1.9</w:t>
            </w:r>
            <w:r>
              <w:rPr>
                <w:rFonts w:ascii="Arial" w:hAnsi="Arial"/>
                <w:b/>
                <w:bCs/>
              </w:rPr>
              <w:tab/>
              <w:t xml:space="preserve"> Allgemeine Versorgungsbereiche  (Apotheke, Ernährungsberatung, Logopädie, …)</w:t>
            </w:r>
          </w:p>
          <w:p w14:paraId="51361C89" w14:textId="77777777" w:rsidR="002E4DBC" w:rsidRDefault="002E4DBC">
            <w:pPr>
              <w:spacing w:after="19"/>
              <w:rPr>
                <w:rFonts w:ascii="Arial" w:hAnsi="Arial"/>
              </w:rPr>
            </w:pPr>
          </w:p>
        </w:tc>
      </w:tr>
      <w:tr w:rsidR="002E4DBC" w14:paraId="2D6F4D98" w14:textId="77777777">
        <w:trPr>
          <w:tblHeader/>
        </w:trPr>
        <w:tc>
          <w:tcPr>
            <w:tcW w:w="964" w:type="dxa"/>
          </w:tcPr>
          <w:p w14:paraId="04FD8968" w14:textId="77777777" w:rsidR="002E4DBC" w:rsidRDefault="00AA3015">
            <w:pPr>
              <w:spacing w:after="19"/>
              <w:jc w:val="center"/>
              <w:rPr>
                <w:rFonts w:ascii="Arial" w:hAnsi="Arial"/>
                <w:b/>
                <w:bCs/>
              </w:rPr>
            </w:pPr>
            <w:r>
              <w:rPr>
                <w:rFonts w:ascii="Arial" w:hAnsi="Arial"/>
                <w:b/>
                <w:bCs/>
              </w:rPr>
              <w:t>Kap.</w:t>
            </w:r>
          </w:p>
        </w:tc>
        <w:tc>
          <w:tcPr>
            <w:tcW w:w="4649" w:type="dxa"/>
          </w:tcPr>
          <w:p w14:paraId="0D8D1CB9" w14:textId="77777777" w:rsidR="002E4DBC" w:rsidRDefault="00AA3015">
            <w:pPr>
              <w:spacing w:after="19"/>
              <w:jc w:val="center"/>
              <w:rPr>
                <w:rFonts w:ascii="Arial" w:hAnsi="Arial"/>
                <w:b/>
                <w:bCs/>
              </w:rPr>
            </w:pPr>
            <w:r>
              <w:rPr>
                <w:rFonts w:ascii="Arial" w:hAnsi="Arial"/>
                <w:b/>
                <w:bCs/>
              </w:rPr>
              <w:t>Anforderungen</w:t>
            </w:r>
          </w:p>
        </w:tc>
        <w:tc>
          <w:tcPr>
            <w:tcW w:w="4649" w:type="dxa"/>
          </w:tcPr>
          <w:p w14:paraId="799392AF" w14:textId="77777777" w:rsidR="002E4DBC" w:rsidRDefault="00AA3015">
            <w:pPr>
              <w:spacing w:after="19"/>
              <w:jc w:val="center"/>
              <w:rPr>
                <w:rFonts w:ascii="Arial" w:hAnsi="Arial"/>
                <w:b/>
                <w:bCs/>
              </w:rPr>
            </w:pPr>
            <w:r>
              <w:rPr>
                <w:rFonts w:ascii="Arial" w:hAnsi="Arial"/>
                <w:b/>
                <w:bCs/>
              </w:rPr>
              <w:t>Erläuterungen des Zentrums</w:t>
            </w:r>
          </w:p>
        </w:tc>
      </w:tr>
      <w:tr w:rsidR="002E4DBC" w14:paraId="599030CD" w14:textId="77777777">
        <w:tc>
          <w:tcPr>
            <w:tcW w:w="1" w:type="dxa"/>
          </w:tcPr>
          <w:p w14:paraId="22008A2D" w14:textId="77777777" w:rsidR="002E4DBC" w:rsidRDefault="00AA3015">
            <w:pPr>
              <w:spacing w:after="19"/>
              <w:rPr>
                <w:rFonts w:ascii="Arial" w:hAnsi="Arial"/>
              </w:rPr>
            </w:pPr>
            <w:r>
              <w:rPr>
                <w:rFonts w:ascii="Arial" w:hAnsi="Arial"/>
              </w:rPr>
              <w:t>1.9.1</w:t>
            </w:r>
          </w:p>
        </w:tc>
        <w:tc>
          <w:tcPr>
            <w:tcW w:w="1" w:type="dxa"/>
          </w:tcPr>
          <w:p w14:paraId="09C19E8B" w14:textId="77777777" w:rsidR="002E4DBC" w:rsidRDefault="00AA3015">
            <w:pPr>
              <w:spacing w:after="19"/>
              <w:rPr>
                <w:rFonts w:ascii="Arial" w:hAnsi="Arial"/>
              </w:rPr>
            </w:pPr>
            <w:r>
              <w:rPr>
                <w:rFonts w:ascii="Arial" w:hAnsi="Arial"/>
              </w:rPr>
              <w:t>Die Anforderungen des Erhebungsbogens Onkologische Zentren sind zu erfüllen.</w:t>
            </w:r>
          </w:p>
          <w:p w14:paraId="63EBE4D4" w14:textId="77777777" w:rsidR="002E4DBC" w:rsidRDefault="00AA3015">
            <w:pPr>
              <w:spacing w:after="19"/>
              <w:rPr>
                <w:rFonts w:ascii="Arial" w:hAnsi="Arial"/>
              </w:rPr>
            </w:pPr>
            <w:r>
              <w:rPr>
                <w:rFonts w:ascii="Arial" w:hAnsi="Arial"/>
              </w:rPr>
              <w:t> </w:t>
            </w:r>
          </w:p>
          <w:p w14:paraId="6BB68AE7" w14:textId="77777777" w:rsidR="002E4DBC" w:rsidRDefault="00AA3015">
            <w:pPr>
              <w:spacing w:after="19"/>
              <w:rPr>
                <w:rFonts w:ascii="Arial" w:hAnsi="Arial"/>
              </w:rPr>
            </w:pPr>
            <w:r>
              <w:rPr>
                <w:rFonts w:ascii="Arial" w:hAnsi="Arial"/>
              </w:rPr>
              <w:t>Für die Kinderonkologie ist das vorliegende Kapitel nicht mit Fachlichen Anforderungen hinterlegt.</w:t>
            </w:r>
          </w:p>
        </w:tc>
        <w:tc>
          <w:tcPr>
            <w:tcW w:w="1" w:type="dxa"/>
          </w:tcPr>
          <w:p w14:paraId="54FBC3B7" w14:textId="77777777" w:rsidR="002E4DBC" w:rsidRDefault="002E4DBC">
            <w:pPr>
              <w:spacing w:after="19"/>
              <w:rPr>
                <w:rFonts w:ascii="Arial" w:hAnsi="Arial"/>
              </w:rPr>
            </w:pPr>
          </w:p>
        </w:tc>
      </w:tr>
      <w:tr w:rsidR="002E4DBC" w14:paraId="64E74597" w14:textId="77777777">
        <w:tc>
          <w:tcPr>
            <w:tcW w:w="1" w:type="dxa"/>
          </w:tcPr>
          <w:p w14:paraId="0BAD02D7" w14:textId="77777777" w:rsidR="002E4DBC" w:rsidRDefault="00AA3015">
            <w:pPr>
              <w:spacing w:after="19"/>
              <w:rPr>
                <w:rFonts w:ascii="Arial" w:hAnsi="Arial"/>
              </w:rPr>
            </w:pPr>
            <w:r>
              <w:rPr>
                <w:rFonts w:ascii="Arial" w:hAnsi="Arial"/>
              </w:rPr>
              <w:t>1.9.2</w:t>
            </w:r>
          </w:p>
        </w:tc>
        <w:tc>
          <w:tcPr>
            <w:tcW w:w="1" w:type="dxa"/>
          </w:tcPr>
          <w:p w14:paraId="0752A7D5" w14:textId="77777777" w:rsidR="002E4DBC" w:rsidRDefault="00AA3015">
            <w:pPr>
              <w:spacing w:after="19"/>
              <w:rPr>
                <w:rFonts w:ascii="Arial" w:hAnsi="Arial"/>
              </w:rPr>
            </w:pPr>
            <w:r>
              <w:rPr>
                <w:rFonts w:ascii="Arial" w:hAnsi="Arial"/>
                <w:b/>
              </w:rPr>
              <w:t xml:space="preserve">Hämatoonkologisches Speziallabor </w:t>
            </w:r>
          </w:p>
          <w:p w14:paraId="08FD52ED" w14:textId="77777777" w:rsidR="002E4DBC" w:rsidRDefault="00AA3015">
            <w:pPr>
              <w:spacing w:after="19"/>
              <w:rPr>
                <w:rFonts w:ascii="Arial" w:hAnsi="Arial"/>
              </w:rPr>
            </w:pPr>
            <w:r>
              <w:rPr>
                <w:rFonts w:ascii="Arial" w:hAnsi="Arial"/>
              </w:rPr>
              <w:t>Das Labor ist zur aktiven Mitarbeit im Rahmen der Referenzdiagnostik verpflichtet (vgl. 1.7.7). Die Verpflichtung ist Bestandteil der Kooperationsvereinbarung. Wenn der Kooperationspartner unter einer Trägerschaft beziehungsweise am Klinikstandort arbeitet, sind schriftliche Vereinbarungen nicht notwendig (Umsetzung der Punkte unter 1.1.2 müssen dennoch sichergestellt sein).</w:t>
            </w:r>
          </w:p>
        </w:tc>
        <w:tc>
          <w:tcPr>
            <w:tcW w:w="1" w:type="dxa"/>
          </w:tcPr>
          <w:p w14:paraId="7962F894" w14:textId="77777777" w:rsidR="002E4DBC" w:rsidRDefault="002E4DBC">
            <w:pPr>
              <w:spacing w:after="19"/>
              <w:rPr>
                <w:rFonts w:ascii="Arial" w:hAnsi="Arial"/>
              </w:rPr>
            </w:pPr>
          </w:p>
        </w:tc>
      </w:tr>
      <w:tr w:rsidR="002E4DBC" w14:paraId="6EBFA1B9" w14:textId="77777777">
        <w:tc>
          <w:tcPr>
            <w:tcW w:w="1" w:type="dxa"/>
          </w:tcPr>
          <w:p w14:paraId="1765AD91" w14:textId="77777777" w:rsidR="002E4DBC" w:rsidRDefault="00AA3015">
            <w:pPr>
              <w:spacing w:after="19"/>
              <w:rPr>
                <w:rFonts w:ascii="Arial" w:hAnsi="Arial"/>
              </w:rPr>
            </w:pPr>
            <w:r>
              <w:rPr>
                <w:rFonts w:ascii="Arial" w:hAnsi="Arial"/>
              </w:rPr>
              <w:t>1.9.3</w:t>
            </w:r>
          </w:p>
        </w:tc>
        <w:tc>
          <w:tcPr>
            <w:tcW w:w="1" w:type="dxa"/>
          </w:tcPr>
          <w:p w14:paraId="32C042E2" w14:textId="77777777" w:rsidR="002E4DBC" w:rsidRDefault="00AA3015">
            <w:pPr>
              <w:spacing w:after="19"/>
              <w:rPr>
                <w:rFonts w:ascii="Arial" w:hAnsi="Arial"/>
              </w:rPr>
            </w:pPr>
            <w:r>
              <w:rPr>
                <w:rFonts w:ascii="Arial" w:hAnsi="Arial"/>
              </w:rPr>
              <w:t xml:space="preserve">Zur Sicherstellung eines angemessen zeitnahen </w:t>
            </w:r>
            <w:r>
              <w:rPr>
                <w:rFonts w:ascii="Arial" w:hAnsi="Arial"/>
                <w:b/>
              </w:rPr>
              <w:t>Befundcontrollings</w:t>
            </w:r>
            <w:r>
              <w:rPr>
                <w:rFonts w:ascii="Arial" w:hAnsi="Arial"/>
              </w:rPr>
              <w:t xml:space="preserve"> muss das </w:t>
            </w:r>
            <w:r>
              <w:rPr>
                <w:rFonts w:ascii="Arial" w:hAnsi="Arial"/>
                <w:b/>
              </w:rPr>
              <w:t>Akutlabor</w:t>
            </w:r>
            <w:r>
              <w:rPr>
                <w:rFonts w:ascii="Arial" w:hAnsi="Arial"/>
              </w:rPr>
              <w:t xml:space="preserve"> eine Rückmeldung innerhalb von 24 Stunden gewährleisten (vgl. 2.2.3). Die Prozesse müssen beschrieben werden.</w:t>
            </w:r>
          </w:p>
        </w:tc>
        <w:tc>
          <w:tcPr>
            <w:tcW w:w="1" w:type="dxa"/>
          </w:tcPr>
          <w:p w14:paraId="14D29C37" w14:textId="77777777" w:rsidR="002E4DBC" w:rsidRDefault="002E4DBC">
            <w:pPr>
              <w:spacing w:after="19"/>
              <w:rPr>
                <w:rFonts w:ascii="Arial" w:hAnsi="Arial"/>
              </w:rPr>
            </w:pPr>
          </w:p>
        </w:tc>
      </w:tr>
    </w:tbl>
    <w:p w14:paraId="48AC3BCE" w14:textId="77777777" w:rsidR="002E4DBC" w:rsidRDefault="002E4DBC">
      <w:pPr>
        <w:spacing w:before="57" w:after="57"/>
        <w:rPr>
          <w:rFonts w:ascii="Arial" w:hAnsi="Arial"/>
        </w:rPr>
      </w:pPr>
    </w:p>
    <w:p w14:paraId="127F2295" w14:textId="77777777" w:rsidR="002E4DBC" w:rsidRDefault="002E4DBC">
      <w:pPr>
        <w:spacing w:before="57" w:after="57"/>
        <w:rPr>
          <w:rFonts w:ascii="Arial" w:hAnsi="Arial"/>
        </w:rPr>
      </w:pPr>
    </w:p>
    <w:p w14:paraId="325E7251" w14:textId="77777777" w:rsidR="002E4DBC" w:rsidRDefault="00AA3015">
      <w:pPr>
        <w:spacing w:before="57" w:after="57"/>
        <w:rPr>
          <w:rFonts w:ascii="Arial" w:hAnsi="Arial"/>
          <w:b/>
          <w:bCs/>
        </w:rPr>
      </w:pPr>
      <w:r>
        <w:rPr>
          <w:rFonts w:ascii="Arial" w:hAnsi="Arial"/>
          <w:b/>
          <w:bCs/>
        </w:rPr>
        <w:t>2.</w:t>
      </w:r>
      <w:r>
        <w:rPr>
          <w:rFonts w:ascii="Arial" w:hAnsi="Arial"/>
          <w:b/>
          <w:bCs/>
        </w:rPr>
        <w:tab/>
        <w:t xml:space="preserve"> Organspezifische Diagnostik und Therapie</w:t>
      </w:r>
    </w:p>
    <w:p w14:paraId="6C544C23"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07A2F69B" w14:textId="77777777">
        <w:trPr>
          <w:tblHeader/>
        </w:trPr>
        <w:tc>
          <w:tcPr>
            <w:tcW w:w="648" w:type="dxa"/>
            <w:gridSpan w:val="3"/>
            <w:tcBorders>
              <w:top w:val="nil"/>
              <w:left w:val="nil"/>
              <w:right w:val="nil"/>
            </w:tcBorders>
          </w:tcPr>
          <w:p w14:paraId="78F9DC30" w14:textId="77777777" w:rsidR="002E4DBC" w:rsidRDefault="00AA3015">
            <w:pPr>
              <w:spacing w:after="19"/>
              <w:rPr>
                <w:rFonts w:ascii="Arial" w:hAnsi="Arial"/>
                <w:b/>
                <w:bCs/>
              </w:rPr>
            </w:pPr>
            <w:r>
              <w:rPr>
                <w:rFonts w:ascii="Arial" w:hAnsi="Arial"/>
                <w:b/>
                <w:bCs/>
              </w:rPr>
              <w:t>2.1</w:t>
            </w:r>
            <w:r>
              <w:rPr>
                <w:rFonts w:ascii="Arial" w:hAnsi="Arial"/>
                <w:b/>
                <w:bCs/>
              </w:rPr>
              <w:tab/>
              <w:t xml:space="preserve"> Sprechstunde</w:t>
            </w:r>
          </w:p>
          <w:p w14:paraId="248118D9" w14:textId="77777777" w:rsidR="002E4DBC" w:rsidRDefault="002E4DBC">
            <w:pPr>
              <w:spacing w:after="19"/>
              <w:rPr>
                <w:rFonts w:ascii="Arial" w:hAnsi="Arial"/>
              </w:rPr>
            </w:pPr>
          </w:p>
        </w:tc>
      </w:tr>
      <w:tr w:rsidR="002E4DBC" w14:paraId="3130F331" w14:textId="77777777">
        <w:trPr>
          <w:tblHeader/>
        </w:trPr>
        <w:tc>
          <w:tcPr>
            <w:tcW w:w="964" w:type="dxa"/>
          </w:tcPr>
          <w:p w14:paraId="11DB4D83" w14:textId="77777777" w:rsidR="002E4DBC" w:rsidRDefault="00AA3015">
            <w:pPr>
              <w:spacing w:after="19"/>
              <w:jc w:val="center"/>
              <w:rPr>
                <w:rFonts w:ascii="Arial" w:hAnsi="Arial"/>
                <w:b/>
                <w:bCs/>
              </w:rPr>
            </w:pPr>
            <w:r>
              <w:rPr>
                <w:rFonts w:ascii="Arial" w:hAnsi="Arial"/>
                <w:b/>
                <w:bCs/>
              </w:rPr>
              <w:t>Kap.</w:t>
            </w:r>
          </w:p>
        </w:tc>
        <w:tc>
          <w:tcPr>
            <w:tcW w:w="4649" w:type="dxa"/>
          </w:tcPr>
          <w:p w14:paraId="25394CB8" w14:textId="77777777" w:rsidR="002E4DBC" w:rsidRDefault="00AA3015">
            <w:pPr>
              <w:spacing w:after="19"/>
              <w:jc w:val="center"/>
              <w:rPr>
                <w:rFonts w:ascii="Arial" w:hAnsi="Arial"/>
                <w:b/>
                <w:bCs/>
              </w:rPr>
            </w:pPr>
            <w:r>
              <w:rPr>
                <w:rFonts w:ascii="Arial" w:hAnsi="Arial"/>
                <w:b/>
                <w:bCs/>
              </w:rPr>
              <w:t>Anforderungen</w:t>
            </w:r>
          </w:p>
        </w:tc>
        <w:tc>
          <w:tcPr>
            <w:tcW w:w="4649" w:type="dxa"/>
          </w:tcPr>
          <w:p w14:paraId="2240F62D" w14:textId="77777777" w:rsidR="002E4DBC" w:rsidRDefault="00AA3015">
            <w:pPr>
              <w:spacing w:after="19"/>
              <w:jc w:val="center"/>
              <w:rPr>
                <w:rFonts w:ascii="Arial" w:hAnsi="Arial"/>
                <w:b/>
                <w:bCs/>
              </w:rPr>
            </w:pPr>
            <w:r>
              <w:rPr>
                <w:rFonts w:ascii="Arial" w:hAnsi="Arial"/>
                <w:b/>
                <w:bCs/>
              </w:rPr>
              <w:t>Erläuterungen des Zentrums</w:t>
            </w:r>
          </w:p>
        </w:tc>
      </w:tr>
      <w:tr w:rsidR="002E4DBC" w14:paraId="12EB171A" w14:textId="77777777">
        <w:tc>
          <w:tcPr>
            <w:tcW w:w="1" w:type="dxa"/>
          </w:tcPr>
          <w:p w14:paraId="3DEE6648" w14:textId="77777777" w:rsidR="002E4DBC" w:rsidRDefault="00AA3015">
            <w:pPr>
              <w:spacing w:after="19"/>
              <w:rPr>
                <w:rFonts w:ascii="Arial" w:hAnsi="Arial"/>
              </w:rPr>
            </w:pPr>
            <w:r>
              <w:rPr>
                <w:rFonts w:ascii="Arial" w:hAnsi="Arial"/>
              </w:rPr>
              <w:t>2.1.1.a</w:t>
            </w:r>
          </w:p>
        </w:tc>
        <w:tc>
          <w:tcPr>
            <w:tcW w:w="1" w:type="dxa"/>
          </w:tcPr>
          <w:p w14:paraId="7DD6BCEE" w14:textId="77777777" w:rsidR="002E4DBC" w:rsidRDefault="00AA3015">
            <w:pPr>
              <w:spacing w:after="19"/>
              <w:rPr>
                <w:rFonts w:ascii="Arial" w:hAnsi="Arial"/>
              </w:rPr>
            </w:pPr>
            <w:r>
              <w:rPr>
                <w:rFonts w:ascii="Arial" w:hAnsi="Arial"/>
                <w:b/>
              </w:rPr>
              <w:t>Erstkontakt: Information/ Dialog mit dem Pat. und seiner Familie</w:t>
            </w:r>
          </w:p>
          <w:p w14:paraId="321B026E" w14:textId="77777777" w:rsidR="002E4DBC" w:rsidRDefault="00AA3015">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5138F520" w14:textId="77777777" w:rsidR="002E4DBC" w:rsidRDefault="00AA3015">
            <w:pPr>
              <w:numPr>
                <w:ilvl w:val="0"/>
                <w:numId w:val="90"/>
              </w:numPr>
              <w:spacing w:after="19"/>
              <w:ind w:left="283" w:hanging="283"/>
              <w:rPr>
                <w:rFonts w:ascii="Arial" w:hAnsi="Arial"/>
              </w:rPr>
            </w:pPr>
            <w:r>
              <w:rPr>
                <w:rFonts w:ascii="Arial" w:hAnsi="Arial"/>
              </w:rPr>
              <w:t>Initialgespräch: Sorgeberechtigten-/ Pat.-Information und Therapieeinwilligung</w:t>
            </w:r>
          </w:p>
          <w:p w14:paraId="1120AB30" w14:textId="77777777" w:rsidR="002E4DBC" w:rsidRDefault="00AA3015">
            <w:pPr>
              <w:numPr>
                <w:ilvl w:val="0"/>
                <w:numId w:val="90"/>
              </w:numPr>
              <w:spacing w:after="19"/>
              <w:ind w:left="283" w:hanging="283"/>
              <w:rPr>
                <w:rFonts w:ascii="Arial" w:hAnsi="Arial"/>
              </w:rPr>
            </w:pPr>
            <w:r>
              <w:rPr>
                <w:rFonts w:ascii="Arial" w:hAnsi="Arial"/>
              </w:rPr>
              <w:t>Darstellung weiterer Behandlungskonzepte</w:t>
            </w:r>
          </w:p>
          <w:p w14:paraId="2D540CC2" w14:textId="77777777" w:rsidR="002E4DBC" w:rsidRDefault="00AA3015">
            <w:pPr>
              <w:numPr>
                <w:ilvl w:val="0"/>
                <w:numId w:val="90"/>
              </w:numPr>
              <w:spacing w:after="19"/>
              <w:ind w:left="283" w:hanging="283"/>
              <w:rPr>
                <w:rFonts w:ascii="Arial" w:hAnsi="Arial"/>
              </w:rPr>
            </w:pPr>
            <w:r>
              <w:rPr>
                <w:rFonts w:ascii="Arial" w:hAnsi="Arial"/>
              </w:rPr>
              <w:t xml:space="preserve">Angebot </w:t>
            </w:r>
            <w:r>
              <w:rPr>
                <w:rFonts w:ascii="Arial" w:hAnsi="Arial"/>
                <w:strike/>
                <w:shd w:val="clear" w:color="auto" w:fill="00FF00"/>
              </w:rPr>
              <w:t>(und Vermittlung)</w:t>
            </w:r>
            <w:r>
              <w:rPr>
                <w:rFonts w:ascii="Arial" w:hAnsi="Arial"/>
                <w:shd w:val="clear" w:color="auto" w:fill="00FF00"/>
              </w:rPr>
              <w:t xml:space="preserve"> und Unterstützung bei der Einholung einer </w:t>
            </w:r>
            <w:r>
              <w:rPr>
                <w:rFonts w:ascii="Arial" w:hAnsi="Arial"/>
                <w:strike/>
                <w:shd w:val="clear" w:color="auto" w:fill="00FF00"/>
              </w:rPr>
              <w:t>von</w:t>
            </w:r>
            <w:r>
              <w:rPr>
                <w:rFonts w:ascii="Arial" w:hAnsi="Arial"/>
              </w:rPr>
              <w:t xml:space="preserve"> Zweitmeinung</w:t>
            </w:r>
            <w:r>
              <w:rPr>
                <w:rFonts w:ascii="Arial" w:hAnsi="Arial"/>
                <w:strike/>
                <w:shd w:val="clear" w:color="auto" w:fill="00FE00"/>
              </w:rPr>
              <w:t>en</w:t>
            </w:r>
          </w:p>
          <w:p w14:paraId="0C7A2A6C" w14:textId="77777777" w:rsidR="002E4DBC" w:rsidRDefault="00AA3015">
            <w:pPr>
              <w:numPr>
                <w:ilvl w:val="0"/>
                <w:numId w:val="90"/>
              </w:numPr>
              <w:spacing w:after="19"/>
              <w:ind w:left="283" w:hanging="283"/>
              <w:rPr>
                <w:rFonts w:ascii="Arial" w:hAnsi="Arial"/>
              </w:rPr>
            </w:pPr>
            <w:r>
              <w:rPr>
                <w:rFonts w:ascii="Arial" w:hAnsi="Arial"/>
              </w:rPr>
              <w:t>Kontaktaufnahme durch den psychosozialen Dienst innerhalb der ersten Woche</w:t>
            </w:r>
          </w:p>
        </w:tc>
        <w:tc>
          <w:tcPr>
            <w:tcW w:w="1" w:type="dxa"/>
          </w:tcPr>
          <w:p w14:paraId="45BA30B3" w14:textId="77777777" w:rsidR="002E4DBC" w:rsidRDefault="002E4DBC">
            <w:pPr>
              <w:spacing w:after="19"/>
              <w:rPr>
                <w:rFonts w:ascii="Arial" w:hAnsi="Arial"/>
              </w:rPr>
            </w:pPr>
          </w:p>
        </w:tc>
      </w:tr>
      <w:tr w:rsidR="002E4DBC" w14:paraId="07436A9B" w14:textId="77777777">
        <w:tc>
          <w:tcPr>
            <w:tcW w:w="1" w:type="dxa"/>
          </w:tcPr>
          <w:p w14:paraId="5FE1EC47" w14:textId="77777777" w:rsidR="002E4DBC" w:rsidRDefault="00AA3015">
            <w:pPr>
              <w:spacing w:after="19"/>
              <w:rPr>
                <w:rFonts w:ascii="Arial" w:hAnsi="Arial"/>
              </w:rPr>
            </w:pPr>
            <w:r>
              <w:rPr>
                <w:rFonts w:ascii="Arial" w:hAnsi="Arial"/>
              </w:rPr>
              <w:t>2.1.1.b</w:t>
            </w:r>
          </w:p>
        </w:tc>
        <w:tc>
          <w:tcPr>
            <w:tcW w:w="1" w:type="dxa"/>
          </w:tcPr>
          <w:p w14:paraId="79324398" w14:textId="77777777" w:rsidR="002E4DBC" w:rsidRDefault="00AA3015">
            <w:pPr>
              <w:spacing w:after="19"/>
              <w:rPr>
                <w:rFonts w:ascii="Arial" w:hAnsi="Arial"/>
              </w:rPr>
            </w:pPr>
            <w:r>
              <w:rPr>
                <w:rFonts w:ascii="Arial" w:hAnsi="Arial"/>
              </w:rPr>
              <w:t>Die Art und Weise der Informationsbereitstellung sowie des Dialoges ist allgemein zu beschreiben. Pat.bezogen ist dies in Arztbriefen bzw. Protokollen/Aufzeichnungen zu dokumentieren.</w:t>
            </w:r>
          </w:p>
        </w:tc>
        <w:tc>
          <w:tcPr>
            <w:tcW w:w="1" w:type="dxa"/>
          </w:tcPr>
          <w:p w14:paraId="18581C53" w14:textId="77777777" w:rsidR="002E4DBC" w:rsidRDefault="002E4DBC">
            <w:pPr>
              <w:spacing w:after="19"/>
              <w:rPr>
                <w:rFonts w:ascii="Arial" w:hAnsi="Arial"/>
              </w:rPr>
            </w:pPr>
          </w:p>
        </w:tc>
      </w:tr>
      <w:tr w:rsidR="002E4DBC" w14:paraId="5562FF60" w14:textId="77777777">
        <w:tc>
          <w:tcPr>
            <w:tcW w:w="1" w:type="dxa"/>
          </w:tcPr>
          <w:p w14:paraId="405D769A" w14:textId="77777777" w:rsidR="002E4DBC" w:rsidRDefault="00AA3015">
            <w:pPr>
              <w:spacing w:after="19"/>
              <w:rPr>
                <w:rFonts w:ascii="Arial" w:hAnsi="Arial"/>
              </w:rPr>
            </w:pPr>
            <w:r>
              <w:rPr>
                <w:rFonts w:ascii="Arial" w:hAnsi="Arial"/>
              </w:rPr>
              <w:t>2.1.1.c</w:t>
            </w:r>
          </w:p>
        </w:tc>
        <w:tc>
          <w:tcPr>
            <w:tcW w:w="1" w:type="dxa"/>
          </w:tcPr>
          <w:p w14:paraId="5C9BD7EC" w14:textId="77777777" w:rsidR="002E4DBC" w:rsidRDefault="00AA3015">
            <w:pPr>
              <w:spacing w:after="19"/>
              <w:rPr>
                <w:rFonts w:ascii="Arial" w:hAnsi="Arial"/>
              </w:rPr>
            </w:pPr>
            <w:r>
              <w:rPr>
                <w:rFonts w:ascii="Arial" w:hAnsi="Arial"/>
                <w:b/>
              </w:rPr>
              <w:t>Gespräch zur Überleitung in die Nachsorge</w:t>
            </w:r>
          </w:p>
          <w:p w14:paraId="61B75ABD" w14:textId="77777777" w:rsidR="002E4DBC" w:rsidRDefault="00AA3015">
            <w:pPr>
              <w:spacing w:after="19"/>
              <w:rPr>
                <w:rFonts w:ascii="Arial" w:hAnsi="Arial"/>
              </w:rPr>
            </w:pPr>
            <w:r>
              <w:rPr>
                <w:rFonts w:ascii="Arial" w:hAnsi="Arial"/>
              </w:rPr>
              <w:t>Mit jedem Pat./Familie wird zur Überleitung in die Nachsorge ein Gespräch geführt, in dem folgende Themen angesprochen und entsprechende Informationen bereitgestellt werden: z.B. Krankheitsstatus, Therapieplanung, Nachsorge, supportive Maßnahmen (z.B. Reha, Sanitätshaus, psychosoziales Angebot).</w:t>
            </w:r>
          </w:p>
        </w:tc>
        <w:tc>
          <w:tcPr>
            <w:tcW w:w="1" w:type="dxa"/>
          </w:tcPr>
          <w:p w14:paraId="5220F4FA" w14:textId="77777777" w:rsidR="002E4DBC" w:rsidRDefault="002E4DBC">
            <w:pPr>
              <w:spacing w:after="19"/>
              <w:rPr>
                <w:rFonts w:ascii="Arial" w:hAnsi="Arial"/>
              </w:rPr>
            </w:pPr>
          </w:p>
        </w:tc>
      </w:tr>
      <w:tr w:rsidR="002E4DBC" w14:paraId="3AA1F115" w14:textId="77777777">
        <w:tc>
          <w:tcPr>
            <w:tcW w:w="1" w:type="dxa"/>
          </w:tcPr>
          <w:p w14:paraId="51EBD692" w14:textId="77777777" w:rsidR="002E4DBC" w:rsidRDefault="00AA3015">
            <w:pPr>
              <w:spacing w:after="19"/>
              <w:rPr>
                <w:rFonts w:ascii="Arial" w:hAnsi="Arial"/>
              </w:rPr>
            </w:pPr>
            <w:r>
              <w:rPr>
                <w:rFonts w:ascii="Arial" w:hAnsi="Arial"/>
              </w:rPr>
              <w:t>2.1.2</w:t>
            </w:r>
          </w:p>
        </w:tc>
        <w:tc>
          <w:tcPr>
            <w:tcW w:w="1" w:type="dxa"/>
          </w:tcPr>
          <w:p w14:paraId="5F9390EE" w14:textId="77777777" w:rsidR="002E4DBC" w:rsidRDefault="00AA3015">
            <w:pPr>
              <w:spacing w:after="19"/>
              <w:rPr>
                <w:rFonts w:ascii="Arial" w:hAnsi="Arial"/>
              </w:rPr>
            </w:pPr>
            <w:r>
              <w:rPr>
                <w:rFonts w:ascii="Arial" w:hAnsi="Arial"/>
                <w:b/>
              </w:rPr>
              <w:t>Sprechstunde</w:t>
            </w:r>
          </w:p>
          <w:p w14:paraId="3B2BD7E6" w14:textId="77777777" w:rsidR="002E4DBC" w:rsidRDefault="00AA3015">
            <w:pPr>
              <w:spacing w:after="19"/>
              <w:rPr>
                <w:rFonts w:ascii="Arial" w:hAnsi="Arial"/>
              </w:rPr>
            </w:pPr>
            <w:r>
              <w:rPr>
                <w:rFonts w:ascii="Arial" w:hAnsi="Arial"/>
              </w:rPr>
              <w:t>Für die Sprechstunde ist ein Facharzt für Kinder- und Jugendmedizin, mit Anerkennung „Kinder-Hämatologie und –Onkologie“ verantwortlich.</w:t>
            </w:r>
          </w:p>
        </w:tc>
        <w:tc>
          <w:tcPr>
            <w:tcW w:w="1" w:type="dxa"/>
          </w:tcPr>
          <w:p w14:paraId="1C065970" w14:textId="77777777" w:rsidR="002E4DBC" w:rsidRDefault="002E4DBC">
            <w:pPr>
              <w:spacing w:after="19"/>
              <w:rPr>
                <w:rFonts w:ascii="Arial" w:hAnsi="Arial"/>
              </w:rPr>
            </w:pPr>
          </w:p>
        </w:tc>
      </w:tr>
      <w:tr w:rsidR="002E4DBC" w14:paraId="3FFEBCAE" w14:textId="77777777">
        <w:tc>
          <w:tcPr>
            <w:tcW w:w="1" w:type="dxa"/>
          </w:tcPr>
          <w:p w14:paraId="71AA92D6" w14:textId="77777777" w:rsidR="002E4DBC" w:rsidRDefault="00AA3015">
            <w:pPr>
              <w:spacing w:after="19"/>
              <w:rPr>
                <w:rFonts w:ascii="Arial" w:hAnsi="Arial"/>
              </w:rPr>
            </w:pPr>
            <w:r>
              <w:rPr>
                <w:rFonts w:ascii="Arial" w:hAnsi="Arial"/>
              </w:rPr>
              <w:t>2.1.3</w:t>
            </w:r>
          </w:p>
        </w:tc>
        <w:tc>
          <w:tcPr>
            <w:tcW w:w="1" w:type="dxa"/>
          </w:tcPr>
          <w:p w14:paraId="37CFFE46" w14:textId="77777777" w:rsidR="002E4DBC" w:rsidRDefault="00AA3015">
            <w:pPr>
              <w:spacing w:after="19"/>
              <w:rPr>
                <w:rFonts w:ascii="Arial" w:hAnsi="Arial"/>
              </w:rPr>
            </w:pPr>
            <w:r>
              <w:rPr>
                <w:rFonts w:ascii="Arial" w:hAnsi="Arial"/>
              </w:rPr>
              <w:t>Die Sprechstunde in der Kinderonkologie findet werktäglich (Mo. – Fr.) statt und muss folgende Themen abdecken:</w:t>
            </w:r>
          </w:p>
          <w:p w14:paraId="415A97E0" w14:textId="77777777" w:rsidR="002E4DBC" w:rsidRDefault="00AA3015">
            <w:pPr>
              <w:numPr>
                <w:ilvl w:val="0"/>
                <w:numId w:val="91"/>
              </w:numPr>
              <w:spacing w:after="19"/>
              <w:ind w:left="283" w:hanging="283"/>
              <w:rPr>
                <w:rFonts w:ascii="Arial" w:hAnsi="Arial"/>
              </w:rPr>
            </w:pPr>
            <w:r>
              <w:rPr>
                <w:rFonts w:ascii="Arial" w:hAnsi="Arial"/>
              </w:rPr>
              <w:t>Erstuntersuchung nach auswärtiger Verdachtsdiagnose bzw. Diagnosesicherung</w:t>
            </w:r>
          </w:p>
          <w:p w14:paraId="4B813B0D" w14:textId="77777777" w:rsidR="002E4DBC" w:rsidRDefault="00AA3015">
            <w:pPr>
              <w:numPr>
                <w:ilvl w:val="0"/>
                <w:numId w:val="91"/>
              </w:numPr>
              <w:spacing w:after="19"/>
              <w:ind w:left="283" w:hanging="283"/>
              <w:rPr>
                <w:rFonts w:ascii="Arial" w:hAnsi="Arial"/>
              </w:rPr>
            </w:pPr>
            <w:r>
              <w:rPr>
                <w:rFonts w:ascii="Arial" w:hAnsi="Arial"/>
              </w:rPr>
              <w:t>Planung des weiteren diagnostischen Vorgehens</w:t>
            </w:r>
          </w:p>
          <w:p w14:paraId="37C330EC" w14:textId="77777777" w:rsidR="002E4DBC" w:rsidRDefault="00AA3015">
            <w:pPr>
              <w:numPr>
                <w:ilvl w:val="0"/>
                <w:numId w:val="91"/>
              </w:numPr>
              <w:spacing w:after="19"/>
              <w:ind w:left="283" w:hanging="283"/>
              <w:rPr>
                <w:rFonts w:ascii="Arial" w:hAnsi="Arial"/>
              </w:rPr>
            </w:pPr>
            <w:r>
              <w:rPr>
                <w:rFonts w:ascii="Arial" w:hAnsi="Arial"/>
              </w:rPr>
              <w:t>Vermittlung an das multiprofessionelle Team bzw. die interdisziplinäre Tumorkonferenz</w:t>
            </w:r>
          </w:p>
          <w:p w14:paraId="5638A759" w14:textId="77777777" w:rsidR="002E4DBC" w:rsidRDefault="00AA3015">
            <w:pPr>
              <w:numPr>
                <w:ilvl w:val="0"/>
                <w:numId w:val="91"/>
              </w:numPr>
              <w:spacing w:after="19"/>
              <w:ind w:left="283" w:hanging="283"/>
              <w:rPr>
                <w:rFonts w:ascii="Arial" w:hAnsi="Arial"/>
              </w:rPr>
            </w:pPr>
            <w:r>
              <w:rPr>
                <w:rFonts w:ascii="Arial" w:hAnsi="Arial"/>
              </w:rPr>
              <w:t>Planung des weiteren therapeutischen Vorgehens (nach Maßgabe des Beschlusses des multiprofessionellen Teams bzw. der Tumorkonferenz)</w:t>
            </w:r>
          </w:p>
          <w:p w14:paraId="5678E476" w14:textId="77777777" w:rsidR="002E4DBC" w:rsidRDefault="00AA3015">
            <w:pPr>
              <w:numPr>
                <w:ilvl w:val="0"/>
                <w:numId w:val="91"/>
              </w:numPr>
              <w:spacing w:after="19"/>
              <w:ind w:left="283" w:hanging="283"/>
              <w:rPr>
                <w:rFonts w:ascii="Arial" w:hAnsi="Arial"/>
              </w:rPr>
            </w:pPr>
            <w:r>
              <w:rPr>
                <w:rFonts w:ascii="Arial" w:hAnsi="Arial"/>
              </w:rPr>
              <w:t>Postoperative/posttherapeutische Nachsorge</w:t>
            </w:r>
          </w:p>
          <w:p w14:paraId="76E1689E" w14:textId="77777777" w:rsidR="002E4DBC" w:rsidRDefault="00AA3015">
            <w:pPr>
              <w:numPr>
                <w:ilvl w:val="0"/>
                <w:numId w:val="91"/>
              </w:numPr>
              <w:spacing w:after="19"/>
              <w:ind w:left="283" w:hanging="283"/>
              <w:rPr>
                <w:rFonts w:ascii="Arial" w:hAnsi="Arial"/>
              </w:rPr>
            </w:pPr>
            <w:r>
              <w:rPr>
                <w:rFonts w:ascii="Arial" w:hAnsi="Arial"/>
              </w:rPr>
              <w:t>Tumornachsorge</w:t>
            </w:r>
          </w:p>
        </w:tc>
        <w:tc>
          <w:tcPr>
            <w:tcW w:w="1" w:type="dxa"/>
          </w:tcPr>
          <w:p w14:paraId="407768DD" w14:textId="77777777" w:rsidR="002E4DBC" w:rsidRDefault="002E4DBC">
            <w:pPr>
              <w:spacing w:after="19"/>
              <w:rPr>
                <w:rFonts w:ascii="Arial" w:hAnsi="Arial"/>
              </w:rPr>
            </w:pPr>
          </w:p>
        </w:tc>
      </w:tr>
      <w:tr w:rsidR="002E4DBC" w14:paraId="64AB4CEE" w14:textId="77777777">
        <w:tc>
          <w:tcPr>
            <w:tcW w:w="1" w:type="dxa"/>
          </w:tcPr>
          <w:p w14:paraId="2A99233F" w14:textId="77777777" w:rsidR="002E4DBC" w:rsidRDefault="00AA3015">
            <w:pPr>
              <w:spacing w:after="19"/>
              <w:rPr>
                <w:rFonts w:ascii="Arial" w:hAnsi="Arial"/>
              </w:rPr>
            </w:pPr>
            <w:r>
              <w:rPr>
                <w:rFonts w:ascii="Arial" w:hAnsi="Arial"/>
              </w:rPr>
              <w:t>2.1.4.a</w:t>
            </w:r>
          </w:p>
        </w:tc>
        <w:tc>
          <w:tcPr>
            <w:tcW w:w="1" w:type="dxa"/>
          </w:tcPr>
          <w:p w14:paraId="4FE9FF07" w14:textId="77777777" w:rsidR="002E4DBC" w:rsidRDefault="00AA3015">
            <w:pPr>
              <w:spacing w:after="19"/>
              <w:rPr>
                <w:rFonts w:ascii="Arial" w:hAnsi="Arial"/>
              </w:rPr>
            </w:pPr>
            <w:r>
              <w:rPr>
                <w:rFonts w:ascii="Arial" w:hAnsi="Arial"/>
                <w:b/>
              </w:rPr>
              <w:t>Wartezeiten</w:t>
            </w:r>
            <w:r>
              <w:rPr>
                <w:rFonts w:ascii="Arial" w:hAnsi="Arial"/>
              </w:rPr>
              <w:t xml:space="preserve"> während der Sprechstunde</w:t>
            </w:r>
          </w:p>
          <w:p w14:paraId="5EE992E5" w14:textId="77777777" w:rsidR="002E4DBC" w:rsidRDefault="00AA3015">
            <w:pPr>
              <w:spacing w:after="19"/>
              <w:rPr>
                <w:rFonts w:ascii="Arial" w:hAnsi="Arial"/>
              </w:rPr>
            </w:pPr>
            <w:r>
              <w:rPr>
                <w:rFonts w:ascii="Arial" w:hAnsi="Arial"/>
              </w:rPr>
              <w:t>Anforderung: &lt;60 min. (Sollvorgabe)</w:t>
            </w:r>
          </w:p>
        </w:tc>
        <w:tc>
          <w:tcPr>
            <w:tcW w:w="1" w:type="dxa"/>
          </w:tcPr>
          <w:p w14:paraId="41B555D9" w14:textId="77777777" w:rsidR="002E4DBC" w:rsidRDefault="002E4DBC">
            <w:pPr>
              <w:spacing w:after="19"/>
              <w:rPr>
                <w:rFonts w:ascii="Arial" w:hAnsi="Arial"/>
              </w:rPr>
            </w:pPr>
          </w:p>
        </w:tc>
      </w:tr>
      <w:tr w:rsidR="002E4DBC" w14:paraId="544479AE" w14:textId="77777777">
        <w:tc>
          <w:tcPr>
            <w:tcW w:w="1" w:type="dxa"/>
          </w:tcPr>
          <w:p w14:paraId="1AB34445" w14:textId="77777777" w:rsidR="002E4DBC" w:rsidRDefault="00AA3015">
            <w:pPr>
              <w:spacing w:after="19"/>
              <w:rPr>
                <w:rFonts w:ascii="Arial" w:hAnsi="Arial"/>
              </w:rPr>
            </w:pPr>
            <w:r>
              <w:rPr>
                <w:rFonts w:ascii="Arial" w:hAnsi="Arial"/>
              </w:rPr>
              <w:t>2.1.4.b</w:t>
            </w:r>
          </w:p>
        </w:tc>
        <w:tc>
          <w:tcPr>
            <w:tcW w:w="1" w:type="dxa"/>
          </w:tcPr>
          <w:p w14:paraId="6A4EBD91" w14:textId="77777777" w:rsidR="002E4DBC" w:rsidRDefault="00AA3015">
            <w:pPr>
              <w:spacing w:after="19"/>
              <w:rPr>
                <w:rFonts w:ascii="Arial" w:hAnsi="Arial"/>
              </w:rPr>
            </w:pPr>
            <w:r>
              <w:rPr>
                <w:rFonts w:ascii="Arial" w:hAnsi="Arial"/>
              </w:rPr>
              <w:t>Wie lange sind die Wartezeiten auf einen Termin:</w:t>
            </w:r>
          </w:p>
          <w:p w14:paraId="69CB4DD9" w14:textId="77777777" w:rsidR="002E4DBC" w:rsidRDefault="00AA3015">
            <w:pPr>
              <w:spacing w:after="19"/>
              <w:rPr>
                <w:rFonts w:ascii="Arial" w:hAnsi="Arial"/>
              </w:rPr>
            </w:pPr>
            <w:r>
              <w:rPr>
                <w:rFonts w:ascii="Arial" w:hAnsi="Arial"/>
              </w:rPr>
              <w:t>Anforderung: &lt;2 Wochen</w:t>
            </w:r>
          </w:p>
        </w:tc>
        <w:tc>
          <w:tcPr>
            <w:tcW w:w="1" w:type="dxa"/>
          </w:tcPr>
          <w:p w14:paraId="3776666F" w14:textId="77777777" w:rsidR="002E4DBC" w:rsidRDefault="002E4DBC">
            <w:pPr>
              <w:spacing w:after="19"/>
              <w:rPr>
                <w:rFonts w:ascii="Arial" w:hAnsi="Arial"/>
              </w:rPr>
            </w:pPr>
          </w:p>
        </w:tc>
      </w:tr>
      <w:tr w:rsidR="002E4DBC" w14:paraId="17E6EBD0" w14:textId="77777777">
        <w:tc>
          <w:tcPr>
            <w:tcW w:w="1" w:type="dxa"/>
          </w:tcPr>
          <w:p w14:paraId="61FCDB61" w14:textId="77777777" w:rsidR="002E4DBC" w:rsidRDefault="00AA3015">
            <w:pPr>
              <w:spacing w:after="19"/>
              <w:rPr>
                <w:rFonts w:ascii="Arial" w:hAnsi="Arial"/>
              </w:rPr>
            </w:pPr>
            <w:r>
              <w:rPr>
                <w:rFonts w:ascii="Arial" w:hAnsi="Arial"/>
              </w:rPr>
              <w:t>2.1.4.c</w:t>
            </w:r>
          </w:p>
        </w:tc>
        <w:tc>
          <w:tcPr>
            <w:tcW w:w="1" w:type="dxa"/>
          </w:tcPr>
          <w:p w14:paraId="3C7909E8" w14:textId="77777777" w:rsidR="002E4DBC" w:rsidRDefault="00AA3015">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0A7DD1D1" w14:textId="77777777" w:rsidR="002E4DBC" w:rsidRDefault="002E4DBC">
            <w:pPr>
              <w:spacing w:after="19"/>
              <w:rPr>
                <w:rFonts w:ascii="Arial" w:hAnsi="Arial"/>
              </w:rPr>
            </w:pPr>
          </w:p>
        </w:tc>
      </w:tr>
      <w:tr w:rsidR="002E4DBC" w14:paraId="513A0D05" w14:textId="77777777">
        <w:tc>
          <w:tcPr>
            <w:tcW w:w="1" w:type="dxa"/>
          </w:tcPr>
          <w:p w14:paraId="10F13679" w14:textId="77777777" w:rsidR="002E4DBC" w:rsidRDefault="00AA3015">
            <w:pPr>
              <w:spacing w:after="19"/>
              <w:rPr>
                <w:rFonts w:ascii="Arial" w:hAnsi="Arial"/>
              </w:rPr>
            </w:pPr>
            <w:r>
              <w:rPr>
                <w:rFonts w:ascii="Arial" w:hAnsi="Arial"/>
              </w:rPr>
              <w:t>2.1.5</w:t>
            </w:r>
          </w:p>
        </w:tc>
        <w:tc>
          <w:tcPr>
            <w:tcW w:w="1" w:type="dxa"/>
          </w:tcPr>
          <w:p w14:paraId="10C3845F" w14:textId="77777777" w:rsidR="002E4DBC" w:rsidRDefault="00AA3015">
            <w:pPr>
              <w:spacing w:after="19"/>
              <w:rPr>
                <w:rFonts w:ascii="Arial" w:hAnsi="Arial"/>
              </w:rPr>
            </w:pPr>
            <w:r>
              <w:rPr>
                <w:rFonts w:ascii="Arial" w:hAnsi="Arial"/>
              </w:rPr>
              <w:t xml:space="preserve">Folgende </w:t>
            </w:r>
            <w:r>
              <w:rPr>
                <w:rFonts w:ascii="Arial" w:hAnsi="Arial"/>
                <w:b/>
              </w:rPr>
              <w:t>qualitätsbestimmende Prozesse</w:t>
            </w:r>
            <w:r>
              <w:rPr>
                <w:rFonts w:ascii="Arial" w:hAnsi="Arial"/>
              </w:rPr>
              <w:t xml:space="preserve"> sind unter Angabe von Verantwortlichkeiten zu beschreiben:</w:t>
            </w:r>
          </w:p>
          <w:p w14:paraId="37B9DDC5" w14:textId="77777777" w:rsidR="002E4DBC" w:rsidRDefault="00AA3015">
            <w:pPr>
              <w:numPr>
                <w:ilvl w:val="0"/>
                <w:numId w:val="92"/>
              </w:numPr>
              <w:spacing w:after="19"/>
              <w:ind w:left="283" w:hanging="283"/>
              <w:rPr>
                <w:rFonts w:ascii="Arial" w:hAnsi="Arial"/>
              </w:rPr>
            </w:pPr>
            <w:r>
              <w:rPr>
                <w:rFonts w:ascii="Arial" w:hAnsi="Arial"/>
              </w:rPr>
              <w:t>Konsentierter Ablauf Diagnostik</w:t>
            </w:r>
          </w:p>
          <w:p w14:paraId="707D9D50" w14:textId="77777777" w:rsidR="002E4DBC" w:rsidRDefault="00AA3015">
            <w:pPr>
              <w:numPr>
                <w:ilvl w:val="0"/>
                <w:numId w:val="92"/>
              </w:numPr>
              <w:spacing w:after="19"/>
              <w:ind w:left="283" w:hanging="283"/>
              <w:rPr>
                <w:rFonts w:ascii="Arial" w:hAnsi="Arial"/>
              </w:rPr>
            </w:pPr>
            <w:r>
              <w:rPr>
                <w:rFonts w:ascii="Arial" w:hAnsi="Arial"/>
              </w:rPr>
              <w:t>Vorbereitung der Pat. für die Besprechung multiprofessionelles Team/ interdisziplinäre Tumorkonferenz</w:t>
            </w:r>
          </w:p>
          <w:p w14:paraId="1E090299" w14:textId="77777777" w:rsidR="002E4DBC" w:rsidRDefault="00AA3015">
            <w:pPr>
              <w:numPr>
                <w:ilvl w:val="0"/>
                <w:numId w:val="92"/>
              </w:numPr>
              <w:spacing w:after="19"/>
              <w:ind w:left="283" w:hanging="283"/>
              <w:rPr>
                <w:rFonts w:ascii="Arial" w:hAnsi="Arial"/>
              </w:rPr>
            </w:pPr>
            <w:r>
              <w:rPr>
                <w:rFonts w:ascii="Arial" w:hAnsi="Arial"/>
              </w:rPr>
              <w:t>Stationäre Aufnahme</w:t>
            </w:r>
          </w:p>
          <w:p w14:paraId="5AB556DC" w14:textId="77777777" w:rsidR="002E4DBC" w:rsidRDefault="00AA3015">
            <w:pPr>
              <w:numPr>
                <w:ilvl w:val="0"/>
                <w:numId w:val="92"/>
              </w:numPr>
              <w:spacing w:after="19"/>
              <w:ind w:left="283" w:hanging="283"/>
              <w:rPr>
                <w:rFonts w:ascii="Arial" w:hAnsi="Arial"/>
              </w:rPr>
            </w:pPr>
            <w:r>
              <w:rPr>
                <w:rFonts w:ascii="Arial" w:hAnsi="Arial"/>
              </w:rPr>
              <w:t>Stationäre Entlassung</w:t>
            </w:r>
          </w:p>
          <w:p w14:paraId="79D2275C" w14:textId="77777777" w:rsidR="002E4DBC" w:rsidRDefault="00AA3015">
            <w:pPr>
              <w:numPr>
                <w:ilvl w:val="0"/>
                <w:numId w:val="92"/>
              </w:numPr>
              <w:spacing w:after="19"/>
              <w:ind w:left="283" w:hanging="283"/>
              <w:rPr>
                <w:rFonts w:ascii="Arial" w:hAnsi="Arial"/>
              </w:rPr>
            </w:pPr>
            <w:r>
              <w:rPr>
                <w:rFonts w:ascii="Arial" w:hAnsi="Arial"/>
              </w:rPr>
              <w:t>Strukturierter Übergabeablauf zwischen Station, Ambulanz und Tagesklinik (Prozesse sind zu beschreiben und zu dokumentieren)</w:t>
            </w:r>
          </w:p>
          <w:p w14:paraId="0E3CF4C7" w14:textId="77777777" w:rsidR="002E4DBC" w:rsidRDefault="00AA3015">
            <w:pPr>
              <w:spacing w:after="19"/>
              <w:rPr>
                <w:rFonts w:ascii="Arial" w:hAnsi="Arial"/>
              </w:rPr>
            </w:pPr>
            <w:r>
              <w:rPr>
                <w:rFonts w:ascii="Arial" w:hAnsi="Arial"/>
              </w:rPr>
              <w:t> </w:t>
            </w:r>
          </w:p>
          <w:p w14:paraId="53872F9D" w14:textId="77777777" w:rsidR="002E4DBC" w:rsidRDefault="00AA3015">
            <w:pPr>
              <w:spacing w:after="19"/>
              <w:rPr>
                <w:rFonts w:ascii="Arial" w:hAnsi="Arial"/>
              </w:rPr>
            </w:pPr>
            <w:r>
              <w:rPr>
                <w:rFonts w:ascii="Arial" w:hAnsi="Arial"/>
              </w:rPr>
              <w:t>Für die Ausführung der Prozesse müssen ausreichende Ressourcen verfügbar sein.</w:t>
            </w:r>
          </w:p>
        </w:tc>
        <w:tc>
          <w:tcPr>
            <w:tcW w:w="1" w:type="dxa"/>
          </w:tcPr>
          <w:p w14:paraId="043A7228" w14:textId="77777777" w:rsidR="002E4DBC" w:rsidRDefault="002E4DBC">
            <w:pPr>
              <w:spacing w:after="19"/>
              <w:rPr>
                <w:rFonts w:ascii="Arial" w:hAnsi="Arial"/>
              </w:rPr>
            </w:pPr>
          </w:p>
        </w:tc>
      </w:tr>
      <w:tr w:rsidR="002E4DBC" w14:paraId="00A2DA53" w14:textId="77777777">
        <w:tc>
          <w:tcPr>
            <w:tcW w:w="1" w:type="dxa"/>
          </w:tcPr>
          <w:p w14:paraId="3B126444" w14:textId="77777777" w:rsidR="002E4DBC" w:rsidRDefault="00AA3015">
            <w:pPr>
              <w:spacing w:after="19"/>
              <w:rPr>
                <w:rFonts w:ascii="Arial" w:hAnsi="Arial"/>
              </w:rPr>
            </w:pPr>
            <w:r>
              <w:rPr>
                <w:rFonts w:ascii="Arial" w:hAnsi="Arial"/>
              </w:rPr>
              <w:t>2.1.6</w:t>
            </w:r>
          </w:p>
        </w:tc>
        <w:tc>
          <w:tcPr>
            <w:tcW w:w="1" w:type="dxa"/>
          </w:tcPr>
          <w:p w14:paraId="4B9D4A50" w14:textId="77777777" w:rsidR="002E4DBC" w:rsidRDefault="00AA3015">
            <w:pPr>
              <w:spacing w:after="19"/>
              <w:rPr>
                <w:rFonts w:ascii="Arial" w:hAnsi="Arial"/>
              </w:rPr>
            </w:pPr>
            <w:r>
              <w:rPr>
                <w:rFonts w:ascii="Arial" w:hAnsi="Arial"/>
                <w:b/>
              </w:rPr>
              <w:t xml:space="preserve">Interdisziplinäre Survivorsprechstunde - Transition </w:t>
            </w:r>
          </w:p>
          <w:p w14:paraId="6C38AF15" w14:textId="77777777" w:rsidR="002E4DBC" w:rsidRDefault="00AA3015">
            <w:pPr>
              <w:numPr>
                <w:ilvl w:val="0"/>
                <w:numId w:val="93"/>
              </w:numPr>
              <w:spacing w:after="19"/>
              <w:ind w:left="283" w:hanging="283"/>
              <w:rPr>
                <w:rFonts w:ascii="Arial" w:hAnsi="Arial"/>
              </w:rPr>
            </w:pPr>
            <w:r>
              <w:rPr>
                <w:rFonts w:ascii="Arial" w:hAnsi="Arial"/>
              </w:rPr>
              <w:t xml:space="preserve">Die Survivorsprechstunde sollte wöchentlich stattfinden. </w:t>
            </w:r>
          </w:p>
          <w:p w14:paraId="55A1B888" w14:textId="77777777" w:rsidR="002E4DBC" w:rsidRDefault="00AA3015">
            <w:pPr>
              <w:numPr>
                <w:ilvl w:val="0"/>
                <w:numId w:val="93"/>
              </w:numPr>
              <w:spacing w:after="19"/>
              <w:ind w:left="283" w:hanging="283"/>
              <w:rPr>
                <w:rFonts w:ascii="Arial" w:hAnsi="Arial"/>
              </w:rPr>
            </w:pPr>
            <w:r>
              <w:rPr>
                <w:rFonts w:ascii="Arial" w:hAnsi="Arial"/>
              </w:rPr>
              <w:t>Der verantwortliche Arzt (vgl. 2.1.2) sollte zusammen mit Fachärzten aus anderen Disziplinen und dem Psychosozialen Dienst die erforderlichen Prozesse und Standards festlegen.</w:t>
            </w:r>
          </w:p>
          <w:p w14:paraId="383115A5" w14:textId="77777777" w:rsidR="002E4DBC" w:rsidRDefault="00AA3015">
            <w:pPr>
              <w:numPr>
                <w:ilvl w:val="0"/>
                <w:numId w:val="93"/>
              </w:numPr>
              <w:spacing w:after="19"/>
              <w:ind w:left="283" w:hanging="283"/>
              <w:rPr>
                <w:rFonts w:ascii="Arial" w:hAnsi="Arial"/>
              </w:rPr>
            </w:pPr>
            <w:r>
              <w:rPr>
                <w:rFonts w:ascii="Arial" w:hAnsi="Arial"/>
              </w:rPr>
              <w:t xml:space="preserve">Für Pat. über 18 Jahre sollte eine geordnete Transition in den Erwachsenenbereich umgesetzt werden (z.B. SOP) </w:t>
            </w:r>
          </w:p>
          <w:p w14:paraId="4E18256B" w14:textId="77777777" w:rsidR="002E4DBC" w:rsidRDefault="00AA3015">
            <w:pPr>
              <w:numPr>
                <w:ilvl w:val="0"/>
                <w:numId w:val="93"/>
              </w:numPr>
              <w:spacing w:after="19"/>
              <w:ind w:left="283" w:hanging="283"/>
              <w:rPr>
                <w:rFonts w:ascii="Arial" w:hAnsi="Arial"/>
              </w:rPr>
            </w:pPr>
            <w:r>
              <w:rPr>
                <w:rFonts w:ascii="Arial" w:hAnsi="Arial"/>
              </w:rPr>
              <w:t>Diese Prozesse und Standards sind zu beschreiben.</w:t>
            </w:r>
          </w:p>
        </w:tc>
        <w:tc>
          <w:tcPr>
            <w:tcW w:w="1" w:type="dxa"/>
          </w:tcPr>
          <w:p w14:paraId="0F6068D8" w14:textId="77777777" w:rsidR="002E4DBC" w:rsidRDefault="002E4DBC">
            <w:pPr>
              <w:spacing w:after="19"/>
              <w:rPr>
                <w:rFonts w:ascii="Arial" w:hAnsi="Arial"/>
              </w:rPr>
            </w:pPr>
          </w:p>
        </w:tc>
      </w:tr>
      <w:tr w:rsidR="002E4DBC" w14:paraId="655F31F9" w14:textId="77777777">
        <w:tc>
          <w:tcPr>
            <w:tcW w:w="1" w:type="dxa"/>
          </w:tcPr>
          <w:p w14:paraId="029E49F1" w14:textId="77777777" w:rsidR="002E4DBC" w:rsidRDefault="00AA3015">
            <w:pPr>
              <w:spacing w:after="19"/>
              <w:rPr>
                <w:rFonts w:ascii="Arial" w:hAnsi="Arial"/>
              </w:rPr>
            </w:pPr>
            <w:r>
              <w:rPr>
                <w:rFonts w:ascii="Arial" w:hAnsi="Arial"/>
              </w:rPr>
              <w:t>2.1.7.a</w:t>
            </w:r>
          </w:p>
        </w:tc>
        <w:tc>
          <w:tcPr>
            <w:tcW w:w="1" w:type="dxa"/>
          </w:tcPr>
          <w:p w14:paraId="0D876757" w14:textId="77777777" w:rsidR="002E4DBC" w:rsidRDefault="00AA3015">
            <w:pPr>
              <w:spacing w:after="19"/>
              <w:rPr>
                <w:rFonts w:ascii="Arial" w:hAnsi="Arial"/>
              </w:rPr>
            </w:pPr>
            <w:r>
              <w:rPr>
                <w:rFonts w:ascii="Arial" w:hAnsi="Arial"/>
                <w:b/>
              </w:rPr>
              <w:t>Genetische Beratung</w:t>
            </w:r>
          </w:p>
          <w:p w14:paraId="1E9429D8" w14:textId="77777777" w:rsidR="002E4DBC" w:rsidRDefault="00AA3015">
            <w:pPr>
              <w:spacing w:after="19"/>
              <w:rPr>
                <w:rFonts w:ascii="Arial" w:hAnsi="Arial"/>
              </w:rPr>
            </w:pPr>
            <w:r>
              <w:rPr>
                <w:rFonts w:ascii="Arial" w:hAnsi="Arial"/>
              </w:rPr>
              <w:t>Die Zusammenarbeit mit einer Humangenetik ist in einer Kooperationsvereinbarung zu regeln. Wenn der Kooperationspartner unter einer Trägerschaft beziehungsweise am Klinikstandort arbeitet, sind schriftliche Vereinbarungen nicht notwendig (Umsetzung der Punkte unter 1.1.2 müssen dennoch sichergestellt sein).</w:t>
            </w:r>
          </w:p>
          <w:p w14:paraId="3515F542" w14:textId="77777777" w:rsidR="002E4DBC" w:rsidRDefault="00AA3015">
            <w:pPr>
              <w:spacing w:after="19"/>
              <w:rPr>
                <w:rFonts w:ascii="Arial" w:hAnsi="Arial"/>
              </w:rPr>
            </w:pPr>
            <w:r>
              <w:rPr>
                <w:rFonts w:ascii="Arial" w:hAnsi="Arial"/>
              </w:rPr>
              <w:t>Die Zusammenarbeit muss anhand von dokumentierten Fällen im aktuellen Betrachtungszeitraum nachgewiesen werden.</w:t>
            </w:r>
          </w:p>
          <w:p w14:paraId="266EC67F" w14:textId="77777777" w:rsidR="002E4DBC" w:rsidRDefault="00AA3015">
            <w:pPr>
              <w:spacing w:after="19"/>
              <w:rPr>
                <w:rFonts w:ascii="Arial" w:hAnsi="Arial"/>
              </w:rPr>
            </w:pPr>
            <w:r>
              <w:rPr>
                <w:rFonts w:ascii="Arial" w:hAnsi="Arial"/>
              </w:rPr>
              <w:t> </w:t>
            </w:r>
          </w:p>
          <w:p w14:paraId="02C1CC59" w14:textId="77777777" w:rsidR="002E4DBC" w:rsidRDefault="00AA3015">
            <w:pPr>
              <w:numPr>
                <w:ilvl w:val="0"/>
                <w:numId w:val="94"/>
              </w:numPr>
              <w:spacing w:after="19"/>
              <w:ind w:left="283" w:hanging="283"/>
              <w:rPr>
                <w:rFonts w:ascii="Arial" w:hAnsi="Arial"/>
              </w:rPr>
            </w:pPr>
            <w:r>
              <w:rPr>
                <w:rFonts w:ascii="Arial" w:hAnsi="Arial"/>
              </w:rPr>
              <w:t>Das genetische Risiko ist mittels der Checkliste „Erfassung des genetischen Risikos bei Krebserkrankung im Kindesalter“ für alle Primärfälle zu erfassen.</w:t>
            </w:r>
          </w:p>
          <w:p w14:paraId="5FC911C3" w14:textId="77777777" w:rsidR="002E4DBC" w:rsidRDefault="00AA3015">
            <w:pPr>
              <w:numPr>
                <w:ilvl w:val="0"/>
                <w:numId w:val="94"/>
              </w:numPr>
              <w:spacing w:after="19"/>
              <w:ind w:left="283" w:hanging="283"/>
              <w:rPr>
                <w:rFonts w:ascii="Arial" w:hAnsi="Arial"/>
              </w:rPr>
            </w:pPr>
            <w:r>
              <w:rPr>
                <w:rFonts w:ascii="Arial" w:hAnsi="Arial"/>
              </w:rPr>
              <w:t>Wenn mindestens eine der Fragen mit „ja“ beantwortet wurde, soll</w:t>
            </w:r>
            <w:r>
              <w:rPr>
                <w:rFonts w:ascii="Arial" w:hAnsi="Arial"/>
                <w:strike/>
                <w:shd w:val="clear" w:color="auto" w:fill="00FE00"/>
              </w:rPr>
              <w:t>te</w:t>
            </w:r>
            <w:r>
              <w:rPr>
                <w:rFonts w:ascii="Arial" w:hAnsi="Arial"/>
              </w:rPr>
              <w:t xml:space="preserve"> ein Angebot zu einem Gespräch über mögliche erbliche Ursachen der Erkrankungen gemacht werden.</w:t>
            </w:r>
          </w:p>
          <w:p w14:paraId="3FBB5A78" w14:textId="77777777" w:rsidR="002E4DBC" w:rsidRDefault="00AA3015">
            <w:pPr>
              <w:spacing w:after="19"/>
              <w:rPr>
                <w:rFonts w:ascii="Arial" w:hAnsi="Arial"/>
              </w:rPr>
            </w:pPr>
            <w:r>
              <w:rPr>
                <w:rFonts w:ascii="Arial" w:hAnsi="Arial"/>
              </w:rPr>
              <w:t> </w:t>
            </w:r>
          </w:p>
          <w:p w14:paraId="118A809E" w14:textId="77777777" w:rsidR="002E4DBC" w:rsidRDefault="00AA3015">
            <w:pPr>
              <w:spacing w:after="19"/>
              <w:rPr>
                <w:rFonts w:ascii="Arial" w:hAnsi="Arial"/>
              </w:rPr>
            </w:pPr>
            <w:r>
              <w:rPr>
                <w:rFonts w:ascii="Arial" w:hAnsi="Arial"/>
              </w:rPr>
              <w:t xml:space="preserve">Die Checkliste ist unter </w:t>
            </w:r>
            <w:hyperlink r:id="rId12" w:tgtFrame="_blank">
              <w:r>
                <w:rPr>
                  <w:rFonts w:ascii="Arial" w:hAnsi="Arial"/>
                  <w:color w:val="0000FF"/>
                  <w:u w:val="single"/>
                </w:rPr>
                <w:t>www.krebsgesellschaft.de</w:t>
              </w:r>
            </w:hyperlink>
            <w:r>
              <w:rPr>
                <w:rFonts w:ascii="Arial" w:hAnsi="Arial"/>
              </w:rPr>
              <w:t xml:space="preserve"> bzw. unter </w:t>
            </w:r>
            <w:hyperlink r:id="rId13" w:tgtFrame="_blank">
              <w:r>
                <w:rPr>
                  <w:rFonts w:ascii="Arial" w:hAnsi="Arial"/>
                  <w:color w:val="0000FF"/>
                  <w:u w:val="single"/>
                </w:rPr>
                <w:t>www.onkozert.de</w:t>
              </w:r>
            </w:hyperlink>
            <w:r>
              <w:rPr>
                <w:rFonts w:ascii="Arial" w:hAnsi="Arial"/>
              </w:rPr>
              <w:t xml:space="preserve"> verfügbar.</w:t>
            </w:r>
          </w:p>
        </w:tc>
        <w:tc>
          <w:tcPr>
            <w:tcW w:w="1" w:type="dxa"/>
          </w:tcPr>
          <w:p w14:paraId="0974EAC5" w14:textId="77777777" w:rsidR="002E4DBC" w:rsidRDefault="002E4DBC">
            <w:pPr>
              <w:spacing w:after="19"/>
              <w:rPr>
                <w:rFonts w:ascii="Arial" w:hAnsi="Arial"/>
              </w:rPr>
            </w:pPr>
          </w:p>
        </w:tc>
      </w:tr>
      <w:tr w:rsidR="002E4DBC" w14:paraId="3600E9A2" w14:textId="77777777">
        <w:tc>
          <w:tcPr>
            <w:tcW w:w="1" w:type="dxa"/>
          </w:tcPr>
          <w:p w14:paraId="100D1652" w14:textId="77777777" w:rsidR="002E4DBC" w:rsidRDefault="00AA3015">
            <w:pPr>
              <w:spacing w:after="19"/>
              <w:rPr>
                <w:rFonts w:ascii="Arial" w:hAnsi="Arial"/>
              </w:rPr>
            </w:pPr>
            <w:r>
              <w:rPr>
                <w:rFonts w:ascii="Arial" w:hAnsi="Arial"/>
              </w:rPr>
              <w:t>2.1.7.b</w:t>
            </w:r>
          </w:p>
        </w:tc>
        <w:tc>
          <w:tcPr>
            <w:tcW w:w="1" w:type="dxa"/>
          </w:tcPr>
          <w:p w14:paraId="611DFABD" w14:textId="77777777" w:rsidR="002E4DBC" w:rsidRDefault="00AA3015">
            <w:pPr>
              <w:spacing w:after="19"/>
              <w:rPr>
                <w:rFonts w:ascii="Arial" w:hAnsi="Arial"/>
              </w:rPr>
            </w:pPr>
            <w:r>
              <w:rPr>
                <w:rFonts w:ascii="Arial" w:hAnsi="Arial"/>
                <w:b/>
              </w:rPr>
              <w:t>Qualifikation</w:t>
            </w:r>
          </w:p>
          <w:p w14:paraId="56291247" w14:textId="77777777" w:rsidR="002E4DBC" w:rsidRDefault="00AA3015">
            <w:pPr>
              <w:spacing w:after="19"/>
              <w:rPr>
                <w:rFonts w:ascii="Arial" w:hAnsi="Arial"/>
              </w:rPr>
            </w:pPr>
            <w:r>
              <w:rPr>
                <w:rFonts w:ascii="Arial" w:hAnsi="Arial"/>
              </w:rPr>
              <w:t>Die genetische Beratung erfolgt durch einen FA für Humangenetik bzw. einen FA mit der Zusatzbezeichnung „Medizinische Genetik“ (bis Musterweiterbildungsordnung 2003) bzw. der Qualifikation zur fachgebundenen genetischen Beratung (durch eine Landesärztekammer)</w:t>
            </w:r>
          </w:p>
          <w:p w14:paraId="00AF2409" w14:textId="77777777" w:rsidR="002E4DBC" w:rsidRDefault="00AA3015">
            <w:pPr>
              <w:spacing w:after="19"/>
              <w:rPr>
                <w:rFonts w:ascii="Arial" w:hAnsi="Arial"/>
              </w:rPr>
            </w:pPr>
            <w:r>
              <w:rPr>
                <w:rFonts w:ascii="Arial" w:hAnsi="Arial"/>
              </w:rPr>
              <w:t>(Qualifikation analog zum Gendiagnostikgesetz (GenDG)).</w:t>
            </w:r>
          </w:p>
        </w:tc>
        <w:tc>
          <w:tcPr>
            <w:tcW w:w="1" w:type="dxa"/>
          </w:tcPr>
          <w:p w14:paraId="5A061282" w14:textId="77777777" w:rsidR="002E4DBC" w:rsidRDefault="002E4DBC">
            <w:pPr>
              <w:spacing w:after="19"/>
              <w:rPr>
                <w:rFonts w:ascii="Arial" w:hAnsi="Arial"/>
              </w:rPr>
            </w:pPr>
          </w:p>
        </w:tc>
      </w:tr>
    </w:tbl>
    <w:p w14:paraId="5C0FBA13" w14:textId="77777777" w:rsidR="002E4DBC" w:rsidRDefault="002E4DBC">
      <w:pPr>
        <w:spacing w:before="57" w:after="57"/>
        <w:rPr>
          <w:rFonts w:ascii="Arial" w:hAnsi="Arial"/>
        </w:rPr>
      </w:pPr>
    </w:p>
    <w:p w14:paraId="62625D04"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44FC8515" w14:textId="77777777">
        <w:trPr>
          <w:tblHeader/>
        </w:trPr>
        <w:tc>
          <w:tcPr>
            <w:tcW w:w="648" w:type="dxa"/>
            <w:gridSpan w:val="3"/>
            <w:tcBorders>
              <w:top w:val="nil"/>
              <w:left w:val="nil"/>
              <w:right w:val="nil"/>
            </w:tcBorders>
          </w:tcPr>
          <w:p w14:paraId="729754CA" w14:textId="77777777" w:rsidR="002E4DBC" w:rsidRDefault="00AA3015">
            <w:pPr>
              <w:spacing w:after="19"/>
              <w:rPr>
                <w:rFonts w:ascii="Arial" w:hAnsi="Arial"/>
                <w:b/>
                <w:bCs/>
              </w:rPr>
            </w:pPr>
            <w:r>
              <w:rPr>
                <w:rFonts w:ascii="Arial" w:hAnsi="Arial"/>
                <w:b/>
                <w:bCs/>
              </w:rPr>
              <w:t>2.2</w:t>
            </w:r>
            <w:r>
              <w:rPr>
                <w:rFonts w:ascii="Arial" w:hAnsi="Arial"/>
                <w:b/>
                <w:bCs/>
              </w:rPr>
              <w:tab/>
              <w:t xml:space="preserve"> Diagnostik</w:t>
            </w:r>
          </w:p>
          <w:p w14:paraId="329CD0A1" w14:textId="77777777" w:rsidR="002E4DBC" w:rsidRDefault="002E4DBC">
            <w:pPr>
              <w:spacing w:after="19"/>
              <w:rPr>
                <w:rFonts w:ascii="Arial" w:hAnsi="Arial"/>
              </w:rPr>
            </w:pPr>
          </w:p>
        </w:tc>
      </w:tr>
      <w:tr w:rsidR="002E4DBC" w14:paraId="12AE2573" w14:textId="77777777">
        <w:trPr>
          <w:tblHeader/>
        </w:trPr>
        <w:tc>
          <w:tcPr>
            <w:tcW w:w="964" w:type="dxa"/>
          </w:tcPr>
          <w:p w14:paraId="268A533E" w14:textId="77777777" w:rsidR="002E4DBC" w:rsidRDefault="00AA3015">
            <w:pPr>
              <w:spacing w:after="19"/>
              <w:jc w:val="center"/>
              <w:rPr>
                <w:rFonts w:ascii="Arial" w:hAnsi="Arial"/>
                <w:b/>
                <w:bCs/>
              </w:rPr>
            </w:pPr>
            <w:r>
              <w:rPr>
                <w:rFonts w:ascii="Arial" w:hAnsi="Arial"/>
                <w:b/>
                <w:bCs/>
              </w:rPr>
              <w:t>Kap.</w:t>
            </w:r>
          </w:p>
        </w:tc>
        <w:tc>
          <w:tcPr>
            <w:tcW w:w="4649" w:type="dxa"/>
          </w:tcPr>
          <w:p w14:paraId="23A8387C" w14:textId="77777777" w:rsidR="002E4DBC" w:rsidRDefault="00AA3015">
            <w:pPr>
              <w:spacing w:after="19"/>
              <w:jc w:val="center"/>
              <w:rPr>
                <w:rFonts w:ascii="Arial" w:hAnsi="Arial"/>
                <w:b/>
                <w:bCs/>
              </w:rPr>
            </w:pPr>
            <w:r>
              <w:rPr>
                <w:rFonts w:ascii="Arial" w:hAnsi="Arial"/>
                <w:b/>
                <w:bCs/>
              </w:rPr>
              <w:t>Anforderungen</w:t>
            </w:r>
          </w:p>
        </w:tc>
        <w:tc>
          <w:tcPr>
            <w:tcW w:w="4649" w:type="dxa"/>
          </w:tcPr>
          <w:p w14:paraId="078BA10D" w14:textId="77777777" w:rsidR="002E4DBC" w:rsidRDefault="00AA3015">
            <w:pPr>
              <w:spacing w:after="19"/>
              <w:jc w:val="center"/>
              <w:rPr>
                <w:rFonts w:ascii="Arial" w:hAnsi="Arial"/>
                <w:b/>
                <w:bCs/>
              </w:rPr>
            </w:pPr>
            <w:r>
              <w:rPr>
                <w:rFonts w:ascii="Arial" w:hAnsi="Arial"/>
                <w:b/>
                <w:bCs/>
              </w:rPr>
              <w:t>Erläuterungen des Zentrums</w:t>
            </w:r>
          </w:p>
        </w:tc>
      </w:tr>
      <w:tr w:rsidR="002E4DBC" w14:paraId="555B6CDC" w14:textId="77777777">
        <w:tc>
          <w:tcPr>
            <w:tcW w:w="1" w:type="dxa"/>
          </w:tcPr>
          <w:p w14:paraId="3DDF6952" w14:textId="77777777" w:rsidR="002E4DBC" w:rsidRDefault="00AA3015">
            <w:pPr>
              <w:spacing w:after="19"/>
              <w:rPr>
                <w:rFonts w:ascii="Arial" w:hAnsi="Arial"/>
              </w:rPr>
            </w:pPr>
            <w:r>
              <w:rPr>
                <w:rFonts w:ascii="Arial" w:hAnsi="Arial"/>
              </w:rPr>
              <w:t>2.2.1</w:t>
            </w:r>
          </w:p>
        </w:tc>
        <w:tc>
          <w:tcPr>
            <w:tcW w:w="1" w:type="dxa"/>
          </w:tcPr>
          <w:p w14:paraId="3ED83FA3" w14:textId="77777777" w:rsidR="002E4DBC" w:rsidRDefault="00AA3015">
            <w:pPr>
              <w:spacing w:after="19"/>
              <w:rPr>
                <w:rFonts w:ascii="Arial" w:hAnsi="Arial"/>
              </w:rPr>
            </w:pPr>
            <w:r>
              <w:rPr>
                <w:rFonts w:ascii="Arial" w:hAnsi="Arial"/>
              </w:rPr>
              <w:t>Die Anforderungen des Erhebungsbogens Onkologische Zentren sind zu erfüllen.</w:t>
            </w:r>
          </w:p>
          <w:p w14:paraId="090E29AF" w14:textId="77777777" w:rsidR="002E4DBC" w:rsidRDefault="00AA3015">
            <w:pPr>
              <w:spacing w:after="19"/>
              <w:rPr>
                <w:rFonts w:ascii="Arial" w:hAnsi="Arial"/>
              </w:rPr>
            </w:pPr>
            <w:r>
              <w:rPr>
                <w:rFonts w:ascii="Arial" w:hAnsi="Arial"/>
              </w:rPr>
              <w:t> </w:t>
            </w:r>
          </w:p>
          <w:p w14:paraId="7F61CD67"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6611D669" w14:textId="77777777" w:rsidR="002E4DBC" w:rsidRDefault="002E4DBC">
            <w:pPr>
              <w:spacing w:after="19"/>
              <w:rPr>
                <w:rFonts w:ascii="Arial" w:hAnsi="Arial"/>
              </w:rPr>
            </w:pPr>
          </w:p>
        </w:tc>
      </w:tr>
      <w:tr w:rsidR="002E4DBC" w14:paraId="787DE652" w14:textId="77777777">
        <w:tc>
          <w:tcPr>
            <w:tcW w:w="1" w:type="dxa"/>
          </w:tcPr>
          <w:p w14:paraId="2F6C1149" w14:textId="77777777" w:rsidR="002E4DBC" w:rsidRDefault="00AA3015">
            <w:pPr>
              <w:spacing w:after="19"/>
              <w:rPr>
                <w:rFonts w:ascii="Arial" w:hAnsi="Arial"/>
              </w:rPr>
            </w:pPr>
            <w:r>
              <w:rPr>
                <w:rFonts w:ascii="Arial" w:hAnsi="Arial"/>
              </w:rPr>
              <w:t>2.2.2</w:t>
            </w:r>
          </w:p>
        </w:tc>
        <w:tc>
          <w:tcPr>
            <w:tcW w:w="1" w:type="dxa"/>
          </w:tcPr>
          <w:p w14:paraId="5FDFDD6F" w14:textId="77777777" w:rsidR="002E4DBC" w:rsidRDefault="00AA3015">
            <w:pPr>
              <w:spacing w:after="19"/>
              <w:rPr>
                <w:rFonts w:ascii="Arial" w:hAnsi="Arial"/>
              </w:rPr>
            </w:pPr>
            <w:r>
              <w:rPr>
                <w:rFonts w:ascii="Arial" w:hAnsi="Arial"/>
              </w:rPr>
              <w:t>Die Diagnostik erfolgt gemäß den Therapieprotokollen bzw. Leitlinien.</w:t>
            </w:r>
          </w:p>
          <w:p w14:paraId="2A3EC2D8" w14:textId="77777777" w:rsidR="002E4DBC" w:rsidRDefault="00AA3015">
            <w:pPr>
              <w:spacing w:after="19"/>
              <w:rPr>
                <w:rFonts w:ascii="Arial" w:hAnsi="Arial"/>
              </w:rPr>
            </w:pPr>
            <w:r>
              <w:rPr>
                <w:rFonts w:ascii="Arial" w:hAnsi="Arial"/>
              </w:rPr>
              <w:t> </w:t>
            </w:r>
          </w:p>
          <w:p w14:paraId="44C591F0" w14:textId="77777777" w:rsidR="002E4DBC" w:rsidRDefault="00AA3015">
            <w:pPr>
              <w:spacing w:after="19"/>
              <w:rPr>
                <w:rFonts w:ascii="Arial" w:hAnsi="Arial"/>
              </w:rPr>
            </w:pPr>
            <w:r>
              <w:rPr>
                <w:rFonts w:ascii="Arial" w:hAnsi="Arial"/>
              </w:rPr>
              <w:t>Für die (Analgo-) Sedierung bei diagnostischen Maßnahmen ist eine SOP auf Basis der S2k-Leitlinie „(Analgo-) Sedierung für diagnostische und interventionelle Prozeduren bei Kindern“ zu erstellen. In der SOP wird das Vorgehen bzgl. folgender Aspekte festgehalten:</w:t>
            </w:r>
          </w:p>
          <w:p w14:paraId="6A7C8A3D" w14:textId="77777777" w:rsidR="002E4DBC" w:rsidRDefault="00AA3015">
            <w:pPr>
              <w:numPr>
                <w:ilvl w:val="0"/>
                <w:numId w:val="95"/>
              </w:numPr>
              <w:spacing w:after="19"/>
              <w:ind w:left="283" w:hanging="283"/>
              <w:rPr>
                <w:rFonts w:ascii="Arial" w:hAnsi="Arial"/>
              </w:rPr>
            </w:pPr>
            <w:r>
              <w:rPr>
                <w:rFonts w:ascii="Arial" w:hAnsi="Arial"/>
              </w:rPr>
              <w:t>Patientenvorbereitung</w:t>
            </w:r>
          </w:p>
          <w:p w14:paraId="46D02F22" w14:textId="77777777" w:rsidR="002E4DBC" w:rsidRDefault="00AA3015">
            <w:pPr>
              <w:numPr>
                <w:ilvl w:val="0"/>
                <w:numId w:val="95"/>
              </w:numPr>
              <w:spacing w:after="19"/>
              <w:ind w:left="283" w:hanging="283"/>
              <w:rPr>
                <w:rFonts w:ascii="Arial" w:hAnsi="Arial"/>
              </w:rPr>
            </w:pPr>
            <w:r>
              <w:rPr>
                <w:rFonts w:ascii="Arial" w:hAnsi="Arial"/>
              </w:rPr>
              <w:t>Ausstattung des Arbeitsplatzes</w:t>
            </w:r>
          </w:p>
          <w:p w14:paraId="3BAD178C" w14:textId="77777777" w:rsidR="002E4DBC" w:rsidRDefault="00AA3015">
            <w:pPr>
              <w:numPr>
                <w:ilvl w:val="0"/>
                <w:numId w:val="95"/>
              </w:numPr>
              <w:spacing w:after="19"/>
              <w:ind w:left="283" w:hanging="283"/>
              <w:rPr>
                <w:rFonts w:ascii="Arial" w:hAnsi="Arial"/>
              </w:rPr>
            </w:pPr>
            <w:r>
              <w:rPr>
                <w:rFonts w:ascii="Arial" w:hAnsi="Arial"/>
              </w:rPr>
              <w:t>Monitoring</w:t>
            </w:r>
          </w:p>
          <w:p w14:paraId="7A6D3AC9" w14:textId="77777777" w:rsidR="002E4DBC" w:rsidRDefault="00AA3015">
            <w:pPr>
              <w:numPr>
                <w:ilvl w:val="0"/>
                <w:numId w:val="95"/>
              </w:numPr>
              <w:spacing w:after="19"/>
              <w:ind w:left="283" w:hanging="283"/>
              <w:rPr>
                <w:rFonts w:ascii="Arial" w:hAnsi="Arial"/>
              </w:rPr>
            </w:pPr>
            <w:r>
              <w:rPr>
                <w:rFonts w:ascii="Arial" w:hAnsi="Arial"/>
              </w:rPr>
              <w:t>Dokumentation</w:t>
            </w:r>
          </w:p>
          <w:p w14:paraId="4B75248F" w14:textId="77777777" w:rsidR="002E4DBC" w:rsidRDefault="00AA3015">
            <w:pPr>
              <w:numPr>
                <w:ilvl w:val="0"/>
                <w:numId w:val="95"/>
              </w:numPr>
              <w:spacing w:after="19"/>
              <w:ind w:left="283" w:hanging="283"/>
              <w:rPr>
                <w:rFonts w:ascii="Arial" w:hAnsi="Arial"/>
              </w:rPr>
            </w:pPr>
            <w:r>
              <w:rPr>
                <w:rFonts w:ascii="Arial" w:hAnsi="Arial"/>
              </w:rPr>
              <w:t>Qualifikation der durchführenden Personen</w:t>
            </w:r>
          </w:p>
          <w:p w14:paraId="68085F62" w14:textId="77777777" w:rsidR="002E4DBC" w:rsidRDefault="00AA3015">
            <w:pPr>
              <w:numPr>
                <w:ilvl w:val="0"/>
                <w:numId w:val="95"/>
              </w:numPr>
              <w:spacing w:after="19"/>
              <w:ind w:left="283" w:hanging="283"/>
              <w:rPr>
                <w:rFonts w:ascii="Arial" w:hAnsi="Arial"/>
              </w:rPr>
            </w:pPr>
            <w:r>
              <w:rPr>
                <w:rFonts w:ascii="Arial" w:hAnsi="Arial"/>
              </w:rPr>
              <w:t>Komplikationsmanagement</w:t>
            </w:r>
          </w:p>
          <w:p w14:paraId="24401FD9" w14:textId="77777777" w:rsidR="002E4DBC" w:rsidRDefault="00AA3015">
            <w:pPr>
              <w:numPr>
                <w:ilvl w:val="0"/>
                <w:numId w:val="95"/>
              </w:numPr>
              <w:spacing w:after="19"/>
              <w:ind w:left="283" w:hanging="283"/>
              <w:rPr>
                <w:rFonts w:ascii="Arial" w:hAnsi="Arial"/>
              </w:rPr>
            </w:pPr>
            <w:r>
              <w:rPr>
                <w:rFonts w:ascii="Arial" w:hAnsi="Arial"/>
              </w:rPr>
              <w:t>Post-prozedurale Überwachung und Entlassung</w:t>
            </w:r>
          </w:p>
          <w:p w14:paraId="4B129B3A" w14:textId="77777777" w:rsidR="002E4DBC" w:rsidRDefault="00AA3015">
            <w:pPr>
              <w:spacing w:after="19"/>
              <w:rPr>
                <w:rFonts w:ascii="Arial" w:hAnsi="Arial"/>
              </w:rPr>
            </w:pPr>
            <w:r>
              <w:rPr>
                <w:rFonts w:ascii="Arial" w:hAnsi="Arial"/>
              </w:rPr>
              <w:t> </w:t>
            </w:r>
          </w:p>
        </w:tc>
        <w:tc>
          <w:tcPr>
            <w:tcW w:w="1" w:type="dxa"/>
          </w:tcPr>
          <w:p w14:paraId="23D9E048" w14:textId="77777777" w:rsidR="002E4DBC" w:rsidRDefault="002E4DBC">
            <w:pPr>
              <w:spacing w:after="19"/>
              <w:rPr>
                <w:rFonts w:ascii="Arial" w:hAnsi="Arial"/>
              </w:rPr>
            </w:pPr>
          </w:p>
        </w:tc>
      </w:tr>
      <w:tr w:rsidR="002E4DBC" w14:paraId="44040DB9" w14:textId="77777777">
        <w:tc>
          <w:tcPr>
            <w:tcW w:w="1" w:type="dxa"/>
          </w:tcPr>
          <w:p w14:paraId="10F9D286" w14:textId="77777777" w:rsidR="002E4DBC" w:rsidRDefault="00AA3015">
            <w:pPr>
              <w:spacing w:after="19"/>
              <w:rPr>
                <w:rFonts w:ascii="Arial" w:hAnsi="Arial"/>
              </w:rPr>
            </w:pPr>
            <w:r>
              <w:rPr>
                <w:rFonts w:ascii="Arial" w:hAnsi="Arial"/>
              </w:rPr>
              <w:t>2.2.3</w:t>
            </w:r>
          </w:p>
        </w:tc>
        <w:tc>
          <w:tcPr>
            <w:tcW w:w="1" w:type="dxa"/>
          </w:tcPr>
          <w:p w14:paraId="5B0E2689" w14:textId="77777777" w:rsidR="002E4DBC" w:rsidRDefault="00AA3015">
            <w:pPr>
              <w:spacing w:after="19"/>
              <w:rPr>
                <w:rFonts w:ascii="Arial" w:hAnsi="Arial"/>
              </w:rPr>
            </w:pPr>
            <w:r>
              <w:rPr>
                <w:rFonts w:ascii="Arial" w:hAnsi="Arial"/>
                <w:b/>
              </w:rPr>
              <w:t>Befundcontrolling</w:t>
            </w:r>
          </w:p>
          <w:p w14:paraId="48E93707" w14:textId="77777777" w:rsidR="002E4DBC" w:rsidRDefault="00AA3015">
            <w:pPr>
              <w:numPr>
                <w:ilvl w:val="0"/>
                <w:numId w:val="96"/>
              </w:numPr>
              <w:spacing w:after="19"/>
              <w:ind w:left="283" w:hanging="283"/>
              <w:rPr>
                <w:rFonts w:ascii="Arial" w:hAnsi="Arial"/>
              </w:rPr>
            </w:pPr>
            <w:r>
              <w:rPr>
                <w:rFonts w:ascii="Arial" w:hAnsi="Arial"/>
              </w:rPr>
              <w:t>Zur Sicherstellung eines angemessen zeitnahen Befundcontrollings ist der Prozess der Befundübermittlung unter Nennung der Verantwortlichkeiten zu beschreiben</w:t>
            </w:r>
          </w:p>
          <w:p w14:paraId="35F0D88B" w14:textId="77777777" w:rsidR="002E4DBC" w:rsidRDefault="00AA3015">
            <w:pPr>
              <w:numPr>
                <w:ilvl w:val="0"/>
                <w:numId w:val="96"/>
              </w:numPr>
              <w:spacing w:after="19"/>
              <w:ind w:left="283" w:hanging="283"/>
              <w:rPr>
                <w:rFonts w:ascii="Arial" w:hAnsi="Arial"/>
              </w:rPr>
            </w:pPr>
            <w:r>
              <w:rPr>
                <w:rFonts w:ascii="Arial" w:hAnsi="Arial"/>
              </w:rPr>
              <w:t>Zu berücksichtigen sind: Bildgebung (3.8), Labor (1.9.3) und Pathologie (8.5).</w:t>
            </w:r>
          </w:p>
        </w:tc>
        <w:tc>
          <w:tcPr>
            <w:tcW w:w="1" w:type="dxa"/>
          </w:tcPr>
          <w:p w14:paraId="73B00D88" w14:textId="77777777" w:rsidR="002E4DBC" w:rsidRDefault="002E4DBC">
            <w:pPr>
              <w:spacing w:after="19"/>
              <w:rPr>
                <w:rFonts w:ascii="Arial" w:hAnsi="Arial"/>
              </w:rPr>
            </w:pPr>
          </w:p>
        </w:tc>
      </w:tr>
    </w:tbl>
    <w:p w14:paraId="6A8F3AA9" w14:textId="77777777" w:rsidR="002E4DBC" w:rsidRDefault="002E4DBC">
      <w:pPr>
        <w:spacing w:before="57" w:after="57"/>
        <w:rPr>
          <w:rFonts w:ascii="Arial" w:hAnsi="Arial"/>
        </w:rPr>
      </w:pPr>
    </w:p>
    <w:p w14:paraId="13CA580A" w14:textId="77777777" w:rsidR="002E4DBC" w:rsidRDefault="002E4DBC">
      <w:pPr>
        <w:spacing w:before="57" w:after="57"/>
        <w:rPr>
          <w:rFonts w:ascii="Arial" w:hAnsi="Arial"/>
        </w:rPr>
      </w:pPr>
    </w:p>
    <w:p w14:paraId="54A027A9" w14:textId="77777777" w:rsidR="002E4DBC" w:rsidRDefault="00AA3015">
      <w:pPr>
        <w:spacing w:before="57" w:after="57"/>
        <w:rPr>
          <w:rFonts w:ascii="Arial" w:hAnsi="Arial"/>
          <w:b/>
          <w:bCs/>
        </w:rPr>
      </w:pPr>
      <w:r>
        <w:rPr>
          <w:rFonts w:ascii="Arial" w:hAnsi="Arial"/>
          <w:b/>
          <w:bCs/>
        </w:rPr>
        <w:t>3.</w:t>
      </w:r>
      <w:r>
        <w:rPr>
          <w:rFonts w:ascii="Arial" w:hAnsi="Arial"/>
          <w:b/>
          <w:bCs/>
        </w:rPr>
        <w:tab/>
        <w:t xml:space="preserve"> Radiologie</w:t>
      </w:r>
    </w:p>
    <w:p w14:paraId="1F1E68CC"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5F5989D1" w14:textId="77777777">
        <w:trPr>
          <w:tblHeader/>
        </w:trPr>
        <w:tc>
          <w:tcPr>
            <w:tcW w:w="648" w:type="dxa"/>
            <w:gridSpan w:val="3"/>
            <w:tcBorders>
              <w:top w:val="nil"/>
              <w:left w:val="nil"/>
              <w:right w:val="nil"/>
            </w:tcBorders>
          </w:tcPr>
          <w:p w14:paraId="6CA70AE3" w14:textId="77777777" w:rsidR="002E4DBC" w:rsidRDefault="002E4DBC">
            <w:pPr>
              <w:spacing w:after="19"/>
              <w:rPr>
                <w:rFonts w:ascii="Arial" w:hAnsi="Arial"/>
              </w:rPr>
            </w:pPr>
          </w:p>
        </w:tc>
      </w:tr>
      <w:tr w:rsidR="002E4DBC" w14:paraId="4C28E8A5" w14:textId="77777777">
        <w:trPr>
          <w:tblHeader/>
        </w:trPr>
        <w:tc>
          <w:tcPr>
            <w:tcW w:w="964" w:type="dxa"/>
          </w:tcPr>
          <w:p w14:paraId="090911BD" w14:textId="77777777" w:rsidR="002E4DBC" w:rsidRDefault="00AA3015">
            <w:pPr>
              <w:spacing w:after="19"/>
              <w:jc w:val="center"/>
              <w:rPr>
                <w:rFonts w:ascii="Arial" w:hAnsi="Arial"/>
                <w:b/>
                <w:bCs/>
              </w:rPr>
            </w:pPr>
            <w:r>
              <w:rPr>
                <w:rFonts w:ascii="Arial" w:hAnsi="Arial"/>
                <w:b/>
                <w:bCs/>
              </w:rPr>
              <w:t>Kap.</w:t>
            </w:r>
          </w:p>
        </w:tc>
        <w:tc>
          <w:tcPr>
            <w:tcW w:w="4649" w:type="dxa"/>
          </w:tcPr>
          <w:p w14:paraId="3BFA27F9" w14:textId="77777777" w:rsidR="002E4DBC" w:rsidRDefault="00AA3015">
            <w:pPr>
              <w:spacing w:after="19"/>
              <w:jc w:val="center"/>
              <w:rPr>
                <w:rFonts w:ascii="Arial" w:hAnsi="Arial"/>
                <w:b/>
                <w:bCs/>
              </w:rPr>
            </w:pPr>
            <w:r>
              <w:rPr>
                <w:rFonts w:ascii="Arial" w:hAnsi="Arial"/>
                <w:b/>
                <w:bCs/>
              </w:rPr>
              <w:t>Anforderungen</w:t>
            </w:r>
          </w:p>
        </w:tc>
        <w:tc>
          <w:tcPr>
            <w:tcW w:w="4649" w:type="dxa"/>
          </w:tcPr>
          <w:p w14:paraId="06DC4AA9" w14:textId="77777777" w:rsidR="002E4DBC" w:rsidRDefault="00AA3015">
            <w:pPr>
              <w:spacing w:after="19"/>
              <w:jc w:val="center"/>
              <w:rPr>
                <w:rFonts w:ascii="Arial" w:hAnsi="Arial"/>
                <w:b/>
                <w:bCs/>
              </w:rPr>
            </w:pPr>
            <w:r>
              <w:rPr>
                <w:rFonts w:ascii="Arial" w:hAnsi="Arial"/>
                <w:b/>
                <w:bCs/>
              </w:rPr>
              <w:t>Erläuterungen des Zentrums</w:t>
            </w:r>
          </w:p>
        </w:tc>
      </w:tr>
      <w:tr w:rsidR="002E4DBC" w14:paraId="17A3B590" w14:textId="77777777">
        <w:tc>
          <w:tcPr>
            <w:tcW w:w="1" w:type="dxa"/>
          </w:tcPr>
          <w:p w14:paraId="5871E512" w14:textId="77777777" w:rsidR="002E4DBC" w:rsidRDefault="00AA3015">
            <w:pPr>
              <w:spacing w:after="19"/>
              <w:rPr>
                <w:rFonts w:ascii="Arial" w:hAnsi="Arial"/>
              </w:rPr>
            </w:pPr>
            <w:r>
              <w:rPr>
                <w:rFonts w:ascii="Arial" w:hAnsi="Arial"/>
              </w:rPr>
              <w:t>3.1</w:t>
            </w:r>
          </w:p>
        </w:tc>
        <w:tc>
          <w:tcPr>
            <w:tcW w:w="1" w:type="dxa"/>
          </w:tcPr>
          <w:p w14:paraId="246DC94B" w14:textId="77777777" w:rsidR="002E4DBC" w:rsidRDefault="00AA3015">
            <w:pPr>
              <w:spacing w:after="19"/>
              <w:rPr>
                <w:rFonts w:ascii="Arial" w:hAnsi="Arial"/>
              </w:rPr>
            </w:pPr>
            <w:r>
              <w:rPr>
                <w:rFonts w:ascii="Arial" w:hAnsi="Arial"/>
              </w:rPr>
              <w:t>Die Anforderungen des Erhebungsbogens Onkologische Zentren sind zu erfüllen.</w:t>
            </w:r>
          </w:p>
          <w:p w14:paraId="22D00F59" w14:textId="77777777" w:rsidR="002E4DBC" w:rsidRDefault="00AA3015">
            <w:pPr>
              <w:spacing w:after="19"/>
              <w:rPr>
                <w:rFonts w:ascii="Arial" w:hAnsi="Arial"/>
              </w:rPr>
            </w:pPr>
            <w:r>
              <w:rPr>
                <w:rFonts w:ascii="Arial" w:hAnsi="Arial"/>
              </w:rPr>
              <w:t> </w:t>
            </w:r>
          </w:p>
          <w:p w14:paraId="22E99FA7"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779E86BB" w14:textId="77777777" w:rsidR="002E4DBC" w:rsidRDefault="002E4DBC">
            <w:pPr>
              <w:spacing w:after="19"/>
              <w:rPr>
                <w:rFonts w:ascii="Arial" w:hAnsi="Arial"/>
              </w:rPr>
            </w:pPr>
          </w:p>
        </w:tc>
      </w:tr>
      <w:tr w:rsidR="002E4DBC" w14:paraId="3333F41B" w14:textId="77777777">
        <w:tc>
          <w:tcPr>
            <w:tcW w:w="1" w:type="dxa"/>
          </w:tcPr>
          <w:p w14:paraId="7E791213" w14:textId="77777777" w:rsidR="002E4DBC" w:rsidRDefault="00AA3015">
            <w:pPr>
              <w:spacing w:after="19"/>
              <w:rPr>
                <w:rFonts w:ascii="Arial" w:hAnsi="Arial"/>
              </w:rPr>
            </w:pPr>
            <w:r>
              <w:rPr>
                <w:rFonts w:ascii="Arial" w:hAnsi="Arial"/>
              </w:rPr>
              <w:t>3.2</w:t>
            </w:r>
          </w:p>
        </w:tc>
        <w:tc>
          <w:tcPr>
            <w:tcW w:w="1" w:type="dxa"/>
          </w:tcPr>
          <w:p w14:paraId="05B76F06" w14:textId="77777777" w:rsidR="002E4DBC" w:rsidRDefault="00AA3015">
            <w:pPr>
              <w:spacing w:after="19"/>
              <w:rPr>
                <w:rFonts w:ascii="Arial" w:hAnsi="Arial"/>
              </w:rPr>
            </w:pPr>
            <w:r>
              <w:rPr>
                <w:rFonts w:ascii="Arial" w:hAnsi="Arial"/>
              </w:rPr>
              <w:t>§5 (3)</w:t>
            </w:r>
          </w:p>
          <w:p w14:paraId="692AE011" w14:textId="77777777" w:rsidR="002E4DBC" w:rsidRDefault="00AA3015">
            <w:pPr>
              <w:spacing w:after="19"/>
              <w:rPr>
                <w:rFonts w:ascii="Arial" w:hAnsi="Arial"/>
              </w:rPr>
            </w:pPr>
            <w:r>
              <w:rPr>
                <w:rFonts w:ascii="Arial" w:hAnsi="Arial"/>
                <w:b/>
              </w:rPr>
              <w:t>Fachärzte</w:t>
            </w:r>
          </w:p>
          <w:p w14:paraId="2CE2D06E" w14:textId="77777777" w:rsidR="002E4DBC" w:rsidRDefault="00AA3015">
            <w:pPr>
              <w:numPr>
                <w:ilvl w:val="0"/>
                <w:numId w:val="97"/>
              </w:numPr>
              <w:spacing w:after="19"/>
              <w:ind w:left="283" w:hanging="283"/>
              <w:rPr>
                <w:rFonts w:ascii="Arial" w:hAnsi="Arial"/>
              </w:rPr>
            </w:pPr>
            <w:r>
              <w:rPr>
                <w:rFonts w:ascii="Arial" w:hAnsi="Arial"/>
              </w:rPr>
              <w:t>Mindestens ein Facharzt (1 VK) für Radiologie mit Schwerpunkt Kinderradiologie</w:t>
            </w:r>
          </w:p>
          <w:p w14:paraId="1462E727" w14:textId="77777777" w:rsidR="002E4DBC" w:rsidRDefault="00AA3015">
            <w:pPr>
              <w:numPr>
                <w:ilvl w:val="0"/>
                <w:numId w:val="97"/>
              </w:numPr>
              <w:spacing w:after="19"/>
              <w:ind w:left="283" w:hanging="283"/>
              <w:rPr>
                <w:rFonts w:ascii="Arial" w:hAnsi="Arial"/>
              </w:rPr>
            </w:pPr>
            <w:r>
              <w:rPr>
                <w:rFonts w:ascii="Arial" w:hAnsi="Arial"/>
              </w:rPr>
              <w:t>Vertretungsregelung mit vergleichbarer Qualifikation ist schriftlich zu belegen.</w:t>
            </w:r>
          </w:p>
          <w:p w14:paraId="314A78D1" w14:textId="77777777" w:rsidR="002E4DBC" w:rsidRDefault="00AA3015">
            <w:pPr>
              <w:numPr>
                <w:ilvl w:val="0"/>
                <w:numId w:val="97"/>
              </w:numPr>
              <w:spacing w:after="19"/>
              <w:ind w:left="283" w:hanging="283"/>
              <w:rPr>
                <w:rFonts w:ascii="Arial" w:hAnsi="Arial"/>
              </w:rPr>
            </w:pPr>
            <w:r>
              <w:rPr>
                <w:rFonts w:ascii="Arial" w:hAnsi="Arial"/>
              </w:rPr>
              <w:t>Facharzt und Vertreter, sowie die Abteilung sind namentlich zu benennen.</w:t>
            </w:r>
          </w:p>
          <w:p w14:paraId="1109C5DE" w14:textId="77777777" w:rsidR="002E4DBC" w:rsidRDefault="00AA3015">
            <w:pPr>
              <w:spacing w:after="19"/>
              <w:rPr>
                <w:rFonts w:ascii="Arial" w:hAnsi="Arial"/>
              </w:rPr>
            </w:pPr>
            <w:r>
              <w:rPr>
                <w:rFonts w:ascii="Arial" w:hAnsi="Arial"/>
              </w:rPr>
              <w:t> </w:t>
            </w:r>
          </w:p>
          <w:p w14:paraId="3EF88441" w14:textId="77777777" w:rsidR="002E4DBC" w:rsidRDefault="00AA3015">
            <w:pPr>
              <w:spacing w:after="19"/>
              <w:rPr>
                <w:rFonts w:ascii="Arial" w:hAnsi="Arial"/>
              </w:rPr>
            </w:pPr>
            <w:r>
              <w:rPr>
                <w:rFonts w:ascii="Arial" w:hAnsi="Arial"/>
              </w:rPr>
              <w:t>Weitere Erläuterungen siehe FAQ.</w:t>
            </w:r>
          </w:p>
        </w:tc>
        <w:tc>
          <w:tcPr>
            <w:tcW w:w="1" w:type="dxa"/>
          </w:tcPr>
          <w:p w14:paraId="5EF68AB4" w14:textId="77777777" w:rsidR="002E4DBC" w:rsidRDefault="002E4DBC">
            <w:pPr>
              <w:spacing w:after="19"/>
              <w:rPr>
                <w:rFonts w:ascii="Arial" w:hAnsi="Arial"/>
              </w:rPr>
            </w:pPr>
          </w:p>
        </w:tc>
      </w:tr>
      <w:tr w:rsidR="002E4DBC" w14:paraId="343638D0" w14:textId="77777777">
        <w:tc>
          <w:tcPr>
            <w:tcW w:w="1" w:type="dxa"/>
          </w:tcPr>
          <w:p w14:paraId="6B288C0B" w14:textId="77777777" w:rsidR="002E4DBC" w:rsidRDefault="00AA3015">
            <w:pPr>
              <w:spacing w:after="19"/>
              <w:rPr>
                <w:rFonts w:ascii="Arial" w:hAnsi="Arial"/>
              </w:rPr>
            </w:pPr>
            <w:r>
              <w:rPr>
                <w:rFonts w:ascii="Arial" w:hAnsi="Arial"/>
              </w:rPr>
              <w:t>3.3</w:t>
            </w:r>
          </w:p>
        </w:tc>
        <w:tc>
          <w:tcPr>
            <w:tcW w:w="1" w:type="dxa"/>
          </w:tcPr>
          <w:p w14:paraId="0D9172D7" w14:textId="77777777" w:rsidR="002E4DBC" w:rsidRDefault="00AA3015">
            <w:pPr>
              <w:spacing w:after="19"/>
              <w:rPr>
                <w:rFonts w:ascii="Arial" w:hAnsi="Arial"/>
              </w:rPr>
            </w:pPr>
            <w:r>
              <w:rPr>
                <w:rFonts w:ascii="Arial" w:hAnsi="Arial"/>
                <w:b/>
              </w:rPr>
              <w:t>MTR</w:t>
            </w:r>
          </w:p>
          <w:p w14:paraId="1FEF6ADD" w14:textId="77777777" w:rsidR="002E4DBC" w:rsidRDefault="00AA3015">
            <w:pPr>
              <w:spacing w:after="19"/>
              <w:rPr>
                <w:rFonts w:ascii="Arial" w:hAnsi="Arial"/>
              </w:rPr>
            </w:pPr>
            <w:r>
              <w:rPr>
                <w:rFonts w:ascii="Arial" w:hAnsi="Arial"/>
              </w:rPr>
              <w:t>Mindestens zwei für Bildgebung qualifizierte MTR (2 VK) müssen zur Verfügung stehen und namentlich benannt sein.</w:t>
            </w:r>
          </w:p>
        </w:tc>
        <w:tc>
          <w:tcPr>
            <w:tcW w:w="1" w:type="dxa"/>
          </w:tcPr>
          <w:p w14:paraId="3EE36213" w14:textId="77777777" w:rsidR="002E4DBC" w:rsidRDefault="002E4DBC">
            <w:pPr>
              <w:spacing w:after="19"/>
              <w:rPr>
                <w:rFonts w:ascii="Arial" w:hAnsi="Arial"/>
              </w:rPr>
            </w:pPr>
          </w:p>
        </w:tc>
      </w:tr>
      <w:tr w:rsidR="002E4DBC" w14:paraId="46A154CB" w14:textId="77777777">
        <w:tc>
          <w:tcPr>
            <w:tcW w:w="1" w:type="dxa"/>
          </w:tcPr>
          <w:p w14:paraId="1F2E4919" w14:textId="77777777" w:rsidR="002E4DBC" w:rsidRDefault="00AA3015">
            <w:pPr>
              <w:spacing w:after="19"/>
              <w:rPr>
                <w:rFonts w:ascii="Arial" w:hAnsi="Arial"/>
              </w:rPr>
            </w:pPr>
            <w:r>
              <w:rPr>
                <w:rFonts w:ascii="Arial" w:hAnsi="Arial"/>
              </w:rPr>
              <w:t>3.4</w:t>
            </w:r>
          </w:p>
        </w:tc>
        <w:tc>
          <w:tcPr>
            <w:tcW w:w="1" w:type="dxa"/>
          </w:tcPr>
          <w:p w14:paraId="4DB70D23" w14:textId="77777777" w:rsidR="002E4DBC" w:rsidRDefault="00AA3015">
            <w:pPr>
              <w:spacing w:after="19"/>
              <w:rPr>
                <w:rFonts w:ascii="Arial" w:hAnsi="Arial"/>
              </w:rPr>
            </w:pPr>
            <w:r>
              <w:rPr>
                <w:rFonts w:ascii="Arial" w:hAnsi="Arial"/>
              </w:rPr>
              <w:t>§5 (3)</w:t>
            </w:r>
          </w:p>
          <w:p w14:paraId="027FD561" w14:textId="77777777" w:rsidR="002E4DBC" w:rsidRDefault="00AA3015">
            <w:pPr>
              <w:spacing w:after="19"/>
              <w:rPr>
                <w:rFonts w:ascii="Arial" w:hAnsi="Arial"/>
              </w:rPr>
            </w:pPr>
            <w:r>
              <w:rPr>
                <w:rFonts w:ascii="Arial" w:hAnsi="Arial"/>
                <w:b/>
              </w:rPr>
              <w:t>Bereitschaft/Erreichbarkeit</w:t>
            </w:r>
          </w:p>
          <w:p w14:paraId="7D299FA9" w14:textId="77777777" w:rsidR="002E4DBC" w:rsidRDefault="00AA3015">
            <w:pPr>
              <w:spacing w:after="19"/>
              <w:rPr>
                <w:rFonts w:ascii="Arial" w:hAnsi="Arial"/>
              </w:rPr>
            </w:pPr>
            <w:r>
              <w:rPr>
                <w:rFonts w:ascii="Arial" w:hAnsi="Arial"/>
              </w:rPr>
              <w:t>Klinik oder Institut für Radiologie steht auf dem klinikeigenen Gelände 24 Stunden zur Verfügung.</w:t>
            </w:r>
          </w:p>
        </w:tc>
        <w:tc>
          <w:tcPr>
            <w:tcW w:w="1" w:type="dxa"/>
          </w:tcPr>
          <w:p w14:paraId="40DF03CB" w14:textId="77777777" w:rsidR="002E4DBC" w:rsidRDefault="002E4DBC">
            <w:pPr>
              <w:spacing w:after="19"/>
              <w:rPr>
                <w:rFonts w:ascii="Arial" w:hAnsi="Arial"/>
              </w:rPr>
            </w:pPr>
          </w:p>
        </w:tc>
      </w:tr>
      <w:tr w:rsidR="002E4DBC" w14:paraId="509A0791" w14:textId="77777777">
        <w:tc>
          <w:tcPr>
            <w:tcW w:w="1" w:type="dxa"/>
          </w:tcPr>
          <w:p w14:paraId="363EC59D" w14:textId="77777777" w:rsidR="002E4DBC" w:rsidRDefault="00AA3015">
            <w:pPr>
              <w:spacing w:after="19"/>
              <w:rPr>
                <w:rFonts w:ascii="Arial" w:hAnsi="Arial"/>
              </w:rPr>
            </w:pPr>
            <w:r>
              <w:rPr>
                <w:rFonts w:ascii="Arial" w:hAnsi="Arial"/>
              </w:rPr>
              <w:t>3.5</w:t>
            </w:r>
          </w:p>
        </w:tc>
        <w:tc>
          <w:tcPr>
            <w:tcW w:w="1" w:type="dxa"/>
          </w:tcPr>
          <w:p w14:paraId="212FF805" w14:textId="77777777" w:rsidR="002E4DBC" w:rsidRDefault="00AA3015">
            <w:pPr>
              <w:spacing w:after="19"/>
              <w:rPr>
                <w:rFonts w:ascii="Arial" w:hAnsi="Arial"/>
              </w:rPr>
            </w:pPr>
            <w:r>
              <w:rPr>
                <w:rFonts w:ascii="Arial" w:hAnsi="Arial"/>
                <w:b/>
              </w:rPr>
              <w:t>Zusätzlich</w:t>
            </w:r>
            <w:r>
              <w:rPr>
                <w:rFonts w:ascii="Arial" w:hAnsi="Arial"/>
              </w:rPr>
              <w:t xml:space="preserve"> zu den vorzuhaltenden Methoden in der Radiologie (EB Onkologische Zentren):</w:t>
            </w:r>
          </w:p>
          <w:p w14:paraId="484AA571" w14:textId="77777777" w:rsidR="002E4DBC" w:rsidRDefault="00AA3015">
            <w:pPr>
              <w:numPr>
                <w:ilvl w:val="0"/>
                <w:numId w:val="98"/>
              </w:numPr>
              <w:spacing w:after="19"/>
              <w:ind w:left="283" w:hanging="283"/>
              <w:rPr>
                <w:rFonts w:ascii="Arial" w:hAnsi="Arial"/>
              </w:rPr>
            </w:pPr>
            <w:r>
              <w:rPr>
                <w:rFonts w:ascii="Arial" w:hAnsi="Arial"/>
              </w:rPr>
              <w:t>Sonographie mit für Kinder geeigneten Schallköpfen</w:t>
            </w:r>
          </w:p>
          <w:p w14:paraId="72B9C0C8" w14:textId="77777777" w:rsidR="002E4DBC" w:rsidRDefault="00AA3015">
            <w:pPr>
              <w:numPr>
                <w:ilvl w:val="0"/>
                <w:numId w:val="98"/>
              </w:numPr>
              <w:spacing w:after="19"/>
              <w:ind w:left="283" w:hanging="283"/>
              <w:rPr>
                <w:rFonts w:ascii="Arial" w:hAnsi="Arial"/>
              </w:rPr>
            </w:pPr>
            <w:r>
              <w:rPr>
                <w:rFonts w:ascii="Arial" w:hAnsi="Arial"/>
              </w:rPr>
              <w:t>MRT mindestens 1,5 Tesla mit für Kinder adaptierten Spulensystemen und Untersuchungsprotokollen</w:t>
            </w:r>
          </w:p>
          <w:p w14:paraId="5B25A59A" w14:textId="77777777" w:rsidR="002E4DBC" w:rsidRDefault="00AA3015">
            <w:pPr>
              <w:numPr>
                <w:ilvl w:val="0"/>
                <w:numId w:val="98"/>
              </w:numPr>
              <w:spacing w:after="19"/>
              <w:ind w:left="283" w:hanging="283"/>
              <w:rPr>
                <w:rFonts w:ascii="Arial" w:hAnsi="Arial"/>
              </w:rPr>
            </w:pPr>
            <w:r>
              <w:rPr>
                <w:rFonts w:ascii="Arial" w:hAnsi="Arial"/>
              </w:rPr>
              <w:t>Modernes Mehrzeilen CT (multislice CT, MSCT)</w:t>
            </w:r>
          </w:p>
          <w:p w14:paraId="4E4EE2FB" w14:textId="77777777" w:rsidR="002E4DBC" w:rsidRDefault="00AA3015">
            <w:pPr>
              <w:numPr>
                <w:ilvl w:val="0"/>
                <w:numId w:val="98"/>
              </w:numPr>
              <w:spacing w:after="19"/>
              <w:ind w:left="283" w:hanging="283"/>
              <w:rPr>
                <w:rFonts w:ascii="Arial" w:hAnsi="Arial"/>
              </w:rPr>
            </w:pPr>
            <w:r>
              <w:rPr>
                <w:rFonts w:ascii="Arial" w:hAnsi="Arial"/>
              </w:rPr>
              <w:t>mit speziellen alters- und körpergewichtsadaptierten Untersuchungsprotokollen sowie entsprechenden low-dose Protokollen soweit indiziert.</w:t>
            </w:r>
          </w:p>
        </w:tc>
        <w:tc>
          <w:tcPr>
            <w:tcW w:w="1" w:type="dxa"/>
          </w:tcPr>
          <w:p w14:paraId="43668F73" w14:textId="77777777" w:rsidR="002E4DBC" w:rsidRDefault="002E4DBC">
            <w:pPr>
              <w:spacing w:after="19"/>
              <w:rPr>
                <w:rFonts w:ascii="Arial" w:hAnsi="Arial"/>
              </w:rPr>
            </w:pPr>
          </w:p>
        </w:tc>
      </w:tr>
      <w:tr w:rsidR="002E4DBC" w14:paraId="6208EE9F" w14:textId="77777777">
        <w:tc>
          <w:tcPr>
            <w:tcW w:w="1" w:type="dxa"/>
          </w:tcPr>
          <w:p w14:paraId="402128E2" w14:textId="77777777" w:rsidR="002E4DBC" w:rsidRDefault="00AA3015">
            <w:pPr>
              <w:spacing w:after="19"/>
              <w:rPr>
                <w:rFonts w:ascii="Arial" w:hAnsi="Arial"/>
              </w:rPr>
            </w:pPr>
            <w:r>
              <w:rPr>
                <w:rFonts w:ascii="Arial" w:hAnsi="Arial"/>
              </w:rPr>
              <w:t>3.6</w:t>
            </w:r>
          </w:p>
        </w:tc>
        <w:tc>
          <w:tcPr>
            <w:tcW w:w="1" w:type="dxa"/>
          </w:tcPr>
          <w:p w14:paraId="532A2C75" w14:textId="77777777" w:rsidR="002E4DBC" w:rsidRDefault="00AA3015">
            <w:pPr>
              <w:spacing w:after="19"/>
              <w:rPr>
                <w:rFonts w:ascii="Arial" w:hAnsi="Arial"/>
              </w:rPr>
            </w:pPr>
            <w:r>
              <w:rPr>
                <w:rFonts w:ascii="Arial" w:hAnsi="Arial"/>
              </w:rPr>
              <w:t>§5 (3)</w:t>
            </w:r>
          </w:p>
          <w:p w14:paraId="13F873DA" w14:textId="77777777" w:rsidR="002E4DBC" w:rsidRDefault="00AA3015">
            <w:pPr>
              <w:spacing w:after="19"/>
              <w:rPr>
                <w:rFonts w:ascii="Arial" w:hAnsi="Arial"/>
              </w:rPr>
            </w:pPr>
            <w:r>
              <w:rPr>
                <w:rFonts w:ascii="Arial" w:hAnsi="Arial"/>
              </w:rPr>
              <w:t>Durchführung der Untersuchung</w:t>
            </w:r>
          </w:p>
          <w:p w14:paraId="3D812286" w14:textId="77777777" w:rsidR="002E4DBC" w:rsidRDefault="00AA3015">
            <w:pPr>
              <w:numPr>
                <w:ilvl w:val="0"/>
                <w:numId w:val="99"/>
              </w:numPr>
              <w:spacing w:after="19"/>
              <w:ind w:left="283" w:hanging="283"/>
              <w:rPr>
                <w:rFonts w:ascii="Arial" w:hAnsi="Arial"/>
              </w:rPr>
            </w:pPr>
            <w:r>
              <w:rPr>
                <w:rFonts w:ascii="Arial" w:hAnsi="Arial"/>
              </w:rPr>
              <w:t>Die Untersuchungsmöglichkeit in Narkose/Sedierung muss gegeben sein.</w:t>
            </w:r>
          </w:p>
          <w:p w14:paraId="1E164E97" w14:textId="77777777" w:rsidR="002E4DBC" w:rsidRDefault="00AA3015">
            <w:pPr>
              <w:numPr>
                <w:ilvl w:val="0"/>
                <w:numId w:val="99"/>
              </w:numPr>
              <w:spacing w:after="19"/>
              <w:ind w:left="283" w:hanging="283"/>
              <w:rPr>
                <w:rFonts w:ascii="Arial" w:hAnsi="Arial"/>
              </w:rPr>
            </w:pPr>
            <w:r>
              <w:rPr>
                <w:rFonts w:ascii="Arial" w:hAnsi="Arial"/>
              </w:rPr>
              <w:t>Die Durchführung der Narkose muss durch einen Facharzt für Anästhesie oder einen Facharzt für Kinder- und Jugendheilkunde mit der Zusatz-Weiterbildung Intensivmedizin erfolgen.</w:t>
            </w:r>
          </w:p>
          <w:p w14:paraId="58D1BD83" w14:textId="77777777" w:rsidR="002E4DBC" w:rsidRDefault="00AA3015">
            <w:pPr>
              <w:numPr>
                <w:ilvl w:val="0"/>
                <w:numId w:val="99"/>
              </w:numPr>
              <w:spacing w:after="19"/>
              <w:ind w:left="283" w:hanging="283"/>
              <w:rPr>
                <w:rFonts w:ascii="Arial" w:hAnsi="Arial"/>
              </w:rPr>
            </w:pPr>
            <w:r>
              <w:rPr>
                <w:rFonts w:ascii="Arial" w:hAnsi="Arial"/>
              </w:rPr>
              <w:t>Die Durchführung der Sedierung muss durch einen Facharzt für Anästhesie oder einen Facharzt für Kinder- und Jugendheilkunde erfolgen.</w:t>
            </w:r>
          </w:p>
        </w:tc>
        <w:tc>
          <w:tcPr>
            <w:tcW w:w="1" w:type="dxa"/>
          </w:tcPr>
          <w:p w14:paraId="01602F73" w14:textId="77777777" w:rsidR="002E4DBC" w:rsidRDefault="002E4DBC">
            <w:pPr>
              <w:spacing w:after="19"/>
              <w:rPr>
                <w:rFonts w:ascii="Arial" w:hAnsi="Arial"/>
              </w:rPr>
            </w:pPr>
          </w:p>
        </w:tc>
      </w:tr>
      <w:tr w:rsidR="002E4DBC" w14:paraId="69B02B5B" w14:textId="77777777">
        <w:tc>
          <w:tcPr>
            <w:tcW w:w="1" w:type="dxa"/>
          </w:tcPr>
          <w:p w14:paraId="0BB72B2C" w14:textId="77777777" w:rsidR="002E4DBC" w:rsidRDefault="00AA3015">
            <w:pPr>
              <w:spacing w:after="19"/>
              <w:rPr>
                <w:rFonts w:ascii="Arial" w:hAnsi="Arial"/>
              </w:rPr>
            </w:pPr>
            <w:r>
              <w:rPr>
                <w:rFonts w:ascii="Arial" w:hAnsi="Arial"/>
              </w:rPr>
              <w:t>3.7</w:t>
            </w:r>
          </w:p>
        </w:tc>
        <w:tc>
          <w:tcPr>
            <w:tcW w:w="1" w:type="dxa"/>
          </w:tcPr>
          <w:p w14:paraId="0CFFFB06" w14:textId="77777777" w:rsidR="002E4DBC" w:rsidRDefault="00AA3015">
            <w:pPr>
              <w:spacing w:after="19"/>
              <w:rPr>
                <w:rFonts w:ascii="Arial" w:hAnsi="Arial"/>
              </w:rPr>
            </w:pPr>
            <w:r>
              <w:rPr>
                <w:rFonts w:ascii="Arial" w:hAnsi="Arial"/>
              </w:rPr>
              <w:t>Telefonische Rückmeldung (</w:t>
            </w:r>
            <w:r>
              <w:rPr>
                <w:rFonts w:ascii="Arial" w:hAnsi="Arial"/>
                <w:b/>
              </w:rPr>
              <w:t>sofortige Vorabmitteilung</w:t>
            </w:r>
            <w:r>
              <w:rPr>
                <w:rFonts w:ascii="Arial" w:hAnsi="Arial"/>
              </w:rPr>
              <w:t>) auffälliger, interventionsbedürftiger Befunde innerhalb eines Arbeitstages (insbesondere neu aufgetretene Fernmetastasierung). Der Prozess ist zu beschreiben.</w:t>
            </w:r>
          </w:p>
        </w:tc>
        <w:tc>
          <w:tcPr>
            <w:tcW w:w="1" w:type="dxa"/>
          </w:tcPr>
          <w:p w14:paraId="534DC5F5" w14:textId="77777777" w:rsidR="002E4DBC" w:rsidRDefault="002E4DBC">
            <w:pPr>
              <w:spacing w:after="19"/>
              <w:rPr>
                <w:rFonts w:ascii="Arial" w:hAnsi="Arial"/>
              </w:rPr>
            </w:pPr>
          </w:p>
        </w:tc>
      </w:tr>
      <w:tr w:rsidR="002E4DBC" w14:paraId="5E092A07" w14:textId="77777777">
        <w:tc>
          <w:tcPr>
            <w:tcW w:w="1" w:type="dxa"/>
          </w:tcPr>
          <w:p w14:paraId="267C3CB8" w14:textId="77777777" w:rsidR="002E4DBC" w:rsidRDefault="00AA3015">
            <w:pPr>
              <w:spacing w:after="19"/>
              <w:rPr>
                <w:rFonts w:ascii="Arial" w:hAnsi="Arial"/>
              </w:rPr>
            </w:pPr>
            <w:r>
              <w:rPr>
                <w:rFonts w:ascii="Arial" w:hAnsi="Arial"/>
              </w:rPr>
              <w:t>3.8</w:t>
            </w:r>
          </w:p>
        </w:tc>
        <w:tc>
          <w:tcPr>
            <w:tcW w:w="1" w:type="dxa"/>
          </w:tcPr>
          <w:p w14:paraId="07321F96" w14:textId="77777777" w:rsidR="002E4DBC" w:rsidRDefault="00AA3015">
            <w:pPr>
              <w:spacing w:after="19"/>
              <w:rPr>
                <w:rFonts w:ascii="Arial" w:hAnsi="Arial"/>
              </w:rPr>
            </w:pPr>
            <w:r>
              <w:rPr>
                <w:rFonts w:ascii="Arial" w:hAnsi="Arial"/>
              </w:rPr>
              <w:t>Die Bildgebung erfolgt gemäß den Leitlinien und Standards des Therapieprotokolls der jeweiligen Tumorentität.</w:t>
            </w:r>
          </w:p>
          <w:p w14:paraId="28F26E92" w14:textId="77777777" w:rsidR="002E4DBC" w:rsidRDefault="00AA3015">
            <w:pPr>
              <w:spacing w:after="19"/>
              <w:rPr>
                <w:rFonts w:ascii="Arial" w:hAnsi="Arial"/>
              </w:rPr>
            </w:pPr>
            <w:r>
              <w:rPr>
                <w:rFonts w:ascii="Arial" w:hAnsi="Arial"/>
              </w:rPr>
              <w:t xml:space="preserve">Die radiologische Abteilung ist zur aktiven Mitarbeit für die </w:t>
            </w:r>
            <w:r>
              <w:rPr>
                <w:rFonts w:ascii="Arial" w:hAnsi="Arial"/>
                <w:b/>
              </w:rPr>
              <w:t>Referenzdiagnostik</w:t>
            </w:r>
            <w:r>
              <w:rPr>
                <w:rFonts w:ascii="Arial" w:hAnsi="Arial"/>
              </w:rPr>
              <w:t xml:space="preserve"> verpflichtet (vgl. 1.7.7). Die Verpflichtung ist Bestandteil der Kooperationsvereinbarung (vgl. 1.1.2).</w:t>
            </w:r>
          </w:p>
          <w:p w14:paraId="7788AFE7" w14:textId="77777777" w:rsidR="002E4DBC" w:rsidRDefault="00AA3015">
            <w:pPr>
              <w:spacing w:after="19"/>
              <w:rPr>
                <w:rFonts w:ascii="Arial" w:hAnsi="Arial"/>
              </w:rPr>
            </w:pPr>
            <w:r>
              <w:rPr>
                <w:rFonts w:ascii="Arial" w:hAnsi="Arial"/>
              </w:rPr>
              <w:t>Wenn der Kooperationspartner unter einer Trägerschaft beziehungsweise am Klinikstandort arbeitet, sind schriftliche Vereinbarungen nicht notwendig (Umsetzung der Punkte unter 1.1.2 müssen dennoch sichergestellt sein).</w:t>
            </w:r>
          </w:p>
        </w:tc>
        <w:tc>
          <w:tcPr>
            <w:tcW w:w="1" w:type="dxa"/>
          </w:tcPr>
          <w:p w14:paraId="51D11B17" w14:textId="77777777" w:rsidR="002E4DBC" w:rsidRDefault="002E4DBC">
            <w:pPr>
              <w:spacing w:after="19"/>
              <w:rPr>
                <w:rFonts w:ascii="Arial" w:hAnsi="Arial"/>
              </w:rPr>
            </w:pPr>
          </w:p>
        </w:tc>
      </w:tr>
      <w:tr w:rsidR="002E4DBC" w14:paraId="4862C27E" w14:textId="77777777">
        <w:tc>
          <w:tcPr>
            <w:tcW w:w="1" w:type="dxa"/>
          </w:tcPr>
          <w:p w14:paraId="209E453B" w14:textId="77777777" w:rsidR="002E4DBC" w:rsidRDefault="00AA3015">
            <w:pPr>
              <w:spacing w:after="19"/>
              <w:rPr>
                <w:rFonts w:ascii="Arial" w:hAnsi="Arial"/>
              </w:rPr>
            </w:pPr>
            <w:r>
              <w:rPr>
                <w:rFonts w:ascii="Arial" w:hAnsi="Arial"/>
              </w:rPr>
              <w:t>3.9</w:t>
            </w:r>
          </w:p>
        </w:tc>
        <w:tc>
          <w:tcPr>
            <w:tcW w:w="1" w:type="dxa"/>
          </w:tcPr>
          <w:p w14:paraId="72D2B77B" w14:textId="77777777" w:rsidR="002E4DBC" w:rsidRDefault="00AA3015">
            <w:pPr>
              <w:spacing w:after="19"/>
              <w:rPr>
                <w:rFonts w:ascii="Arial" w:hAnsi="Arial"/>
              </w:rPr>
            </w:pPr>
            <w:r>
              <w:rPr>
                <w:rFonts w:ascii="Arial" w:hAnsi="Arial"/>
              </w:rPr>
              <w:t>Neuroradiologie</w:t>
            </w:r>
          </w:p>
          <w:p w14:paraId="18D5DBBA" w14:textId="77777777" w:rsidR="002E4DBC" w:rsidRDefault="00AA3015">
            <w:pPr>
              <w:numPr>
                <w:ilvl w:val="0"/>
                <w:numId w:val="100"/>
              </w:numPr>
              <w:spacing w:after="19"/>
              <w:ind w:left="283" w:hanging="283"/>
              <w:rPr>
                <w:rFonts w:ascii="Arial" w:hAnsi="Arial"/>
              </w:rPr>
            </w:pPr>
            <w:r>
              <w:rPr>
                <w:rFonts w:ascii="Arial" w:hAnsi="Arial"/>
              </w:rPr>
              <w:t>Für die Klinikstandorte, die neurochirurgische Eingriffe im Rahmen der KIO-Zentren durchführen, muss 1 Facharzt für Neuroradiologie oder Facharzt für Kinderradiologie mit neuroradiologischer Expertise benannt sein. Kooperationen im Umkreis von 60 km sind möglich.</w:t>
            </w:r>
          </w:p>
          <w:p w14:paraId="5F5B33BA" w14:textId="77777777" w:rsidR="002E4DBC" w:rsidRDefault="00AA3015">
            <w:pPr>
              <w:numPr>
                <w:ilvl w:val="0"/>
                <w:numId w:val="100"/>
              </w:numPr>
              <w:spacing w:after="19"/>
              <w:ind w:left="283" w:hanging="283"/>
              <w:rPr>
                <w:rFonts w:ascii="Arial" w:hAnsi="Arial"/>
              </w:rPr>
            </w:pPr>
            <w:r>
              <w:rPr>
                <w:rFonts w:ascii="Arial" w:hAnsi="Arial"/>
              </w:rPr>
              <w:t>Eine Vertretungsregelung mit gleicher Qualifikation muss benannt sein.</w:t>
            </w:r>
          </w:p>
        </w:tc>
        <w:tc>
          <w:tcPr>
            <w:tcW w:w="1" w:type="dxa"/>
          </w:tcPr>
          <w:p w14:paraId="48DC5983" w14:textId="77777777" w:rsidR="002E4DBC" w:rsidRDefault="002E4DBC">
            <w:pPr>
              <w:spacing w:after="19"/>
              <w:rPr>
                <w:rFonts w:ascii="Arial" w:hAnsi="Arial"/>
              </w:rPr>
            </w:pPr>
          </w:p>
        </w:tc>
      </w:tr>
      <w:tr w:rsidR="002E4DBC" w14:paraId="0AE534A6" w14:textId="77777777">
        <w:tc>
          <w:tcPr>
            <w:tcW w:w="1" w:type="dxa"/>
          </w:tcPr>
          <w:p w14:paraId="0FCC35B1" w14:textId="77777777" w:rsidR="002E4DBC" w:rsidRDefault="00AA3015">
            <w:pPr>
              <w:spacing w:after="19"/>
              <w:rPr>
                <w:rFonts w:ascii="Arial" w:hAnsi="Arial"/>
              </w:rPr>
            </w:pPr>
            <w:r>
              <w:rPr>
                <w:rFonts w:ascii="Arial" w:hAnsi="Arial"/>
              </w:rPr>
              <w:t>3.10</w:t>
            </w:r>
          </w:p>
        </w:tc>
        <w:tc>
          <w:tcPr>
            <w:tcW w:w="1" w:type="dxa"/>
          </w:tcPr>
          <w:p w14:paraId="28347994" w14:textId="77777777" w:rsidR="002E4DBC" w:rsidRDefault="00AA3015">
            <w:pPr>
              <w:spacing w:after="19"/>
              <w:rPr>
                <w:rFonts w:ascii="Arial" w:hAnsi="Arial"/>
              </w:rPr>
            </w:pPr>
            <w:r>
              <w:rPr>
                <w:rFonts w:ascii="Arial" w:hAnsi="Arial"/>
              </w:rPr>
              <w:t>Fort-/Weiterbildung</w:t>
            </w:r>
          </w:p>
          <w:p w14:paraId="0028F80A" w14:textId="77777777" w:rsidR="002E4DBC" w:rsidRDefault="00AA3015">
            <w:pPr>
              <w:numPr>
                <w:ilvl w:val="0"/>
                <w:numId w:val="101"/>
              </w:numPr>
              <w:spacing w:after="19"/>
              <w:ind w:left="283" w:hanging="283"/>
              <w:rPr>
                <w:rFonts w:ascii="Arial" w:hAnsi="Arial"/>
              </w:rPr>
            </w:pPr>
            <w:r>
              <w:rPr>
                <w:rFonts w:ascii="Arial" w:hAnsi="Arial"/>
              </w:rPr>
              <w:t>Es ist ein Qualifizierungsplan für das ärztliche u. MTR-Personal vorzulegen, in dem die für einen Jahreszeitraum geplanten Qualifizierungen dargestellt sind.</w:t>
            </w:r>
          </w:p>
          <w:p w14:paraId="3EC03FDF" w14:textId="77777777" w:rsidR="002E4DBC" w:rsidRDefault="00AA3015">
            <w:pPr>
              <w:numPr>
                <w:ilvl w:val="0"/>
                <w:numId w:val="101"/>
              </w:numPr>
              <w:spacing w:after="19"/>
              <w:ind w:left="283" w:hanging="283"/>
              <w:rPr>
                <w:rFonts w:ascii="Arial" w:hAnsi="Arial"/>
              </w:rPr>
            </w:pPr>
            <w:r>
              <w:rPr>
                <w:rFonts w:ascii="Arial" w:hAnsi="Arial"/>
              </w:rPr>
              <w:t>Jährlich mind. 1 kinderonkologische Fort-/Weiterbildung pro MitarbeiterIn (Dauer &gt; 0,5 Tage), sofern diese/r qualitätsrelevante Tätigkeiten für das Zentrum wahrnimmt.</w:t>
            </w:r>
          </w:p>
        </w:tc>
        <w:tc>
          <w:tcPr>
            <w:tcW w:w="1" w:type="dxa"/>
          </w:tcPr>
          <w:p w14:paraId="705F163E" w14:textId="77777777" w:rsidR="002E4DBC" w:rsidRDefault="002E4DBC">
            <w:pPr>
              <w:spacing w:after="19"/>
              <w:rPr>
                <w:rFonts w:ascii="Arial" w:hAnsi="Arial"/>
              </w:rPr>
            </w:pPr>
          </w:p>
        </w:tc>
      </w:tr>
    </w:tbl>
    <w:p w14:paraId="16217BFB" w14:textId="77777777" w:rsidR="002E4DBC" w:rsidRDefault="002E4DBC">
      <w:pPr>
        <w:spacing w:before="57" w:after="57"/>
        <w:rPr>
          <w:rFonts w:ascii="Arial" w:hAnsi="Arial"/>
        </w:rPr>
      </w:pPr>
    </w:p>
    <w:p w14:paraId="1D9DFE17" w14:textId="77777777" w:rsidR="002E4DBC" w:rsidRDefault="002E4DBC">
      <w:pPr>
        <w:spacing w:before="57" w:after="57"/>
        <w:rPr>
          <w:rFonts w:ascii="Arial" w:hAnsi="Arial"/>
        </w:rPr>
      </w:pPr>
    </w:p>
    <w:p w14:paraId="51296AC8" w14:textId="77777777" w:rsidR="002E4DBC" w:rsidRDefault="00AA3015">
      <w:pPr>
        <w:spacing w:before="57" w:after="57"/>
        <w:rPr>
          <w:rFonts w:ascii="Arial" w:hAnsi="Arial"/>
          <w:b/>
          <w:bCs/>
        </w:rPr>
      </w:pPr>
      <w:r>
        <w:rPr>
          <w:rFonts w:ascii="Arial" w:hAnsi="Arial"/>
          <w:b/>
          <w:bCs/>
        </w:rPr>
        <w:t>4.</w:t>
      </w:r>
      <w:r>
        <w:rPr>
          <w:rFonts w:ascii="Arial" w:hAnsi="Arial"/>
          <w:b/>
          <w:bCs/>
        </w:rPr>
        <w:tab/>
        <w:t xml:space="preserve"> Nuklearmedizin</w:t>
      </w:r>
    </w:p>
    <w:p w14:paraId="3CF25DDD"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769D5BEB" w14:textId="77777777">
        <w:trPr>
          <w:tblHeader/>
        </w:trPr>
        <w:tc>
          <w:tcPr>
            <w:tcW w:w="648" w:type="dxa"/>
            <w:gridSpan w:val="3"/>
            <w:tcBorders>
              <w:top w:val="nil"/>
              <w:left w:val="nil"/>
              <w:right w:val="nil"/>
            </w:tcBorders>
          </w:tcPr>
          <w:p w14:paraId="3907ADA5" w14:textId="77777777" w:rsidR="002E4DBC" w:rsidRDefault="002E4DBC">
            <w:pPr>
              <w:spacing w:after="19"/>
              <w:rPr>
                <w:rFonts w:ascii="Arial" w:hAnsi="Arial"/>
              </w:rPr>
            </w:pPr>
          </w:p>
        </w:tc>
      </w:tr>
      <w:tr w:rsidR="002E4DBC" w14:paraId="2587B5D9" w14:textId="77777777">
        <w:trPr>
          <w:tblHeader/>
        </w:trPr>
        <w:tc>
          <w:tcPr>
            <w:tcW w:w="964" w:type="dxa"/>
          </w:tcPr>
          <w:p w14:paraId="0DDC436E" w14:textId="77777777" w:rsidR="002E4DBC" w:rsidRDefault="00AA3015">
            <w:pPr>
              <w:spacing w:after="19"/>
              <w:jc w:val="center"/>
              <w:rPr>
                <w:rFonts w:ascii="Arial" w:hAnsi="Arial"/>
                <w:b/>
                <w:bCs/>
              </w:rPr>
            </w:pPr>
            <w:r>
              <w:rPr>
                <w:rFonts w:ascii="Arial" w:hAnsi="Arial"/>
                <w:b/>
                <w:bCs/>
              </w:rPr>
              <w:t>Kap.</w:t>
            </w:r>
          </w:p>
        </w:tc>
        <w:tc>
          <w:tcPr>
            <w:tcW w:w="4649" w:type="dxa"/>
          </w:tcPr>
          <w:p w14:paraId="56138C94"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704FDC1" w14:textId="77777777" w:rsidR="002E4DBC" w:rsidRDefault="00AA3015">
            <w:pPr>
              <w:spacing w:after="19"/>
              <w:jc w:val="center"/>
              <w:rPr>
                <w:rFonts w:ascii="Arial" w:hAnsi="Arial"/>
                <w:b/>
                <w:bCs/>
              </w:rPr>
            </w:pPr>
            <w:r>
              <w:rPr>
                <w:rFonts w:ascii="Arial" w:hAnsi="Arial"/>
                <w:b/>
                <w:bCs/>
              </w:rPr>
              <w:t>Erläuterungen des Zentrums</w:t>
            </w:r>
          </w:p>
        </w:tc>
      </w:tr>
      <w:tr w:rsidR="002E4DBC" w14:paraId="24726C70" w14:textId="77777777">
        <w:tc>
          <w:tcPr>
            <w:tcW w:w="1" w:type="dxa"/>
          </w:tcPr>
          <w:p w14:paraId="62580C6A" w14:textId="77777777" w:rsidR="002E4DBC" w:rsidRDefault="00AA3015">
            <w:pPr>
              <w:spacing w:after="19"/>
              <w:rPr>
                <w:rFonts w:ascii="Arial" w:hAnsi="Arial"/>
              </w:rPr>
            </w:pPr>
            <w:r>
              <w:rPr>
                <w:rFonts w:ascii="Arial" w:hAnsi="Arial"/>
              </w:rPr>
              <w:t>4.1</w:t>
            </w:r>
          </w:p>
        </w:tc>
        <w:tc>
          <w:tcPr>
            <w:tcW w:w="1" w:type="dxa"/>
          </w:tcPr>
          <w:p w14:paraId="66E11C64" w14:textId="77777777" w:rsidR="002E4DBC" w:rsidRDefault="00AA3015">
            <w:pPr>
              <w:spacing w:after="19"/>
              <w:rPr>
                <w:rFonts w:ascii="Arial" w:hAnsi="Arial"/>
              </w:rPr>
            </w:pPr>
            <w:r>
              <w:rPr>
                <w:rFonts w:ascii="Arial" w:hAnsi="Arial"/>
              </w:rPr>
              <w:t>Die Anforderungen des Erhebungsbogens Onkologische Zentren sind zu erfüllen.</w:t>
            </w:r>
          </w:p>
          <w:p w14:paraId="650B1905" w14:textId="77777777" w:rsidR="002E4DBC" w:rsidRDefault="00AA3015">
            <w:pPr>
              <w:spacing w:after="19"/>
              <w:rPr>
                <w:rFonts w:ascii="Arial" w:hAnsi="Arial"/>
              </w:rPr>
            </w:pPr>
            <w:r>
              <w:rPr>
                <w:rFonts w:ascii="Arial" w:hAnsi="Arial"/>
              </w:rPr>
              <w:t> </w:t>
            </w:r>
          </w:p>
          <w:p w14:paraId="75CBB5D8"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230C284A" w14:textId="77777777" w:rsidR="002E4DBC" w:rsidRDefault="002E4DBC">
            <w:pPr>
              <w:spacing w:after="19"/>
              <w:rPr>
                <w:rFonts w:ascii="Arial" w:hAnsi="Arial"/>
              </w:rPr>
            </w:pPr>
          </w:p>
        </w:tc>
      </w:tr>
      <w:tr w:rsidR="002E4DBC" w14:paraId="31445259" w14:textId="77777777">
        <w:tc>
          <w:tcPr>
            <w:tcW w:w="1" w:type="dxa"/>
          </w:tcPr>
          <w:p w14:paraId="54B6B816" w14:textId="77777777" w:rsidR="002E4DBC" w:rsidRDefault="00AA3015">
            <w:pPr>
              <w:spacing w:after="19"/>
              <w:rPr>
                <w:rFonts w:ascii="Arial" w:hAnsi="Arial"/>
              </w:rPr>
            </w:pPr>
            <w:r>
              <w:rPr>
                <w:rFonts w:ascii="Arial" w:hAnsi="Arial"/>
              </w:rPr>
              <w:t>4.2</w:t>
            </w:r>
          </w:p>
        </w:tc>
        <w:tc>
          <w:tcPr>
            <w:tcW w:w="1" w:type="dxa"/>
          </w:tcPr>
          <w:p w14:paraId="00C11510" w14:textId="77777777" w:rsidR="002E4DBC" w:rsidRDefault="00AA3015">
            <w:pPr>
              <w:spacing w:after="19"/>
              <w:rPr>
                <w:rFonts w:ascii="Arial" w:hAnsi="Arial"/>
              </w:rPr>
            </w:pPr>
            <w:r>
              <w:rPr>
                <w:rFonts w:ascii="Arial" w:hAnsi="Arial"/>
              </w:rPr>
              <w:t>§5 (3)</w:t>
            </w:r>
          </w:p>
          <w:p w14:paraId="0A51BDF7" w14:textId="77777777" w:rsidR="002E4DBC" w:rsidRDefault="00AA3015">
            <w:pPr>
              <w:spacing w:after="19"/>
              <w:rPr>
                <w:rFonts w:ascii="Arial" w:hAnsi="Arial"/>
              </w:rPr>
            </w:pPr>
            <w:r>
              <w:rPr>
                <w:rFonts w:ascii="Arial" w:hAnsi="Arial"/>
                <w:b/>
              </w:rPr>
              <w:t>Bereitschaft/Erreichbarkeit</w:t>
            </w:r>
          </w:p>
          <w:p w14:paraId="7CF15437" w14:textId="77777777" w:rsidR="002E4DBC" w:rsidRDefault="00AA3015">
            <w:pPr>
              <w:spacing w:after="19"/>
              <w:rPr>
                <w:rFonts w:ascii="Arial" w:hAnsi="Arial"/>
              </w:rPr>
            </w:pPr>
            <w:r>
              <w:rPr>
                <w:rFonts w:ascii="Arial" w:hAnsi="Arial"/>
              </w:rPr>
              <w:t>Die Nuklearmedizin steht werktäglich (Mo.-Fr.) zur Verfügung.</w:t>
            </w:r>
          </w:p>
          <w:p w14:paraId="5138C31E" w14:textId="77777777" w:rsidR="002E4DBC" w:rsidRDefault="00AA3015">
            <w:pPr>
              <w:spacing w:after="19"/>
              <w:rPr>
                <w:rFonts w:ascii="Arial" w:hAnsi="Arial"/>
              </w:rPr>
            </w:pPr>
            <w:r>
              <w:rPr>
                <w:rFonts w:ascii="Arial" w:hAnsi="Arial"/>
              </w:rPr>
              <w:t>Dringliche Untersuchungen müssen innerhalb von 2 Werktagen möglich sein.</w:t>
            </w:r>
          </w:p>
        </w:tc>
        <w:tc>
          <w:tcPr>
            <w:tcW w:w="1" w:type="dxa"/>
          </w:tcPr>
          <w:p w14:paraId="09A2452C" w14:textId="77777777" w:rsidR="002E4DBC" w:rsidRDefault="002E4DBC">
            <w:pPr>
              <w:spacing w:after="19"/>
              <w:rPr>
                <w:rFonts w:ascii="Arial" w:hAnsi="Arial"/>
              </w:rPr>
            </w:pPr>
          </w:p>
        </w:tc>
      </w:tr>
      <w:tr w:rsidR="002E4DBC" w14:paraId="7BF3C6E6" w14:textId="77777777">
        <w:tc>
          <w:tcPr>
            <w:tcW w:w="1" w:type="dxa"/>
          </w:tcPr>
          <w:p w14:paraId="2517DE00" w14:textId="77777777" w:rsidR="002E4DBC" w:rsidRDefault="00AA3015">
            <w:pPr>
              <w:spacing w:after="19"/>
              <w:rPr>
                <w:rFonts w:ascii="Arial" w:hAnsi="Arial"/>
              </w:rPr>
            </w:pPr>
            <w:r>
              <w:rPr>
                <w:rFonts w:ascii="Arial" w:hAnsi="Arial"/>
              </w:rPr>
              <w:t>4.3</w:t>
            </w:r>
          </w:p>
        </w:tc>
        <w:tc>
          <w:tcPr>
            <w:tcW w:w="1" w:type="dxa"/>
          </w:tcPr>
          <w:p w14:paraId="1FAC6C49" w14:textId="77777777" w:rsidR="002E4DBC" w:rsidRDefault="00AA3015">
            <w:pPr>
              <w:spacing w:after="19"/>
              <w:rPr>
                <w:rFonts w:ascii="Arial" w:hAnsi="Arial"/>
              </w:rPr>
            </w:pPr>
            <w:r>
              <w:rPr>
                <w:rFonts w:ascii="Arial" w:hAnsi="Arial"/>
                <w:b/>
              </w:rPr>
              <w:t>Vorzuhaltende Methoden</w:t>
            </w:r>
          </w:p>
          <w:p w14:paraId="34C2EE88" w14:textId="77777777" w:rsidR="002E4DBC" w:rsidRDefault="00AA3015">
            <w:pPr>
              <w:spacing w:after="19"/>
              <w:rPr>
                <w:rFonts w:ascii="Arial" w:hAnsi="Arial"/>
              </w:rPr>
            </w:pPr>
            <w:r>
              <w:rPr>
                <w:rFonts w:ascii="Arial" w:hAnsi="Arial"/>
              </w:rPr>
              <w:t>Obligat:</w:t>
            </w:r>
          </w:p>
          <w:p w14:paraId="3545B238" w14:textId="77777777" w:rsidR="002E4DBC" w:rsidRDefault="00AA3015">
            <w:pPr>
              <w:numPr>
                <w:ilvl w:val="0"/>
                <w:numId w:val="102"/>
              </w:numPr>
              <w:spacing w:after="19"/>
              <w:ind w:left="283" w:hanging="283"/>
              <w:rPr>
                <w:rFonts w:ascii="Arial" w:hAnsi="Arial"/>
              </w:rPr>
            </w:pPr>
            <w:r>
              <w:rPr>
                <w:rFonts w:ascii="Arial" w:hAnsi="Arial"/>
              </w:rPr>
              <w:t>Knochen- u. Nierenszintigrafie</w:t>
            </w:r>
          </w:p>
          <w:p w14:paraId="4DD2EDE0" w14:textId="77777777" w:rsidR="002E4DBC" w:rsidRDefault="00AA3015">
            <w:pPr>
              <w:numPr>
                <w:ilvl w:val="0"/>
                <w:numId w:val="102"/>
              </w:numPr>
              <w:spacing w:after="19"/>
              <w:ind w:left="283" w:hanging="283"/>
              <w:rPr>
                <w:rFonts w:ascii="Arial" w:hAnsi="Arial"/>
              </w:rPr>
            </w:pPr>
            <w:r>
              <w:rPr>
                <w:rFonts w:ascii="Arial" w:hAnsi="Arial"/>
              </w:rPr>
              <w:t>MIBG-Szintigraphie einschließlich SPECT (ggf. in Kooperation)</w:t>
            </w:r>
          </w:p>
          <w:p w14:paraId="2FFC9AEB" w14:textId="77777777" w:rsidR="002E4DBC" w:rsidRDefault="00AA3015">
            <w:pPr>
              <w:numPr>
                <w:ilvl w:val="0"/>
                <w:numId w:val="102"/>
              </w:numPr>
              <w:spacing w:after="19"/>
              <w:ind w:left="283" w:hanging="283"/>
              <w:rPr>
                <w:rFonts w:ascii="Arial" w:hAnsi="Arial"/>
              </w:rPr>
            </w:pPr>
            <w:r>
              <w:rPr>
                <w:rFonts w:ascii="Arial" w:hAnsi="Arial"/>
              </w:rPr>
              <w:t>FDG-PET/CT (ggf. in Kooperation)</w:t>
            </w:r>
          </w:p>
          <w:p w14:paraId="08CFFC78" w14:textId="77777777" w:rsidR="002E4DBC" w:rsidRDefault="00AA3015">
            <w:pPr>
              <w:spacing w:after="19"/>
              <w:rPr>
                <w:rFonts w:ascii="Arial" w:hAnsi="Arial"/>
              </w:rPr>
            </w:pPr>
            <w:r>
              <w:rPr>
                <w:rFonts w:ascii="Arial" w:hAnsi="Arial"/>
              </w:rPr>
              <w:t>Fakultativ:</w:t>
            </w:r>
          </w:p>
          <w:p w14:paraId="2E154BEE" w14:textId="77777777" w:rsidR="002E4DBC" w:rsidRDefault="00AA3015">
            <w:pPr>
              <w:numPr>
                <w:ilvl w:val="0"/>
                <w:numId w:val="103"/>
              </w:numPr>
              <w:spacing w:after="19"/>
              <w:ind w:left="283" w:hanging="283"/>
              <w:rPr>
                <w:rFonts w:ascii="Arial" w:hAnsi="Arial"/>
              </w:rPr>
            </w:pPr>
            <w:r>
              <w:rPr>
                <w:rFonts w:ascii="Arial" w:hAnsi="Arial"/>
              </w:rPr>
              <w:t>PET/MR</w:t>
            </w:r>
          </w:p>
          <w:p w14:paraId="020EB61E" w14:textId="77777777" w:rsidR="002E4DBC" w:rsidRDefault="00AA3015">
            <w:pPr>
              <w:numPr>
                <w:ilvl w:val="0"/>
                <w:numId w:val="103"/>
              </w:numPr>
              <w:spacing w:after="19"/>
              <w:ind w:left="283" w:hanging="283"/>
              <w:rPr>
                <w:rFonts w:ascii="Arial" w:hAnsi="Arial"/>
              </w:rPr>
            </w:pPr>
            <w:r>
              <w:rPr>
                <w:rFonts w:ascii="Arial" w:hAnsi="Arial"/>
              </w:rPr>
              <w:t>SPECT-CT</w:t>
            </w:r>
          </w:p>
          <w:p w14:paraId="096D4969" w14:textId="77777777" w:rsidR="002E4DBC" w:rsidRDefault="00AA3015">
            <w:pPr>
              <w:numPr>
                <w:ilvl w:val="0"/>
                <w:numId w:val="103"/>
              </w:numPr>
              <w:spacing w:after="19"/>
              <w:ind w:left="283" w:hanging="283"/>
              <w:rPr>
                <w:rFonts w:ascii="Arial" w:hAnsi="Arial"/>
              </w:rPr>
            </w:pPr>
            <w:r>
              <w:rPr>
                <w:rFonts w:ascii="Arial" w:hAnsi="Arial"/>
              </w:rPr>
              <w:t>Non-FDG-Tracer</w:t>
            </w:r>
          </w:p>
          <w:p w14:paraId="40A5F094" w14:textId="77777777" w:rsidR="002E4DBC" w:rsidRDefault="00AA3015">
            <w:pPr>
              <w:numPr>
                <w:ilvl w:val="0"/>
                <w:numId w:val="103"/>
              </w:numPr>
              <w:spacing w:after="19"/>
              <w:ind w:left="283" w:hanging="283"/>
              <w:rPr>
                <w:rFonts w:ascii="Arial" w:hAnsi="Arial"/>
              </w:rPr>
            </w:pPr>
            <w:r>
              <w:rPr>
                <w:rFonts w:ascii="Arial" w:hAnsi="Arial"/>
              </w:rPr>
              <w:t>MIBG-Therapie</w:t>
            </w:r>
          </w:p>
        </w:tc>
        <w:tc>
          <w:tcPr>
            <w:tcW w:w="1" w:type="dxa"/>
          </w:tcPr>
          <w:p w14:paraId="390B2769" w14:textId="77777777" w:rsidR="002E4DBC" w:rsidRDefault="002E4DBC">
            <w:pPr>
              <w:spacing w:after="19"/>
              <w:rPr>
                <w:rFonts w:ascii="Arial" w:hAnsi="Arial"/>
              </w:rPr>
            </w:pPr>
          </w:p>
        </w:tc>
      </w:tr>
      <w:tr w:rsidR="002E4DBC" w14:paraId="09B965EA" w14:textId="77777777">
        <w:tc>
          <w:tcPr>
            <w:tcW w:w="1" w:type="dxa"/>
          </w:tcPr>
          <w:p w14:paraId="52226B00" w14:textId="77777777" w:rsidR="002E4DBC" w:rsidRDefault="00AA3015">
            <w:pPr>
              <w:spacing w:after="19"/>
              <w:rPr>
                <w:rFonts w:ascii="Arial" w:hAnsi="Arial"/>
              </w:rPr>
            </w:pPr>
            <w:r>
              <w:rPr>
                <w:rFonts w:ascii="Arial" w:hAnsi="Arial"/>
              </w:rPr>
              <w:t>4.4</w:t>
            </w:r>
          </w:p>
        </w:tc>
        <w:tc>
          <w:tcPr>
            <w:tcW w:w="1" w:type="dxa"/>
          </w:tcPr>
          <w:p w14:paraId="0D6FCC2D" w14:textId="77777777" w:rsidR="002E4DBC" w:rsidRDefault="00AA3015">
            <w:pPr>
              <w:spacing w:after="19"/>
              <w:rPr>
                <w:rFonts w:ascii="Arial" w:hAnsi="Arial"/>
              </w:rPr>
            </w:pPr>
            <w:r>
              <w:rPr>
                <w:rFonts w:ascii="Arial" w:hAnsi="Arial"/>
              </w:rPr>
              <w:t>Durchführung der Untersuchung</w:t>
            </w:r>
          </w:p>
          <w:p w14:paraId="14F8806A" w14:textId="77777777" w:rsidR="002E4DBC" w:rsidRDefault="00AA3015">
            <w:pPr>
              <w:numPr>
                <w:ilvl w:val="0"/>
                <w:numId w:val="104"/>
              </w:numPr>
              <w:spacing w:after="19"/>
              <w:ind w:left="283" w:hanging="283"/>
              <w:rPr>
                <w:rFonts w:ascii="Arial" w:hAnsi="Arial"/>
              </w:rPr>
            </w:pPr>
            <w:r>
              <w:rPr>
                <w:rFonts w:ascii="Arial" w:hAnsi="Arial"/>
              </w:rPr>
              <w:t>Die Untersuchungsmöglichkeit in Narkose/Sedierung muss gegeben sein.</w:t>
            </w:r>
          </w:p>
          <w:p w14:paraId="1C63207A" w14:textId="77777777" w:rsidR="002E4DBC" w:rsidRDefault="00AA3015">
            <w:pPr>
              <w:numPr>
                <w:ilvl w:val="0"/>
                <w:numId w:val="104"/>
              </w:numPr>
              <w:spacing w:after="19"/>
              <w:ind w:left="283" w:hanging="283"/>
              <w:rPr>
                <w:rFonts w:ascii="Arial" w:hAnsi="Arial"/>
              </w:rPr>
            </w:pPr>
            <w:r>
              <w:rPr>
                <w:rFonts w:ascii="Arial" w:hAnsi="Arial"/>
              </w:rPr>
              <w:t>Die Durchführung der Narkose muss durch einen Facharzt für Anästhesie oder einen Facharzt für Kinder- und Jugendheilkunde mit der Zusatz-Weiterbildung Intensivmedizin erfolgen.</w:t>
            </w:r>
          </w:p>
          <w:p w14:paraId="21E1A41E" w14:textId="77777777" w:rsidR="002E4DBC" w:rsidRDefault="00AA3015">
            <w:pPr>
              <w:numPr>
                <w:ilvl w:val="0"/>
                <w:numId w:val="104"/>
              </w:numPr>
              <w:spacing w:after="19"/>
              <w:ind w:left="283" w:hanging="283"/>
              <w:rPr>
                <w:rFonts w:ascii="Arial" w:hAnsi="Arial"/>
              </w:rPr>
            </w:pPr>
            <w:r>
              <w:rPr>
                <w:rFonts w:ascii="Arial" w:hAnsi="Arial"/>
              </w:rPr>
              <w:t>Die Durchführung der Sedierung muss durch einen Facharzt für Anästhesie oder einen Facharzt für Kinder- und Jugendheilkunde erfolgen.</w:t>
            </w:r>
          </w:p>
        </w:tc>
        <w:tc>
          <w:tcPr>
            <w:tcW w:w="1" w:type="dxa"/>
          </w:tcPr>
          <w:p w14:paraId="6861C46D" w14:textId="77777777" w:rsidR="002E4DBC" w:rsidRDefault="002E4DBC">
            <w:pPr>
              <w:spacing w:after="19"/>
              <w:rPr>
                <w:rFonts w:ascii="Arial" w:hAnsi="Arial"/>
              </w:rPr>
            </w:pPr>
          </w:p>
        </w:tc>
      </w:tr>
      <w:tr w:rsidR="002E4DBC" w14:paraId="286C5064" w14:textId="77777777">
        <w:tc>
          <w:tcPr>
            <w:tcW w:w="1" w:type="dxa"/>
          </w:tcPr>
          <w:p w14:paraId="28876D18" w14:textId="77777777" w:rsidR="002E4DBC" w:rsidRDefault="00AA3015">
            <w:pPr>
              <w:spacing w:after="19"/>
              <w:rPr>
                <w:rFonts w:ascii="Arial" w:hAnsi="Arial"/>
              </w:rPr>
            </w:pPr>
            <w:r>
              <w:rPr>
                <w:rFonts w:ascii="Arial" w:hAnsi="Arial"/>
              </w:rPr>
              <w:t>4.5</w:t>
            </w:r>
          </w:p>
        </w:tc>
        <w:tc>
          <w:tcPr>
            <w:tcW w:w="1" w:type="dxa"/>
          </w:tcPr>
          <w:p w14:paraId="6E70F633" w14:textId="77777777" w:rsidR="002E4DBC" w:rsidRDefault="00AA3015">
            <w:pPr>
              <w:spacing w:after="19"/>
              <w:rPr>
                <w:rFonts w:ascii="Arial" w:hAnsi="Arial"/>
              </w:rPr>
            </w:pPr>
            <w:r>
              <w:rPr>
                <w:rFonts w:ascii="Arial" w:hAnsi="Arial"/>
              </w:rPr>
              <w:t xml:space="preserve">Das Zentrum ist zur Teilnahme an der </w:t>
            </w:r>
            <w:r>
              <w:rPr>
                <w:rFonts w:ascii="Arial" w:hAnsi="Arial"/>
                <w:b/>
              </w:rPr>
              <w:t>Referenzdiagnostik</w:t>
            </w:r>
            <w:r>
              <w:rPr>
                <w:rFonts w:ascii="Arial" w:hAnsi="Arial"/>
              </w:rPr>
              <w:t xml:space="preserve"> und zum Versand von Bildmaterial entsprechend der Studienprotokolle verpflichtet.</w:t>
            </w:r>
          </w:p>
        </w:tc>
        <w:tc>
          <w:tcPr>
            <w:tcW w:w="1" w:type="dxa"/>
          </w:tcPr>
          <w:p w14:paraId="7EA2037A" w14:textId="77777777" w:rsidR="002E4DBC" w:rsidRDefault="002E4DBC">
            <w:pPr>
              <w:spacing w:after="19"/>
              <w:rPr>
                <w:rFonts w:ascii="Arial" w:hAnsi="Arial"/>
              </w:rPr>
            </w:pPr>
          </w:p>
        </w:tc>
      </w:tr>
      <w:tr w:rsidR="002E4DBC" w14:paraId="52C518D4" w14:textId="77777777">
        <w:tc>
          <w:tcPr>
            <w:tcW w:w="1" w:type="dxa"/>
          </w:tcPr>
          <w:p w14:paraId="5E54C38C" w14:textId="77777777" w:rsidR="002E4DBC" w:rsidRDefault="00AA3015">
            <w:pPr>
              <w:spacing w:after="19"/>
              <w:rPr>
                <w:rFonts w:ascii="Arial" w:hAnsi="Arial"/>
              </w:rPr>
            </w:pPr>
            <w:r>
              <w:rPr>
                <w:rFonts w:ascii="Arial" w:hAnsi="Arial"/>
              </w:rPr>
              <w:t>4.6</w:t>
            </w:r>
          </w:p>
        </w:tc>
        <w:tc>
          <w:tcPr>
            <w:tcW w:w="1" w:type="dxa"/>
          </w:tcPr>
          <w:p w14:paraId="74DECD0A" w14:textId="77777777" w:rsidR="002E4DBC" w:rsidRDefault="00AA3015">
            <w:pPr>
              <w:spacing w:after="19"/>
              <w:rPr>
                <w:rFonts w:ascii="Arial" w:hAnsi="Arial"/>
              </w:rPr>
            </w:pPr>
            <w:r>
              <w:rPr>
                <w:rFonts w:ascii="Arial" w:hAnsi="Arial"/>
              </w:rPr>
              <w:t>Fort-/Weiterbildung</w:t>
            </w:r>
          </w:p>
          <w:p w14:paraId="226CEA27" w14:textId="77777777" w:rsidR="002E4DBC" w:rsidRDefault="00AA3015">
            <w:pPr>
              <w:numPr>
                <w:ilvl w:val="0"/>
                <w:numId w:val="105"/>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475F94D6" w14:textId="77777777" w:rsidR="002E4DBC" w:rsidRDefault="00AA3015">
            <w:pPr>
              <w:numPr>
                <w:ilvl w:val="0"/>
                <w:numId w:val="105"/>
              </w:numPr>
              <w:spacing w:after="19"/>
              <w:ind w:left="283" w:hanging="283"/>
              <w:rPr>
                <w:rFonts w:ascii="Arial" w:hAnsi="Arial"/>
              </w:rPr>
            </w:pPr>
            <w:r>
              <w:rPr>
                <w:rFonts w:ascii="Arial" w:hAnsi="Arial"/>
              </w:rPr>
              <w:t>Jährlich mind. 1 kinderonkologische Fort-/Weiterbildung pro ärztliche und pflegerische MitarbeiterIn (Dauer &gt; 0,5 Tage), sofern diese/r qualitätsrelevante Tätigkeiten für das Zentrum wahrnimmt.</w:t>
            </w:r>
          </w:p>
          <w:p w14:paraId="38DDB833" w14:textId="77777777" w:rsidR="002E4DBC" w:rsidRDefault="00AA3015">
            <w:pPr>
              <w:spacing w:after="19"/>
              <w:rPr>
                <w:rFonts w:ascii="Arial" w:hAnsi="Arial"/>
              </w:rPr>
            </w:pPr>
            <w:r>
              <w:rPr>
                <w:rFonts w:ascii="Arial" w:hAnsi="Arial"/>
              </w:rPr>
              <w:t> </w:t>
            </w:r>
          </w:p>
          <w:p w14:paraId="2CF049EE" w14:textId="77777777" w:rsidR="002E4DBC" w:rsidRDefault="00AA3015">
            <w:pPr>
              <w:spacing w:after="19"/>
              <w:rPr>
                <w:rFonts w:ascii="Arial" w:hAnsi="Arial"/>
              </w:rPr>
            </w:pPr>
            <w:r>
              <w:rPr>
                <w:rFonts w:ascii="Arial" w:hAnsi="Arial"/>
              </w:rPr>
              <w:t>Weitere Erläuterungen siehe FAQ.</w:t>
            </w:r>
          </w:p>
        </w:tc>
        <w:tc>
          <w:tcPr>
            <w:tcW w:w="1" w:type="dxa"/>
          </w:tcPr>
          <w:p w14:paraId="1950FB4B" w14:textId="77777777" w:rsidR="002E4DBC" w:rsidRDefault="002E4DBC">
            <w:pPr>
              <w:spacing w:after="19"/>
              <w:rPr>
                <w:rFonts w:ascii="Arial" w:hAnsi="Arial"/>
              </w:rPr>
            </w:pPr>
          </w:p>
        </w:tc>
      </w:tr>
    </w:tbl>
    <w:p w14:paraId="6E5659C6" w14:textId="77777777" w:rsidR="002E4DBC" w:rsidRDefault="002E4DBC">
      <w:pPr>
        <w:spacing w:before="57" w:after="57"/>
        <w:rPr>
          <w:rFonts w:ascii="Arial" w:hAnsi="Arial"/>
        </w:rPr>
      </w:pPr>
    </w:p>
    <w:p w14:paraId="01BEFC31" w14:textId="77777777" w:rsidR="002E4DBC" w:rsidRDefault="002E4DBC">
      <w:pPr>
        <w:spacing w:before="57" w:after="57"/>
        <w:rPr>
          <w:rFonts w:ascii="Arial" w:hAnsi="Arial"/>
        </w:rPr>
      </w:pPr>
    </w:p>
    <w:p w14:paraId="16DD8FA3" w14:textId="77777777" w:rsidR="002E4DBC" w:rsidRDefault="00AA3015">
      <w:pPr>
        <w:spacing w:before="57" w:after="57"/>
        <w:rPr>
          <w:rFonts w:ascii="Arial" w:hAnsi="Arial"/>
          <w:b/>
          <w:bCs/>
        </w:rPr>
      </w:pPr>
      <w:r>
        <w:rPr>
          <w:rFonts w:ascii="Arial" w:hAnsi="Arial"/>
          <w:b/>
          <w:bCs/>
        </w:rPr>
        <w:t>5.</w:t>
      </w:r>
      <w:r>
        <w:rPr>
          <w:rFonts w:ascii="Arial" w:hAnsi="Arial"/>
          <w:b/>
          <w:bCs/>
        </w:rPr>
        <w:tab/>
        <w:t xml:space="preserve"> Operative Onkologie</w:t>
      </w:r>
    </w:p>
    <w:p w14:paraId="4CDC1DA8"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41D58D75" w14:textId="77777777">
        <w:trPr>
          <w:tblHeader/>
        </w:trPr>
        <w:tc>
          <w:tcPr>
            <w:tcW w:w="648" w:type="dxa"/>
            <w:gridSpan w:val="3"/>
            <w:tcBorders>
              <w:top w:val="nil"/>
              <w:left w:val="nil"/>
              <w:right w:val="nil"/>
            </w:tcBorders>
          </w:tcPr>
          <w:p w14:paraId="336AA4C7" w14:textId="77777777" w:rsidR="002E4DBC" w:rsidRDefault="00AA3015">
            <w:pPr>
              <w:spacing w:after="19"/>
              <w:rPr>
                <w:rFonts w:ascii="Arial" w:hAnsi="Arial"/>
                <w:b/>
                <w:bCs/>
              </w:rPr>
            </w:pPr>
            <w:r>
              <w:rPr>
                <w:rFonts w:ascii="Arial" w:hAnsi="Arial"/>
                <w:b/>
                <w:bCs/>
              </w:rPr>
              <w:t>5.1</w:t>
            </w:r>
            <w:r>
              <w:rPr>
                <w:rFonts w:ascii="Arial" w:hAnsi="Arial"/>
                <w:b/>
                <w:bCs/>
              </w:rPr>
              <w:tab/>
              <w:t xml:space="preserve"> Organübergreifende operative Therapie</w:t>
            </w:r>
          </w:p>
          <w:p w14:paraId="1D402B9B" w14:textId="77777777" w:rsidR="002E4DBC" w:rsidRDefault="002E4DBC">
            <w:pPr>
              <w:spacing w:after="19"/>
              <w:rPr>
                <w:rFonts w:ascii="Arial" w:hAnsi="Arial"/>
              </w:rPr>
            </w:pPr>
          </w:p>
        </w:tc>
      </w:tr>
      <w:tr w:rsidR="002E4DBC" w14:paraId="5C98B01D" w14:textId="77777777">
        <w:trPr>
          <w:tblHeader/>
        </w:trPr>
        <w:tc>
          <w:tcPr>
            <w:tcW w:w="964" w:type="dxa"/>
          </w:tcPr>
          <w:p w14:paraId="38A0AB87" w14:textId="77777777" w:rsidR="002E4DBC" w:rsidRDefault="00AA3015">
            <w:pPr>
              <w:spacing w:after="19"/>
              <w:jc w:val="center"/>
              <w:rPr>
                <w:rFonts w:ascii="Arial" w:hAnsi="Arial"/>
                <w:b/>
                <w:bCs/>
              </w:rPr>
            </w:pPr>
            <w:r>
              <w:rPr>
                <w:rFonts w:ascii="Arial" w:hAnsi="Arial"/>
                <w:b/>
                <w:bCs/>
              </w:rPr>
              <w:t>Kap.</w:t>
            </w:r>
          </w:p>
        </w:tc>
        <w:tc>
          <w:tcPr>
            <w:tcW w:w="4649" w:type="dxa"/>
          </w:tcPr>
          <w:p w14:paraId="06E134B6" w14:textId="77777777" w:rsidR="002E4DBC" w:rsidRDefault="00AA3015">
            <w:pPr>
              <w:spacing w:after="19"/>
              <w:jc w:val="center"/>
              <w:rPr>
                <w:rFonts w:ascii="Arial" w:hAnsi="Arial"/>
                <w:b/>
                <w:bCs/>
              </w:rPr>
            </w:pPr>
            <w:r>
              <w:rPr>
                <w:rFonts w:ascii="Arial" w:hAnsi="Arial"/>
                <w:b/>
                <w:bCs/>
              </w:rPr>
              <w:t>Anforderungen</w:t>
            </w:r>
          </w:p>
        </w:tc>
        <w:tc>
          <w:tcPr>
            <w:tcW w:w="4649" w:type="dxa"/>
          </w:tcPr>
          <w:p w14:paraId="08AFD55B" w14:textId="77777777" w:rsidR="002E4DBC" w:rsidRDefault="00AA3015">
            <w:pPr>
              <w:spacing w:after="19"/>
              <w:jc w:val="center"/>
              <w:rPr>
                <w:rFonts w:ascii="Arial" w:hAnsi="Arial"/>
                <w:b/>
                <w:bCs/>
              </w:rPr>
            </w:pPr>
            <w:r>
              <w:rPr>
                <w:rFonts w:ascii="Arial" w:hAnsi="Arial"/>
                <w:b/>
                <w:bCs/>
              </w:rPr>
              <w:t>Erläuterungen des Zentrums</w:t>
            </w:r>
          </w:p>
        </w:tc>
      </w:tr>
      <w:tr w:rsidR="002E4DBC" w14:paraId="7EA5EB99" w14:textId="77777777">
        <w:tc>
          <w:tcPr>
            <w:tcW w:w="1" w:type="dxa"/>
          </w:tcPr>
          <w:p w14:paraId="68A9413E" w14:textId="77777777" w:rsidR="002E4DBC" w:rsidRDefault="00AA3015">
            <w:pPr>
              <w:spacing w:after="19"/>
              <w:rPr>
                <w:rFonts w:ascii="Arial" w:hAnsi="Arial"/>
              </w:rPr>
            </w:pPr>
            <w:r>
              <w:rPr>
                <w:rFonts w:ascii="Arial" w:hAnsi="Arial"/>
              </w:rPr>
              <w:t>5.1.1</w:t>
            </w:r>
          </w:p>
        </w:tc>
        <w:tc>
          <w:tcPr>
            <w:tcW w:w="1" w:type="dxa"/>
          </w:tcPr>
          <w:p w14:paraId="4038D944" w14:textId="77777777" w:rsidR="002E4DBC" w:rsidRDefault="00AA3015">
            <w:pPr>
              <w:spacing w:after="19"/>
              <w:rPr>
                <w:rFonts w:ascii="Arial" w:hAnsi="Arial"/>
              </w:rPr>
            </w:pPr>
            <w:r>
              <w:rPr>
                <w:rFonts w:ascii="Arial" w:hAnsi="Arial"/>
              </w:rPr>
              <w:t>Die Anforderungen des Erhebungsbogens Onkologische Zentren sind zu erfüllen.</w:t>
            </w:r>
          </w:p>
          <w:p w14:paraId="5FF3D533" w14:textId="77777777" w:rsidR="002E4DBC" w:rsidRDefault="00AA3015">
            <w:pPr>
              <w:spacing w:after="19"/>
              <w:rPr>
                <w:rFonts w:ascii="Arial" w:hAnsi="Arial"/>
              </w:rPr>
            </w:pPr>
            <w:r>
              <w:rPr>
                <w:rFonts w:ascii="Arial" w:hAnsi="Arial"/>
              </w:rPr>
              <w:t> </w:t>
            </w:r>
          </w:p>
          <w:p w14:paraId="2846FB04"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p w14:paraId="46189B19" w14:textId="77777777" w:rsidR="002E4DBC" w:rsidRDefault="00AA3015">
            <w:pPr>
              <w:spacing w:after="19"/>
              <w:rPr>
                <w:rFonts w:ascii="Arial" w:hAnsi="Arial"/>
              </w:rPr>
            </w:pPr>
            <w:r>
              <w:rPr>
                <w:rFonts w:ascii="Arial" w:hAnsi="Arial"/>
              </w:rPr>
              <w:t> </w:t>
            </w:r>
          </w:p>
          <w:p w14:paraId="3902F555" w14:textId="77777777" w:rsidR="002E4DBC" w:rsidRDefault="00AA3015">
            <w:pPr>
              <w:spacing w:after="19"/>
              <w:rPr>
                <w:rFonts w:ascii="Arial" w:hAnsi="Arial"/>
              </w:rPr>
            </w:pPr>
            <w:r>
              <w:rPr>
                <w:rFonts w:ascii="Arial" w:hAnsi="Arial"/>
              </w:rPr>
              <w:t>Weitere Erläuterungen siehe FAQ.</w:t>
            </w:r>
          </w:p>
        </w:tc>
        <w:tc>
          <w:tcPr>
            <w:tcW w:w="1" w:type="dxa"/>
          </w:tcPr>
          <w:p w14:paraId="418AA342" w14:textId="77777777" w:rsidR="002E4DBC" w:rsidRDefault="002E4DBC">
            <w:pPr>
              <w:spacing w:after="19"/>
              <w:rPr>
                <w:rFonts w:ascii="Arial" w:hAnsi="Arial"/>
              </w:rPr>
            </w:pPr>
          </w:p>
        </w:tc>
      </w:tr>
      <w:tr w:rsidR="002E4DBC" w14:paraId="013224E7" w14:textId="77777777">
        <w:tc>
          <w:tcPr>
            <w:tcW w:w="1" w:type="dxa"/>
          </w:tcPr>
          <w:p w14:paraId="3E4C3781" w14:textId="77777777" w:rsidR="002E4DBC" w:rsidRDefault="00AA3015">
            <w:pPr>
              <w:spacing w:after="19"/>
              <w:rPr>
                <w:rFonts w:ascii="Arial" w:hAnsi="Arial"/>
              </w:rPr>
            </w:pPr>
            <w:r>
              <w:rPr>
                <w:rFonts w:ascii="Arial" w:hAnsi="Arial"/>
              </w:rPr>
              <w:t>5.1.2</w:t>
            </w:r>
          </w:p>
        </w:tc>
        <w:tc>
          <w:tcPr>
            <w:tcW w:w="1" w:type="dxa"/>
          </w:tcPr>
          <w:p w14:paraId="0CFA3180" w14:textId="77777777" w:rsidR="002E4DBC" w:rsidRDefault="00AA3015">
            <w:pPr>
              <w:spacing w:after="19"/>
              <w:rPr>
                <w:rFonts w:ascii="Arial" w:hAnsi="Arial"/>
              </w:rPr>
            </w:pPr>
            <w:r>
              <w:rPr>
                <w:rFonts w:ascii="Arial" w:hAnsi="Arial"/>
                <w:b/>
              </w:rPr>
              <w:t>Fachärzte</w:t>
            </w:r>
          </w:p>
          <w:p w14:paraId="7549A29C" w14:textId="77777777" w:rsidR="002E4DBC" w:rsidRDefault="00AA3015">
            <w:pPr>
              <w:numPr>
                <w:ilvl w:val="0"/>
                <w:numId w:val="106"/>
              </w:numPr>
              <w:spacing w:after="19"/>
              <w:ind w:left="283" w:hanging="283"/>
              <w:rPr>
                <w:rFonts w:ascii="Arial" w:hAnsi="Arial"/>
              </w:rPr>
            </w:pPr>
            <w:r>
              <w:rPr>
                <w:rFonts w:ascii="Arial" w:hAnsi="Arial"/>
              </w:rPr>
              <w:t>Mindestens 3 VK Fachärzte für Kinderchirurgie in der Abteilung</w:t>
            </w:r>
          </w:p>
          <w:p w14:paraId="24F033D5" w14:textId="77777777" w:rsidR="002E4DBC" w:rsidRDefault="00AA3015">
            <w:pPr>
              <w:numPr>
                <w:ilvl w:val="0"/>
                <w:numId w:val="106"/>
              </w:numPr>
              <w:spacing w:after="19"/>
              <w:ind w:left="283" w:hanging="283"/>
              <w:rPr>
                <w:rFonts w:ascii="Arial" w:hAnsi="Arial"/>
              </w:rPr>
            </w:pPr>
            <w:r>
              <w:rPr>
                <w:rFonts w:ascii="Arial" w:hAnsi="Arial"/>
              </w:rPr>
              <w:t>Die Fachärzte sind namentlich zu benennen</w:t>
            </w:r>
          </w:p>
        </w:tc>
        <w:tc>
          <w:tcPr>
            <w:tcW w:w="1" w:type="dxa"/>
          </w:tcPr>
          <w:p w14:paraId="2E014148" w14:textId="77777777" w:rsidR="002E4DBC" w:rsidRDefault="002E4DBC">
            <w:pPr>
              <w:spacing w:after="19"/>
              <w:rPr>
                <w:rFonts w:ascii="Arial" w:hAnsi="Arial"/>
              </w:rPr>
            </w:pPr>
          </w:p>
        </w:tc>
      </w:tr>
      <w:tr w:rsidR="002E4DBC" w14:paraId="6EF78AB1" w14:textId="77777777">
        <w:tc>
          <w:tcPr>
            <w:tcW w:w="1" w:type="dxa"/>
          </w:tcPr>
          <w:p w14:paraId="7BBE58CD" w14:textId="77777777" w:rsidR="002E4DBC" w:rsidRDefault="00AA3015">
            <w:pPr>
              <w:spacing w:after="19"/>
              <w:rPr>
                <w:rFonts w:ascii="Arial" w:hAnsi="Arial"/>
              </w:rPr>
            </w:pPr>
            <w:r>
              <w:rPr>
                <w:rFonts w:ascii="Arial" w:hAnsi="Arial"/>
              </w:rPr>
              <w:t>5.1.3</w:t>
            </w:r>
          </w:p>
        </w:tc>
        <w:tc>
          <w:tcPr>
            <w:tcW w:w="1" w:type="dxa"/>
          </w:tcPr>
          <w:p w14:paraId="5061BB17" w14:textId="77777777" w:rsidR="002E4DBC" w:rsidRDefault="00AA3015">
            <w:pPr>
              <w:spacing w:after="19"/>
              <w:rPr>
                <w:rFonts w:ascii="Arial" w:hAnsi="Arial"/>
              </w:rPr>
            </w:pPr>
            <w:r>
              <w:rPr>
                <w:rFonts w:ascii="Arial" w:hAnsi="Arial"/>
                <w:b/>
              </w:rPr>
              <w:t>Qualifikation Abteilung</w:t>
            </w:r>
          </w:p>
          <w:p w14:paraId="50534815" w14:textId="77777777" w:rsidR="002E4DBC" w:rsidRDefault="00AA3015">
            <w:pPr>
              <w:spacing w:after="19"/>
              <w:rPr>
                <w:rFonts w:ascii="Arial" w:hAnsi="Arial"/>
              </w:rPr>
            </w:pPr>
            <w:r>
              <w:rPr>
                <w:rFonts w:ascii="Arial" w:hAnsi="Arial"/>
              </w:rPr>
              <w:t>Nachweis von mindestens 15 Operationen (inkl. PE) pro Jahr bei Pat. mit Tumoren der Erkrankungsgruppen II-XII. Kinderchirurgische Fälle des KIO, die an benannte Kooperationspartner überwiesen werden, werden angerechnet.</w:t>
            </w:r>
          </w:p>
          <w:p w14:paraId="26012898" w14:textId="77777777" w:rsidR="002E4DBC" w:rsidRDefault="00AA3015">
            <w:pPr>
              <w:spacing w:after="19"/>
              <w:rPr>
                <w:rFonts w:ascii="Arial" w:hAnsi="Arial"/>
              </w:rPr>
            </w:pPr>
            <w:r>
              <w:rPr>
                <w:rFonts w:ascii="Arial" w:hAnsi="Arial"/>
              </w:rPr>
              <w:t> </w:t>
            </w:r>
          </w:p>
          <w:p w14:paraId="157F1654" w14:textId="77777777" w:rsidR="002E4DBC" w:rsidRDefault="00AA3015">
            <w:pPr>
              <w:spacing w:after="19"/>
              <w:rPr>
                <w:rFonts w:ascii="Arial" w:hAnsi="Arial"/>
              </w:rPr>
            </w:pPr>
            <w:r>
              <w:rPr>
                <w:rFonts w:ascii="Arial" w:hAnsi="Arial"/>
              </w:rPr>
              <w:t>Kooperationen (intern und extern) mit anderen, chirurgisch tätigen Abteilungen müssen bestehen (Angabe im Datenblatt „Netzwerk Chirurgie“). Ausnahmen sind zu begründen.</w:t>
            </w:r>
          </w:p>
          <w:p w14:paraId="47885674" w14:textId="77777777" w:rsidR="002E4DBC" w:rsidRDefault="00AA3015">
            <w:pPr>
              <w:spacing w:after="19"/>
              <w:rPr>
                <w:rFonts w:ascii="Arial" w:hAnsi="Arial"/>
              </w:rPr>
            </w:pPr>
            <w:r>
              <w:rPr>
                <w:rFonts w:ascii="Arial" w:hAnsi="Arial"/>
              </w:rPr>
              <w:t> </w:t>
            </w:r>
          </w:p>
          <w:p w14:paraId="546973FC" w14:textId="77777777" w:rsidR="002E4DBC" w:rsidRDefault="00AA3015">
            <w:pPr>
              <w:spacing w:after="19"/>
              <w:rPr>
                <w:rFonts w:ascii="Arial" w:hAnsi="Arial"/>
              </w:rPr>
            </w:pPr>
            <w:r>
              <w:rPr>
                <w:rFonts w:ascii="Arial" w:hAnsi="Arial"/>
              </w:rPr>
              <w:t>Weitere Erläuterungen siehe FAQ.</w:t>
            </w:r>
          </w:p>
        </w:tc>
        <w:tc>
          <w:tcPr>
            <w:tcW w:w="1" w:type="dxa"/>
          </w:tcPr>
          <w:p w14:paraId="6C936E33" w14:textId="77777777" w:rsidR="002E4DBC" w:rsidRDefault="002E4DBC">
            <w:pPr>
              <w:spacing w:after="19"/>
              <w:rPr>
                <w:rFonts w:ascii="Arial" w:hAnsi="Arial"/>
              </w:rPr>
            </w:pPr>
          </w:p>
        </w:tc>
      </w:tr>
      <w:tr w:rsidR="002E4DBC" w14:paraId="012F8F37" w14:textId="77777777">
        <w:tc>
          <w:tcPr>
            <w:tcW w:w="1" w:type="dxa"/>
          </w:tcPr>
          <w:p w14:paraId="2990A55C" w14:textId="77777777" w:rsidR="002E4DBC" w:rsidRDefault="00AA3015">
            <w:pPr>
              <w:spacing w:after="19"/>
              <w:rPr>
                <w:rFonts w:ascii="Arial" w:hAnsi="Arial"/>
              </w:rPr>
            </w:pPr>
            <w:r>
              <w:rPr>
                <w:rFonts w:ascii="Arial" w:hAnsi="Arial"/>
              </w:rPr>
              <w:t>5.1.4</w:t>
            </w:r>
          </w:p>
        </w:tc>
        <w:tc>
          <w:tcPr>
            <w:tcW w:w="1" w:type="dxa"/>
          </w:tcPr>
          <w:p w14:paraId="2D24740B" w14:textId="77777777" w:rsidR="002E4DBC" w:rsidRDefault="00AA3015">
            <w:pPr>
              <w:spacing w:after="19"/>
              <w:rPr>
                <w:rFonts w:ascii="Arial" w:hAnsi="Arial"/>
              </w:rPr>
            </w:pPr>
            <w:r>
              <w:rPr>
                <w:rFonts w:ascii="Arial" w:hAnsi="Arial"/>
              </w:rPr>
              <w:t xml:space="preserve">Die 24h/7d-Verfügbarkeit einer </w:t>
            </w:r>
            <w:r>
              <w:rPr>
                <w:rFonts w:ascii="Arial" w:hAnsi="Arial"/>
                <w:b/>
              </w:rPr>
              <w:t>Anästhesie mit Kindererfahrung</w:t>
            </w:r>
            <w:r>
              <w:rPr>
                <w:rFonts w:ascii="Arial" w:hAnsi="Arial"/>
              </w:rPr>
              <w:t xml:space="preserve"> ist sicherzustellen.</w:t>
            </w:r>
          </w:p>
          <w:p w14:paraId="6A84979F" w14:textId="77777777" w:rsidR="002E4DBC" w:rsidRDefault="00AA3015">
            <w:pPr>
              <w:numPr>
                <w:ilvl w:val="0"/>
                <w:numId w:val="107"/>
              </w:numPr>
              <w:spacing w:after="19"/>
              <w:ind w:left="283" w:hanging="283"/>
              <w:rPr>
                <w:rFonts w:ascii="Arial" w:hAnsi="Arial"/>
              </w:rPr>
            </w:pPr>
            <w:r>
              <w:rPr>
                <w:rFonts w:ascii="Arial" w:hAnsi="Arial"/>
              </w:rPr>
              <w:t>Neben der Sedierung und Analgesie bei Diagnostik und Interventionen ist die Betreuung des Akutschmerzdienstes (ebenfalls 24h/7d) zu gewährleisten.</w:t>
            </w:r>
          </w:p>
          <w:p w14:paraId="7BB98F7E" w14:textId="77777777" w:rsidR="002E4DBC" w:rsidRDefault="00AA3015">
            <w:pPr>
              <w:numPr>
                <w:ilvl w:val="0"/>
                <w:numId w:val="107"/>
              </w:numPr>
              <w:spacing w:after="19"/>
              <w:ind w:left="283" w:hanging="283"/>
              <w:rPr>
                <w:rFonts w:ascii="Arial" w:hAnsi="Arial"/>
              </w:rPr>
            </w:pPr>
            <w:r>
              <w:rPr>
                <w:rFonts w:ascii="Arial" w:hAnsi="Arial"/>
              </w:rPr>
              <w:t>SOPs zu folgenden Themen sollen vorliegen:</w:t>
            </w:r>
          </w:p>
          <w:p w14:paraId="18C2C1B9" w14:textId="77777777" w:rsidR="002E4DBC" w:rsidRDefault="00AA3015">
            <w:pPr>
              <w:numPr>
                <w:ilvl w:val="1"/>
                <w:numId w:val="107"/>
              </w:numPr>
              <w:spacing w:after="19"/>
              <w:ind w:left="567" w:hanging="567"/>
              <w:rPr>
                <w:rFonts w:ascii="Arial" w:hAnsi="Arial"/>
              </w:rPr>
            </w:pPr>
            <w:r>
              <w:rPr>
                <w:rFonts w:ascii="Arial" w:hAnsi="Arial"/>
              </w:rPr>
              <w:t>Interdisziplinäre Vorplanung bei großen Tumor-OPs</w:t>
            </w:r>
          </w:p>
          <w:p w14:paraId="028E8DE2" w14:textId="77777777" w:rsidR="002E4DBC" w:rsidRDefault="00AA3015">
            <w:pPr>
              <w:numPr>
                <w:ilvl w:val="1"/>
                <w:numId w:val="107"/>
              </w:numPr>
              <w:spacing w:after="19"/>
              <w:ind w:left="567" w:hanging="567"/>
              <w:rPr>
                <w:rFonts w:ascii="Arial" w:hAnsi="Arial"/>
              </w:rPr>
            </w:pPr>
            <w:r>
              <w:rPr>
                <w:rFonts w:ascii="Arial" w:hAnsi="Arial"/>
              </w:rPr>
              <w:t>Vorgehen bei mediastinal mass Syndrom</w:t>
            </w:r>
          </w:p>
          <w:p w14:paraId="31E5C901" w14:textId="77777777" w:rsidR="002E4DBC" w:rsidRDefault="00AA3015">
            <w:pPr>
              <w:numPr>
                <w:ilvl w:val="1"/>
                <w:numId w:val="107"/>
              </w:numPr>
              <w:spacing w:after="19"/>
              <w:ind w:left="567" w:hanging="567"/>
              <w:rPr>
                <w:rFonts w:ascii="Arial" w:hAnsi="Arial"/>
              </w:rPr>
            </w:pPr>
            <w:r>
              <w:rPr>
                <w:rFonts w:ascii="Arial" w:hAnsi="Arial"/>
              </w:rPr>
              <w:t>Rückenmarksnahe Regionalanästhesie, Schmerztherapie (insbes. bei Immunsuppression)</w:t>
            </w:r>
          </w:p>
          <w:p w14:paraId="575D0428" w14:textId="77777777" w:rsidR="002E4DBC" w:rsidRDefault="00AA3015">
            <w:pPr>
              <w:numPr>
                <w:ilvl w:val="1"/>
                <w:numId w:val="107"/>
              </w:numPr>
              <w:spacing w:after="19"/>
              <w:ind w:left="567" w:hanging="567"/>
              <w:rPr>
                <w:rFonts w:ascii="Arial" w:hAnsi="Arial"/>
              </w:rPr>
            </w:pPr>
            <w:r>
              <w:rPr>
                <w:rFonts w:ascii="Arial" w:hAnsi="Arial"/>
              </w:rPr>
              <w:t>PONV-Prophylaxe und Therapie unter Kortisontherapie</w:t>
            </w:r>
          </w:p>
          <w:p w14:paraId="26754661" w14:textId="77777777" w:rsidR="002E4DBC" w:rsidRDefault="00AA3015">
            <w:pPr>
              <w:numPr>
                <w:ilvl w:val="1"/>
                <w:numId w:val="107"/>
              </w:numPr>
              <w:spacing w:after="19"/>
              <w:ind w:left="567" w:hanging="567"/>
              <w:rPr>
                <w:rFonts w:ascii="Arial" w:hAnsi="Arial"/>
              </w:rPr>
            </w:pPr>
            <w:r>
              <w:rPr>
                <w:rFonts w:ascii="Arial" w:hAnsi="Arial"/>
              </w:rPr>
              <w:t>Sedierung für Diagnostik und Intervention an Außenarbeitsplätzen</w:t>
            </w:r>
          </w:p>
        </w:tc>
        <w:tc>
          <w:tcPr>
            <w:tcW w:w="1" w:type="dxa"/>
          </w:tcPr>
          <w:p w14:paraId="7C19B487" w14:textId="77777777" w:rsidR="002E4DBC" w:rsidRDefault="002E4DBC">
            <w:pPr>
              <w:spacing w:after="19"/>
              <w:rPr>
                <w:rFonts w:ascii="Arial" w:hAnsi="Arial"/>
              </w:rPr>
            </w:pPr>
          </w:p>
        </w:tc>
      </w:tr>
      <w:tr w:rsidR="002E4DBC" w14:paraId="41107310" w14:textId="77777777">
        <w:tc>
          <w:tcPr>
            <w:tcW w:w="1" w:type="dxa"/>
          </w:tcPr>
          <w:p w14:paraId="1895E150" w14:textId="77777777" w:rsidR="002E4DBC" w:rsidRDefault="00AA3015">
            <w:pPr>
              <w:spacing w:after="19"/>
              <w:rPr>
                <w:rFonts w:ascii="Arial" w:hAnsi="Arial"/>
              </w:rPr>
            </w:pPr>
            <w:r>
              <w:rPr>
                <w:rFonts w:ascii="Arial" w:hAnsi="Arial"/>
              </w:rPr>
              <w:t>5.1.5</w:t>
            </w:r>
          </w:p>
        </w:tc>
        <w:tc>
          <w:tcPr>
            <w:tcW w:w="1" w:type="dxa"/>
          </w:tcPr>
          <w:p w14:paraId="48F1739C" w14:textId="77777777" w:rsidR="002E4DBC" w:rsidRDefault="00AA3015">
            <w:pPr>
              <w:spacing w:after="19"/>
              <w:rPr>
                <w:rFonts w:ascii="Arial" w:hAnsi="Arial"/>
              </w:rPr>
            </w:pPr>
            <w:r>
              <w:rPr>
                <w:rFonts w:ascii="Arial" w:hAnsi="Arial"/>
              </w:rPr>
              <w:t>§5 (3)</w:t>
            </w:r>
          </w:p>
          <w:p w14:paraId="71ECF9D4" w14:textId="77777777" w:rsidR="002E4DBC" w:rsidRDefault="00AA3015">
            <w:pPr>
              <w:spacing w:after="19"/>
              <w:rPr>
                <w:rFonts w:ascii="Arial" w:hAnsi="Arial"/>
              </w:rPr>
            </w:pPr>
            <w:r>
              <w:rPr>
                <w:rFonts w:ascii="Arial" w:hAnsi="Arial"/>
                <w:b/>
              </w:rPr>
              <w:t>Bereitschaft/Erreichbarkeit</w:t>
            </w:r>
          </w:p>
          <w:p w14:paraId="2B392D8F" w14:textId="77777777" w:rsidR="002E4DBC" w:rsidRDefault="00AA3015">
            <w:pPr>
              <w:spacing w:after="19"/>
              <w:rPr>
                <w:rFonts w:ascii="Arial" w:hAnsi="Arial"/>
              </w:rPr>
            </w:pPr>
            <w:r>
              <w:rPr>
                <w:rFonts w:ascii="Arial" w:hAnsi="Arial"/>
              </w:rPr>
              <w:t>24-Stunden-Erreichbarkeit und operative Notfallversorgung außerhalb der Dienstzeiten, einschließlich der Wochenenden und Feiertage für Kinderchirurgie und Chirurgie</w:t>
            </w:r>
          </w:p>
        </w:tc>
        <w:tc>
          <w:tcPr>
            <w:tcW w:w="1" w:type="dxa"/>
          </w:tcPr>
          <w:p w14:paraId="4B957E05" w14:textId="77777777" w:rsidR="002E4DBC" w:rsidRDefault="002E4DBC">
            <w:pPr>
              <w:spacing w:after="19"/>
              <w:rPr>
                <w:rFonts w:ascii="Arial" w:hAnsi="Arial"/>
              </w:rPr>
            </w:pPr>
          </w:p>
        </w:tc>
      </w:tr>
      <w:tr w:rsidR="002E4DBC" w14:paraId="7009CB32" w14:textId="77777777">
        <w:tc>
          <w:tcPr>
            <w:tcW w:w="1" w:type="dxa"/>
          </w:tcPr>
          <w:p w14:paraId="2F1B0036" w14:textId="77777777" w:rsidR="002E4DBC" w:rsidRDefault="00AA3015">
            <w:pPr>
              <w:spacing w:after="19"/>
              <w:rPr>
                <w:rFonts w:ascii="Arial" w:hAnsi="Arial"/>
              </w:rPr>
            </w:pPr>
            <w:r>
              <w:rPr>
                <w:rFonts w:ascii="Arial" w:hAnsi="Arial"/>
              </w:rPr>
              <w:t>5.1.6</w:t>
            </w:r>
          </w:p>
        </w:tc>
        <w:tc>
          <w:tcPr>
            <w:tcW w:w="1" w:type="dxa"/>
          </w:tcPr>
          <w:p w14:paraId="39E3D176" w14:textId="77777777" w:rsidR="002E4DBC" w:rsidRDefault="00AA3015">
            <w:pPr>
              <w:spacing w:after="19"/>
              <w:rPr>
                <w:rFonts w:ascii="Arial" w:hAnsi="Arial"/>
              </w:rPr>
            </w:pPr>
            <w:r>
              <w:rPr>
                <w:rFonts w:ascii="Arial" w:hAnsi="Arial"/>
              </w:rPr>
              <w:t>Fort-/Weiterbildung</w:t>
            </w:r>
          </w:p>
          <w:p w14:paraId="73E77E65" w14:textId="77777777" w:rsidR="002E4DBC" w:rsidRDefault="00AA3015">
            <w:pPr>
              <w:numPr>
                <w:ilvl w:val="0"/>
                <w:numId w:val="108"/>
              </w:numPr>
              <w:spacing w:after="19"/>
              <w:ind w:left="283" w:hanging="283"/>
              <w:rPr>
                <w:rFonts w:ascii="Arial" w:hAnsi="Arial"/>
              </w:rPr>
            </w:pPr>
            <w:r>
              <w:rPr>
                <w:rFonts w:ascii="Arial" w:hAnsi="Arial"/>
              </w:rPr>
              <w:t>Es ist ein Qualifizierungsplan für das ärztliche und pflegerische operative Personal vorzulegen, in dem die für einen Jahreszeitraum geplanten Qualifizierungen dargestellt sind.</w:t>
            </w:r>
          </w:p>
          <w:p w14:paraId="12E8E36D" w14:textId="77777777" w:rsidR="002E4DBC" w:rsidRDefault="00AA3015">
            <w:pPr>
              <w:numPr>
                <w:ilvl w:val="0"/>
                <w:numId w:val="108"/>
              </w:numPr>
              <w:spacing w:after="19"/>
              <w:ind w:left="283" w:hanging="283"/>
              <w:rPr>
                <w:rFonts w:ascii="Arial" w:hAnsi="Arial"/>
              </w:rPr>
            </w:pPr>
            <w:r>
              <w:rPr>
                <w:rFonts w:ascii="Arial" w:hAnsi="Arial"/>
              </w:rPr>
              <w:t>Jährlich mind. 1 kinderonkologische Fort-/Weiterbildung pro ärztliche und pflegerische MitarbeiterIn (Dauer &gt; 0,5 Tage), sofern diese/r qualitätsrelevante Tätigkeiten für das Zentrum wahrnimmt.</w:t>
            </w:r>
          </w:p>
          <w:p w14:paraId="0B699475" w14:textId="77777777" w:rsidR="002E4DBC" w:rsidRDefault="00AA3015">
            <w:pPr>
              <w:spacing w:after="19"/>
              <w:rPr>
                <w:rFonts w:ascii="Arial" w:hAnsi="Arial"/>
              </w:rPr>
            </w:pPr>
            <w:r>
              <w:rPr>
                <w:rFonts w:ascii="Arial" w:hAnsi="Arial"/>
              </w:rPr>
              <w:t> </w:t>
            </w:r>
          </w:p>
          <w:p w14:paraId="6C710765" w14:textId="77777777" w:rsidR="002E4DBC" w:rsidRDefault="00AA3015">
            <w:pPr>
              <w:spacing w:after="19"/>
              <w:rPr>
                <w:rFonts w:ascii="Arial" w:hAnsi="Arial"/>
              </w:rPr>
            </w:pPr>
            <w:r>
              <w:rPr>
                <w:rFonts w:ascii="Arial" w:hAnsi="Arial"/>
              </w:rPr>
              <w:t>Weitere Erläuterungen siehe FAQ.</w:t>
            </w:r>
          </w:p>
        </w:tc>
        <w:tc>
          <w:tcPr>
            <w:tcW w:w="1" w:type="dxa"/>
          </w:tcPr>
          <w:p w14:paraId="4735A50D" w14:textId="77777777" w:rsidR="002E4DBC" w:rsidRDefault="002E4DBC">
            <w:pPr>
              <w:spacing w:after="19"/>
              <w:rPr>
                <w:rFonts w:ascii="Arial" w:hAnsi="Arial"/>
              </w:rPr>
            </w:pPr>
          </w:p>
        </w:tc>
      </w:tr>
    </w:tbl>
    <w:p w14:paraId="42C53772" w14:textId="77777777" w:rsidR="002E4DBC" w:rsidRDefault="002E4DBC">
      <w:pPr>
        <w:spacing w:before="57" w:after="57"/>
        <w:rPr>
          <w:rFonts w:ascii="Arial" w:hAnsi="Arial"/>
        </w:rPr>
      </w:pPr>
    </w:p>
    <w:p w14:paraId="22ECFB0A"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1E29C45E" w14:textId="77777777">
        <w:trPr>
          <w:tblHeader/>
        </w:trPr>
        <w:tc>
          <w:tcPr>
            <w:tcW w:w="648" w:type="dxa"/>
            <w:gridSpan w:val="3"/>
            <w:tcBorders>
              <w:top w:val="nil"/>
              <w:left w:val="nil"/>
              <w:right w:val="nil"/>
            </w:tcBorders>
          </w:tcPr>
          <w:p w14:paraId="78677450" w14:textId="77777777" w:rsidR="002E4DBC" w:rsidRDefault="00AA3015">
            <w:pPr>
              <w:spacing w:after="19"/>
              <w:rPr>
                <w:rFonts w:ascii="Arial" w:hAnsi="Arial"/>
                <w:b/>
                <w:bCs/>
              </w:rPr>
            </w:pPr>
            <w:r>
              <w:rPr>
                <w:rFonts w:ascii="Arial" w:hAnsi="Arial"/>
                <w:b/>
                <w:bCs/>
              </w:rPr>
              <w:t>5.2</w:t>
            </w:r>
            <w:r>
              <w:rPr>
                <w:rFonts w:ascii="Arial" w:hAnsi="Arial"/>
                <w:b/>
                <w:bCs/>
              </w:rPr>
              <w:tab/>
            </w:r>
            <w:r>
              <w:rPr>
                <w:rFonts w:ascii="Arial" w:hAnsi="Arial"/>
                <w:b/>
                <w:bCs/>
              </w:rPr>
              <w:t xml:space="preserve"> Organspezifische operative Therapie</w:t>
            </w:r>
          </w:p>
          <w:p w14:paraId="33E61E6B" w14:textId="77777777" w:rsidR="002E4DBC" w:rsidRDefault="002E4DBC">
            <w:pPr>
              <w:spacing w:after="19"/>
              <w:rPr>
                <w:rFonts w:ascii="Arial" w:hAnsi="Arial"/>
              </w:rPr>
            </w:pPr>
          </w:p>
        </w:tc>
      </w:tr>
      <w:tr w:rsidR="002E4DBC" w14:paraId="118199E3" w14:textId="77777777">
        <w:trPr>
          <w:tblHeader/>
        </w:trPr>
        <w:tc>
          <w:tcPr>
            <w:tcW w:w="964" w:type="dxa"/>
          </w:tcPr>
          <w:p w14:paraId="435F074A" w14:textId="77777777" w:rsidR="002E4DBC" w:rsidRDefault="00AA3015">
            <w:pPr>
              <w:spacing w:after="19"/>
              <w:jc w:val="center"/>
              <w:rPr>
                <w:rFonts w:ascii="Arial" w:hAnsi="Arial"/>
                <w:b/>
                <w:bCs/>
              </w:rPr>
            </w:pPr>
            <w:r>
              <w:rPr>
                <w:rFonts w:ascii="Arial" w:hAnsi="Arial"/>
                <w:b/>
                <w:bCs/>
              </w:rPr>
              <w:t>Kap.</w:t>
            </w:r>
          </w:p>
        </w:tc>
        <w:tc>
          <w:tcPr>
            <w:tcW w:w="4649" w:type="dxa"/>
          </w:tcPr>
          <w:p w14:paraId="2FA7841D"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8842B65" w14:textId="77777777" w:rsidR="002E4DBC" w:rsidRDefault="00AA3015">
            <w:pPr>
              <w:spacing w:after="19"/>
              <w:jc w:val="center"/>
              <w:rPr>
                <w:rFonts w:ascii="Arial" w:hAnsi="Arial"/>
                <w:b/>
                <w:bCs/>
              </w:rPr>
            </w:pPr>
            <w:r>
              <w:rPr>
                <w:rFonts w:ascii="Arial" w:hAnsi="Arial"/>
                <w:b/>
                <w:bCs/>
              </w:rPr>
              <w:t>Erläuterungen des Zentrums</w:t>
            </w:r>
          </w:p>
        </w:tc>
      </w:tr>
      <w:tr w:rsidR="002E4DBC" w14:paraId="26460910" w14:textId="77777777">
        <w:tc>
          <w:tcPr>
            <w:tcW w:w="1" w:type="dxa"/>
          </w:tcPr>
          <w:p w14:paraId="33F944ED" w14:textId="77777777" w:rsidR="002E4DBC" w:rsidRDefault="00AA3015">
            <w:pPr>
              <w:spacing w:after="19"/>
              <w:rPr>
                <w:rFonts w:ascii="Arial" w:hAnsi="Arial"/>
              </w:rPr>
            </w:pPr>
            <w:r>
              <w:rPr>
                <w:rFonts w:ascii="Arial" w:hAnsi="Arial"/>
              </w:rPr>
              <w:t>5.2.1</w:t>
            </w:r>
          </w:p>
        </w:tc>
        <w:tc>
          <w:tcPr>
            <w:tcW w:w="1" w:type="dxa"/>
          </w:tcPr>
          <w:p w14:paraId="7CD5F90F" w14:textId="77777777" w:rsidR="002E4DBC" w:rsidRDefault="00AA3015">
            <w:pPr>
              <w:spacing w:after="19"/>
              <w:rPr>
                <w:rFonts w:ascii="Arial" w:hAnsi="Arial"/>
              </w:rPr>
            </w:pPr>
            <w:r>
              <w:rPr>
                <w:rFonts w:ascii="Arial" w:hAnsi="Arial"/>
              </w:rPr>
              <w:t>Die Anforderungen des Erhebungsbogens Onkologische Zentren sind zu erfüllen.</w:t>
            </w:r>
          </w:p>
          <w:p w14:paraId="37C0A0CC" w14:textId="77777777" w:rsidR="002E4DBC" w:rsidRDefault="00AA3015">
            <w:pPr>
              <w:spacing w:after="19"/>
              <w:rPr>
                <w:rFonts w:ascii="Arial" w:hAnsi="Arial"/>
              </w:rPr>
            </w:pPr>
            <w:r>
              <w:rPr>
                <w:rFonts w:ascii="Arial" w:hAnsi="Arial"/>
              </w:rPr>
              <w:t> </w:t>
            </w:r>
          </w:p>
          <w:p w14:paraId="73E57EC2"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463CD1B6" w14:textId="77777777" w:rsidR="002E4DBC" w:rsidRDefault="002E4DBC">
            <w:pPr>
              <w:spacing w:after="19"/>
              <w:rPr>
                <w:rFonts w:ascii="Arial" w:hAnsi="Arial"/>
              </w:rPr>
            </w:pPr>
          </w:p>
        </w:tc>
      </w:tr>
      <w:tr w:rsidR="002E4DBC" w14:paraId="1D1A0D44" w14:textId="77777777">
        <w:tc>
          <w:tcPr>
            <w:tcW w:w="1" w:type="dxa"/>
          </w:tcPr>
          <w:p w14:paraId="67D66B66" w14:textId="77777777" w:rsidR="002E4DBC" w:rsidRDefault="00AA3015">
            <w:pPr>
              <w:spacing w:after="19"/>
              <w:rPr>
                <w:rFonts w:ascii="Arial" w:hAnsi="Arial"/>
              </w:rPr>
            </w:pPr>
            <w:r>
              <w:rPr>
                <w:rFonts w:ascii="Arial" w:hAnsi="Arial"/>
              </w:rPr>
              <w:t>5.2.2.a</w:t>
            </w:r>
          </w:p>
        </w:tc>
        <w:tc>
          <w:tcPr>
            <w:tcW w:w="1" w:type="dxa"/>
          </w:tcPr>
          <w:p w14:paraId="27E317ED" w14:textId="77777777" w:rsidR="002E4DBC" w:rsidRDefault="00AA3015">
            <w:pPr>
              <w:spacing w:after="19"/>
              <w:rPr>
                <w:rFonts w:ascii="Arial" w:hAnsi="Arial"/>
              </w:rPr>
            </w:pPr>
            <w:r>
              <w:rPr>
                <w:rFonts w:ascii="Arial" w:hAnsi="Arial"/>
                <w:b/>
              </w:rPr>
              <w:t>Fachärzte für Neurochirurgie</w:t>
            </w:r>
          </w:p>
          <w:p w14:paraId="4E1999D7" w14:textId="77777777" w:rsidR="002E4DBC" w:rsidRDefault="00AA3015">
            <w:pPr>
              <w:spacing w:after="19"/>
              <w:rPr>
                <w:rFonts w:ascii="Arial" w:hAnsi="Arial"/>
              </w:rPr>
            </w:pPr>
            <w:r>
              <w:rPr>
                <w:rFonts w:ascii="Arial" w:hAnsi="Arial"/>
              </w:rPr>
              <w:t>Mind. 2 VK Fachärzte für Neurochirurgie, die für die pädiatrischen Pat. zuständig sind.</w:t>
            </w:r>
          </w:p>
          <w:p w14:paraId="472FB688" w14:textId="77777777" w:rsidR="002E4DBC" w:rsidRDefault="00AA3015">
            <w:pPr>
              <w:spacing w:after="19"/>
              <w:rPr>
                <w:rFonts w:ascii="Arial" w:hAnsi="Arial"/>
              </w:rPr>
            </w:pPr>
            <w:r>
              <w:rPr>
                <w:rFonts w:ascii="Arial" w:hAnsi="Arial"/>
              </w:rPr>
              <w:t>Die Fachärzte sind namentlich zu benennen.</w:t>
            </w:r>
          </w:p>
          <w:p w14:paraId="0C7A48B1" w14:textId="77777777" w:rsidR="002E4DBC" w:rsidRDefault="00AA3015">
            <w:pPr>
              <w:spacing w:after="19"/>
              <w:rPr>
                <w:rFonts w:ascii="Arial" w:hAnsi="Arial"/>
              </w:rPr>
            </w:pPr>
            <w:r>
              <w:rPr>
                <w:rFonts w:ascii="Arial" w:hAnsi="Arial"/>
              </w:rPr>
              <w:t> </w:t>
            </w:r>
          </w:p>
          <w:p w14:paraId="4A435424" w14:textId="77777777" w:rsidR="002E4DBC" w:rsidRDefault="00AA3015">
            <w:pPr>
              <w:spacing w:after="19"/>
              <w:rPr>
                <w:rFonts w:ascii="Arial" w:hAnsi="Arial"/>
              </w:rPr>
            </w:pPr>
            <w:r>
              <w:rPr>
                <w:rFonts w:ascii="Arial" w:hAnsi="Arial"/>
              </w:rPr>
              <w:t>Mind. 1 der FÄ muss an dem DGNC-Kurs pädiatrische Neurochirurgie teilgenommen haben oder bei Erstzertifizierung für die Teilnahme angemeldet sein. Alternativ Anerkennung des ESPN-Zertifikats bzw. die Anmeldung zur Teilnahme</w:t>
            </w:r>
          </w:p>
          <w:p w14:paraId="13FFB881" w14:textId="77777777" w:rsidR="002E4DBC" w:rsidRDefault="00AA3015">
            <w:pPr>
              <w:spacing w:after="19"/>
              <w:rPr>
                <w:rFonts w:ascii="Arial" w:hAnsi="Arial"/>
              </w:rPr>
            </w:pPr>
            <w:r>
              <w:rPr>
                <w:rFonts w:ascii="Arial" w:hAnsi="Arial"/>
              </w:rPr>
              <w:t>Mind. 1 der FÄ muss mind. alle 2J. an der HIT-Netzwerktagung teilgenommen haben</w:t>
            </w:r>
          </w:p>
          <w:p w14:paraId="5455F505" w14:textId="77777777" w:rsidR="002E4DBC" w:rsidRDefault="00AA3015">
            <w:pPr>
              <w:spacing w:after="19"/>
              <w:rPr>
                <w:rFonts w:ascii="Arial" w:hAnsi="Arial"/>
              </w:rPr>
            </w:pPr>
            <w:r>
              <w:rPr>
                <w:rFonts w:ascii="Arial" w:hAnsi="Arial"/>
              </w:rPr>
              <w:t> </w:t>
            </w:r>
          </w:p>
          <w:p w14:paraId="00A59796" w14:textId="77777777" w:rsidR="002E4DBC" w:rsidRDefault="00AA3015">
            <w:pPr>
              <w:spacing w:after="19"/>
              <w:rPr>
                <w:rFonts w:ascii="Arial" w:hAnsi="Arial"/>
              </w:rPr>
            </w:pPr>
            <w:r>
              <w:rPr>
                <w:rFonts w:ascii="Arial" w:hAnsi="Arial"/>
              </w:rPr>
              <w:t>Weitere Erläuterungen siehe FAQ.</w:t>
            </w:r>
          </w:p>
        </w:tc>
        <w:tc>
          <w:tcPr>
            <w:tcW w:w="1" w:type="dxa"/>
          </w:tcPr>
          <w:p w14:paraId="6BB51601" w14:textId="77777777" w:rsidR="002E4DBC" w:rsidRDefault="002E4DBC">
            <w:pPr>
              <w:spacing w:after="19"/>
              <w:rPr>
                <w:rFonts w:ascii="Arial" w:hAnsi="Arial"/>
              </w:rPr>
            </w:pPr>
          </w:p>
        </w:tc>
      </w:tr>
      <w:tr w:rsidR="002E4DBC" w14:paraId="49701C7D" w14:textId="77777777">
        <w:tc>
          <w:tcPr>
            <w:tcW w:w="1" w:type="dxa"/>
          </w:tcPr>
          <w:p w14:paraId="0B7BB41C" w14:textId="77777777" w:rsidR="002E4DBC" w:rsidRDefault="00AA3015">
            <w:pPr>
              <w:spacing w:after="19"/>
              <w:rPr>
                <w:rFonts w:ascii="Arial" w:hAnsi="Arial"/>
              </w:rPr>
            </w:pPr>
            <w:r>
              <w:rPr>
                <w:rFonts w:ascii="Arial" w:hAnsi="Arial"/>
              </w:rPr>
              <w:t>5.2.2.b</w:t>
            </w:r>
          </w:p>
        </w:tc>
        <w:tc>
          <w:tcPr>
            <w:tcW w:w="1" w:type="dxa"/>
          </w:tcPr>
          <w:p w14:paraId="23B957D0" w14:textId="77777777" w:rsidR="002E4DBC" w:rsidRDefault="00AA3015">
            <w:pPr>
              <w:spacing w:after="19"/>
              <w:rPr>
                <w:rFonts w:ascii="Arial" w:hAnsi="Arial"/>
              </w:rPr>
            </w:pPr>
            <w:r>
              <w:rPr>
                <w:rFonts w:ascii="Arial" w:hAnsi="Arial"/>
                <w:b/>
              </w:rPr>
              <w:t>Qualifikation Abteilung und Operateur Neurochirurgie</w:t>
            </w:r>
          </w:p>
          <w:p w14:paraId="186A7E89" w14:textId="77777777" w:rsidR="002E4DBC" w:rsidRDefault="00AA3015">
            <w:pPr>
              <w:numPr>
                <w:ilvl w:val="0"/>
                <w:numId w:val="109"/>
              </w:numPr>
              <w:spacing w:after="19"/>
              <w:ind w:left="283" w:hanging="283"/>
              <w:rPr>
                <w:rFonts w:ascii="Arial" w:hAnsi="Arial"/>
              </w:rPr>
            </w:pPr>
            <w:r>
              <w:rPr>
                <w:rFonts w:ascii="Arial" w:hAnsi="Arial"/>
              </w:rPr>
              <w:t xml:space="preserve">Mind. 5 kindliche Hirntumore (bis 18 Geburtstag) pro Jahr pro Zentrum </w:t>
            </w:r>
            <w:r>
              <w:rPr>
                <w:rFonts w:ascii="Arial" w:hAnsi="Arial"/>
                <w:shd w:val="clear" w:color="auto" w:fill="00FF00"/>
              </w:rPr>
              <w:t>(ohne PE)</w:t>
            </w:r>
            <w:r>
              <w:rPr>
                <w:rFonts w:ascii="Arial" w:hAnsi="Arial"/>
              </w:rPr>
              <w:t xml:space="preserve"> verteilt auf die 2 benannten Operateure (mind. 2 OPs/ benanntem Operateur, wenn mehr als 3 Operateure benannt werden, muss eine schriftliche Begründung erfolgen) UND durch mind. einen der benannten Operateure Nachweis von mind. 50 entfernten kindlichen Hirntumoren (bis 18 Geburtstag) nach Erlangen der Facharztqualifikation (Lifetime-Erfahrung; gezählt werden nur als Erstoperateur durchgeführte OPs).</w:t>
            </w:r>
          </w:p>
          <w:p w14:paraId="48851B8B" w14:textId="77777777" w:rsidR="002E4DBC" w:rsidRDefault="00AA3015">
            <w:pPr>
              <w:numPr>
                <w:ilvl w:val="0"/>
                <w:numId w:val="109"/>
              </w:numPr>
              <w:spacing w:after="19"/>
              <w:ind w:left="283" w:hanging="283"/>
              <w:rPr>
                <w:rFonts w:ascii="Arial" w:hAnsi="Arial"/>
              </w:rPr>
            </w:pPr>
            <w:r>
              <w:rPr>
                <w:rFonts w:ascii="Arial" w:hAnsi="Arial"/>
              </w:rPr>
              <w:t>Wenn die erste Anforderung (5/ Jahr) nicht erreicht wird, können alternativ 15 pädiatrische ZNS-Tumor-Operationen pro benanntem Operateur über die letzten 3 Jahre nachgewiesen werden.</w:t>
            </w:r>
          </w:p>
          <w:p w14:paraId="357E922B" w14:textId="77777777" w:rsidR="002E4DBC" w:rsidRDefault="00AA3015">
            <w:pPr>
              <w:numPr>
                <w:ilvl w:val="0"/>
                <w:numId w:val="109"/>
              </w:numPr>
              <w:spacing w:after="19"/>
              <w:ind w:left="283" w:hanging="283"/>
              <w:rPr>
                <w:rFonts w:ascii="Arial" w:hAnsi="Arial"/>
              </w:rPr>
            </w:pPr>
            <w:r>
              <w:rPr>
                <w:rFonts w:ascii="Arial" w:hAnsi="Arial"/>
              </w:rPr>
              <w:t>Jeder Eingriff kann nur einem benannten Operateur zugeordnet werden.</w:t>
            </w:r>
          </w:p>
          <w:p w14:paraId="53BA39F6" w14:textId="77777777" w:rsidR="002E4DBC" w:rsidRDefault="00AA3015">
            <w:pPr>
              <w:spacing w:after="19"/>
              <w:rPr>
                <w:rFonts w:ascii="Arial" w:hAnsi="Arial"/>
              </w:rPr>
            </w:pPr>
            <w:r>
              <w:rPr>
                <w:rFonts w:ascii="Arial" w:hAnsi="Arial"/>
              </w:rPr>
              <w:t> </w:t>
            </w:r>
          </w:p>
          <w:p w14:paraId="2A4E7101" w14:textId="77777777" w:rsidR="002E4DBC" w:rsidRDefault="00AA3015">
            <w:pPr>
              <w:spacing w:after="19"/>
              <w:rPr>
                <w:rFonts w:ascii="Arial" w:hAnsi="Arial"/>
              </w:rPr>
            </w:pPr>
            <w:r>
              <w:rPr>
                <w:rFonts w:ascii="Arial" w:hAnsi="Arial"/>
              </w:rPr>
              <w:t>Weitere Erläuterungen siehe FAQ.</w:t>
            </w:r>
          </w:p>
        </w:tc>
        <w:tc>
          <w:tcPr>
            <w:tcW w:w="1" w:type="dxa"/>
          </w:tcPr>
          <w:p w14:paraId="1E51F6A7" w14:textId="77777777" w:rsidR="002E4DBC" w:rsidRDefault="002E4DBC">
            <w:pPr>
              <w:spacing w:after="19"/>
              <w:rPr>
                <w:rFonts w:ascii="Arial" w:hAnsi="Arial"/>
              </w:rPr>
            </w:pPr>
          </w:p>
        </w:tc>
      </w:tr>
      <w:tr w:rsidR="002E4DBC" w14:paraId="46E2B6E9" w14:textId="77777777">
        <w:tc>
          <w:tcPr>
            <w:tcW w:w="1" w:type="dxa"/>
          </w:tcPr>
          <w:p w14:paraId="6D01CD9C" w14:textId="77777777" w:rsidR="002E4DBC" w:rsidRDefault="00AA3015">
            <w:pPr>
              <w:spacing w:after="19"/>
              <w:rPr>
                <w:rFonts w:ascii="Arial" w:hAnsi="Arial"/>
              </w:rPr>
            </w:pPr>
            <w:r>
              <w:rPr>
                <w:rFonts w:ascii="Arial" w:hAnsi="Arial"/>
              </w:rPr>
              <w:t>5.2.3.a</w:t>
            </w:r>
          </w:p>
        </w:tc>
        <w:tc>
          <w:tcPr>
            <w:tcW w:w="1" w:type="dxa"/>
          </w:tcPr>
          <w:p w14:paraId="7939D094" w14:textId="77777777" w:rsidR="002E4DBC" w:rsidRDefault="00AA3015">
            <w:pPr>
              <w:spacing w:after="19"/>
              <w:rPr>
                <w:rFonts w:ascii="Arial" w:hAnsi="Arial"/>
              </w:rPr>
            </w:pPr>
            <w:r>
              <w:rPr>
                <w:rFonts w:ascii="Arial" w:hAnsi="Arial"/>
                <w:b/>
              </w:rPr>
              <w:t>Fachärzte für Orthopädie</w:t>
            </w:r>
          </w:p>
          <w:p w14:paraId="3A03C829" w14:textId="77777777" w:rsidR="002E4DBC" w:rsidRDefault="00AA3015">
            <w:pPr>
              <w:spacing w:after="19"/>
              <w:rPr>
                <w:rFonts w:ascii="Arial" w:hAnsi="Arial"/>
              </w:rPr>
            </w:pPr>
            <w:r>
              <w:rPr>
                <w:rFonts w:ascii="Arial" w:hAnsi="Arial"/>
              </w:rPr>
              <w:t>Mind. 2 VK Fachärzte für Orthopädie und Unfallchirurgie mit onkolog. Schwerpunkt</w:t>
            </w:r>
          </w:p>
          <w:p w14:paraId="3E229341" w14:textId="77777777" w:rsidR="002E4DBC" w:rsidRDefault="00AA3015">
            <w:pPr>
              <w:spacing w:after="19"/>
              <w:rPr>
                <w:rFonts w:ascii="Arial" w:hAnsi="Arial"/>
              </w:rPr>
            </w:pPr>
            <w:r>
              <w:rPr>
                <w:rFonts w:ascii="Arial" w:hAnsi="Arial"/>
              </w:rPr>
              <w:t>Die Fachärzte sind namentlich zu benennen.</w:t>
            </w:r>
          </w:p>
        </w:tc>
        <w:tc>
          <w:tcPr>
            <w:tcW w:w="1" w:type="dxa"/>
          </w:tcPr>
          <w:p w14:paraId="4F77ED98" w14:textId="77777777" w:rsidR="002E4DBC" w:rsidRDefault="002E4DBC">
            <w:pPr>
              <w:spacing w:after="19"/>
              <w:rPr>
                <w:rFonts w:ascii="Arial" w:hAnsi="Arial"/>
              </w:rPr>
            </w:pPr>
          </w:p>
        </w:tc>
      </w:tr>
      <w:tr w:rsidR="002E4DBC" w14:paraId="437A02B5" w14:textId="77777777">
        <w:tc>
          <w:tcPr>
            <w:tcW w:w="1" w:type="dxa"/>
          </w:tcPr>
          <w:p w14:paraId="028FE88F" w14:textId="77777777" w:rsidR="002E4DBC" w:rsidRDefault="00AA3015">
            <w:pPr>
              <w:spacing w:after="19"/>
              <w:rPr>
                <w:rFonts w:ascii="Arial" w:hAnsi="Arial"/>
              </w:rPr>
            </w:pPr>
            <w:r>
              <w:rPr>
                <w:rFonts w:ascii="Arial" w:hAnsi="Arial"/>
              </w:rPr>
              <w:t>5.2.3.b</w:t>
            </w:r>
          </w:p>
        </w:tc>
        <w:tc>
          <w:tcPr>
            <w:tcW w:w="1" w:type="dxa"/>
          </w:tcPr>
          <w:p w14:paraId="65D9563E" w14:textId="77777777" w:rsidR="002E4DBC" w:rsidRDefault="00AA3015">
            <w:pPr>
              <w:spacing w:after="19"/>
              <w:rPr>
                <w:rFonts w:ascii="Arial" w:hAnsi="Arial"/>
              </w:rPr>
            </w:pPr>
            <w:r>
              <w:rPr>
                <w:rFonts w:ascii="Arial" w:hAnsi="Arial"/>
                <w:b/>
              </w:rPr>
              <w:t>Qualifikation Abteilung</w:t>
            </w:r>
          </w:p>
          <w:p w14:paraId="5DCE6D61" w14:textId="77777777" w:rsidR="002E4DBC" w:rsidRDefault="00AA3015">
            <w:pPr>
              <w:spacing w:after="19"/>
              <w:rPr>
                <w:rFonts w:ascii="Arial" w:hAnsi="Arial"/>
              </w:rPr>
            </w:pPr>
            <w:r>
              <w:rPr>
                <w:rFonts w:ascii="Arial" w:hAnsi="Arial"/>
              </w:rPr>
              <w:t>Mind. 10 Operationen bei Muskuloskelettalen Sarkomen/Jahr (ohne PE);</w:t>
            </w:r>
          </w:p>
          <w:p w14:paraId="5346FF73" w14:textId="77777777" w:rsidR="002E4DBC" w:rsidRDefault="00AA3015">
            <w:pPr>
              <w:spacing w:after="19"/>
              <w:rPr>
                <w:rFonts w:ascii="Arial" w:hAnsi="Arial"/>
              </w:rPr>
            </w:pPr>
            <w:r>
              <w:rPr>
                <w:rFonts w:ascii="Arial" w:hAnsi="Arial"/>
              </w:rPr>
              <w:t>davon mind. 5 bei Kindern, Jugendlichen und jungen Erwachsenen bis 40.Geburtstag. Sekundäre Eingriffe im Zusammenhang mit der Tumorresektion können angerechnet werden (Definition: OPS 5-900 bis 5-907, 5-916, 5-781 bis 5-785, 5-789.1, 5-789.2, 5-789.4, 5-820.2, 5-822.9, 5-828.0 bis 5-828.8, 5-829.0 bis 5-829.9, 5-852 bis 5-859, 5-862 bis 5-866, 5-869, 5-832.1, 5-832.2, 5-832.7 bis 5-832.9, 5-837, 5-838 in Kombination mit einem ICD10-Code aus der Diagnosenliste "Zentrumsfälle Kinderonkologie" (siehe Datenblat</w:t>
            </w:r>
            <w:r>
              <w:rPr>
                <w:rFonts w:ascii="Arial" w:hAnsi="Arial"/>
              </w:rPr>
              <w:t>t)).</w:t>
            </w:r>
          </w:p>
          <w:p w14:paraId="65C2B71E" w14:textId="77777777" w:rsidR="002E4DBC" w:rsidRDefault="00AA3015">
            <w:pPr>
              <w:spacing w:after="19"/>
              <w:rPr>
                <w:rFonts w:ascii="Arial" w:hAnsi="Arial"/>
              </w:rPr>
            </w:pPr>
            <w:r>
              <w:rPr>
                <w:rFonts w:ascii="Arial" w:hAnsi="Arial"/>
              </w:rPr>
              <w:t> </w:t>
            </w:r>
          </w:p>
          <w:p w14:paraId="79F7D9A7" w14:textId="77777777" w:rsidR="002E4DBC" w:rsidRDefault="00AA3015">
            <w:pPr>
              <w:spacing w:after="19"/>
              <w:rPr>
                <w:rFonts w:ascii="Arial" w:hAnsi="Arial"/>
              </w:rPr>
            </w:pPr>
            <w:r>
              <w:rPr>
                <w:rFonts w:ascii="Arial" w:eastAsia="Arial" w:hAnsi="Arial"/>
                <w:color w:val="292F2F"/>
              </w:rPr>
              <w:t>Weitere Erläuterungen siehe FAQ.</w:t>
            </w:r>
          </w:p>
        </w:tc>
        <w:tc>
          <w:tcPr>
            <w:tcW w:w="1" w:type="dxa"/>
          </w:tcPr>
          <w:p w14:paraId="3465E11E" w14:textId="77777777" w:rsidR="002E4DBC" w:rsidRDefault="002E4DBC">
            <w:pPr>
              <w:spacing w:after="19"/>
              <w:rPr>
                <w:rFonts w:ascii="Arial" w:hAnsi="Arial"/>
              </w:rPr>
            </w:pPr>
          </w:p>
        </w:tc>
      </w:tr>
      <w:tr w:rsidR="002E4DBC" w14:paraId="0F4E1C41" w14:textId="77777777">
        <w:tc>
          <w:tcPr>
            <w:tcW w:w="1" w:type="dxa"/>
          </w:tcPr>
          <w:p w14:paraId="3AC6A62E" w14:textId="77777777" w:rsidR="002E4DBC" w:rsidRDefault="00AA3015">
            <w:pPr>
              <w:spacing w:after="19"/>
              <w:rPr>
                <w:rFonts w:ascii="Arial" w:hAnsi="Arial"/>
              </w:rPr>
            </w:pPr>
            <w:r>
              <w:rPr>
                <w:rFonts w:ascii="Arial" w:hAnsi="Arial"/>
              </w:rPr>
              <w:t>5.2.4</w:t>
            </w:r>
          </w:p>
        </w:tc>
        <w:tc>
          <w:tcPr>
            <w:tcW w:w="1" w:type="dxa"/>
          </w:tcPr>
          <w:p w14:paraId="71E2170A" w14:textId="77777777" w:rsidR="002E4DBC" w:rsidRDefault="00AA3015">
            <w:pPr>
              <w:spacing w:after="19"/>
              <w:rPr>
                <w:rFonts w:ascii="Arial" w:hAnsi="Arial"/>
              </w:rPr>
            </w:pPr>
            <w:r>
              <w:rPr>
                <w:rFonts w:ascii="Arial" w:hAnsi="Arial"/>
              </w:rPr>
              <w:t xml:space="preserve">Die 24h/7d-Verfügbarkeit einer </w:t>
            </w:r>
            <w:r>
              <w:rPr>
                <w:rFonts w:ascii="Arial" w:hAnsi="Arial"/>
                <w:b/>
              </w:rPr>
              <w:t>Anästhesie mit Kindererfahrung</w:t>
            </w:r>
            <w:r>
              <w:rPr>
                <w:rFonts w:ascii="Arial" w:hAnsi="Arial"/>
              </w:rPr>
              <w:t xml:space="preserve"> ist sicherzustellen.</w:t>
            </w:r>
          </w:p>
          <w:p w14:paraId="099ABCCB" w14:textId="77777777" w:rsidR="002E4DBC" w:rsidRDefault="00AA3015">
            <w:pPr>
              <w:numPr>
                <w:ilvl w:val="0"/>
                <w:numId w:val="110"/>
              </w:numPr>
              <w:spacing w:after="19"/>
              <w:ind w:left="283" w:hanging="283"/>
              <w:rPr>
                <w:rFonts w:ascii="Arial" w:hAnsi="Arial"/>
              </w:rPr>
            </w:pPr>
            <w:r>
              <w:rPr>
                <w:rFonts w:ascii="Arial" w:hAnsi="Arial"/>
              </w:rPr>
              <w:t>Neben der Sedierung und Analgesie bei Diagnostik und Interventionen ist die Betreuung des Akutschmerzdienstes (ebenfalls 24h/7d) zu gewährleisten.</w:t>
            </w:r>
          </w:p>
          <w:p w14:paraId="1049696D" w14:textId="77777777" w:rsidR="002E4DBC" w:rsidRDefault="00AA3015">
            <w:pPr>
              <w:numPr>
                <w:ilvl w:val="0"/>
                <w:numId w:val="110"/>
              </w:numPr>
              <w:spacing w:after="19"/>
              <w:ind w:left="283" w:hanging="283"/>
              <w:rPr>
                <w:rFonts w:ascii="Arial" w:hAnsi="Arial"/>
              </w:rPr>
            </w:pPr>
            <w:r>
              <w:rPr>
                <w:rFonts w:ascii="Arial" w:hAnsi="Arial"/>
              </w:rPr>
              <w:t>SOPs zu folgenden Themen sollen vorliegen:</w:t>
            </w:r>
          </w:p>
          <w:p w14:paraId="6B5E3E7B" w14:textId="77777777" w:rsidR="002E4DBC" w:rsidRDefault="00AA3015">
            <w:pPr>
              <w:numPr>
                <w:ilvl w:val="1"/>
                <w:numId w:val="110"/>
              </w:numPr>
              <w:spacing w:after="19"/>
              <w:ind w:left="567" w:hanging="567"/>
              <w:rPr>
                <w:rFonts w:ascii="Arial" w:hAnsi="Arial"/>
              </w:rPr>
            </w:pPr>
            <w:r>
              <w:rPr>
                <w:rFonts w:ascii="Arial" w:hAnsi="Arial"/>
              </w:rPr>
              <w:t>Interdisziplinäre Vorplanung bei großen Tumor-OPs</w:t>
            </w:r>
          </w:p>
          <w:p w14:paraId="198FE441" w14:textId="77777777" w:rsidR="002E4DBC" w:rsidRDefault="00AA3015">
            <w:pPr>
              <w:numPr>
                <w:ilvl w:val="1"/>
                <w:numId w:val="110"/>
              </w:numPr>
              <w:spacing w:after="19"/>
              <w:ind w:left="567" w:hanging="567"/>
              <w:rPr>
                <w:rFonts w:ascii="Arial" w:hAnsi="Arial"/>
              </w:rPr>
            </w:pPr>
            <w:r>
              <w:rPr>
                <w:rFonts w:ascii="Arial" w:hAnsi="Arial"/>
              </w:rPr>
              <w:t>Vorgehen bei mediastinal mass Syndrom</w:t>
            </w:r>
          </w:p>
          <w:p w14:paraId="403456EC" w14:textId="77777777" w:rsidR="002E4DBC" w:rsidRDefault="00AA3015">
            <w:pPr>
              <w:numPr>
                <w:ilvl w:val="1"/>
                <w:numId w:val="110"/>
              </w:numPr>
              <w:spacing w:after="19"/>
              <w:ind w:left="567" w:hanging="567"/>
              <w:rPr>
                <w:rFonts w:ascii="Arial" w:hAnsi="Arial"/>
              </w:rPr>
            </w:pPr>
            <w:r>
              <w:rPr>
                <w:rFonts w:ascii="Arial" w:hAnsi="Arial"/>
              </w:rPr>
              <w:t>Rückenmarksnahe Regionalanästhesie, Schmerztherapie (insbes. bei Immunsuppression)</w:t>
            </w:r>
          </w:p>
          <w:p w14:paraId="32F77640" w14:textId="77777777" w:rsidR="002E4DBC" w:rsidRDefault="00AA3015">
            <w:pPr>
              <w:numPr>
                <w:ilvl w:val="1"/>
                <w:numId w:val="110"/>
              </w:numPr>
              <w:spacing w:after="19"/>
              <w:ind w:left="567" w:hanging="567"/>
              <w:rPr>
                <w:rFonts w:ascii="Arial" w:hAnsi="Arial"/>
              </w:rPr>
            </w:pPr>
            <w:r>
              <w:rPr>
                <w:rFonts w:ascii="Arial" w:hAnsi="Arial"/>
              </w:rPr>
              <w:t>PONV-Prophylaxe und Therapie unter Kortisontherapie</w:t>
            </w:r>
          </w:p>
          <w:p w14:paraId="5A8038E9" w14:textId="77777777" w:rsidR="002E4DBC" w:rsidRDefault="00AA3015">
            <w:pPr>
              <w:numPr>
                <w:ilvl w:val="1"/>
                <w:numId w:val="110"/>
              </w:numPr>
              <w:spacing w:after="19"/>
              <w:ind w:left="567" w:hanging="567"/>
              <w:rPr>
                <w:rFonts w:ascii="Arial" w:hAnsi="Arial"/>
              </w:rPr>
            </w:pPr>
            <w:r>
              <w:rPr>
                <w:rFonts w:ascii="Arial" w:hAnsi="Arial"/>
              </w:rPr>
              <w:t>Sedierung für Diagnostik und Intervention an Außenarbeitsplätzen</w:t>
            </w:r>
          </w:p>
          <w:p w14:paraId="04141D50" w14:textId="77777777" w:rsidR="002E4DBC" w:rsidRDefault="00AA3015">
            <w:pPr>
              <w:spacing w:after="19"/>
              <w:rPr>
                <w:rFonts w:ascii="Arial" w:hAnsi="Arial"/>
              </w:rPr>
            </w:pPr>
            <w:r>
              <w:rPr>
                <w:rFonts w:ascii="Arial" w:hAnsi="Arial"/>
              </w:rPr>
              <w:t> </w:t>
            </w:r>
          </w:p>
          <w:p w14:paraId="12B5314D" w14:textId="77777777" w:rsidR="002E4DBC" w:rsidRDefault="00AA3015">
            <w:pPr>
              <w:spacing w:after="19"/>
              <w:rPr>
                <w:rFonts w:ascii="Arial" w:hAnsi="Arial"/>
              </w:rPr>
            </w:pPr>
            <w:r>
              <w:rPr>
                <w:rFonts w:ascii="Arial" w:hAnsi="Arial"/>
              </w:rPr>
              <w:t>Weitere Erläuterungen siehe FAQ.</w:t>
            </w:r>
          </w:p>
        </w:tc>
        <w:tc>
          <w:tcPr>
            <w:tcW w:w="1" w:type="dxa"/>
          </w:tcPr>
          <w:p w14:paraId="4C310308" w14:textId="77777777" w:rsidR="002E4DBC" w:rsidRDefault="002E4DBC">
            <w:pPr>
              <w:spacing w:after="19"/>
              <w:rPr>
                <w:rFonts w:ascii="Arial" w:hAnsi="Arial"/>
              </w:rPr>
            </w:pPr>
          </w:p>
        </w:tc>
      </w:tr>
      <w:tr w:rsidR="002E4DBC" w14:paraId="599FA673" w14:textId="77777777">
        <w:tc>
          <w:tcPr>
            <w:tcW w:w="1" w:type="dxa"/>
          </w:tcPr>
          <w:p w14:paraId="429EB4FE" w14:textId="77777777" w:rsidR="002E4DBC" w:rsidRDefault="00AA3015">
            <w:pPr>
              <w:spacing w:after="19"/>
              <w:rPr>
                <w:rFonts w:ascii="Arial" w:hAnsi="Arial"/>
              </w:rPr>
            </w:pPr>
            <w:r>
              <w:rPr>
                <w:rFonts w:ascii="Arial" w:hAnsi="Arial"/>
              </w:rPr>
              <w:t>5.2.5</w:t>
            </w:r>
          </w:p>
        </w:tc>
        <w:tc>
          <w:tcPr>
            <w:tcW w:w="1" w:type="dxa"/>
          </w:tcPr>
          <w:p w14:paraId="5D9243C5" w14:textId="77777777" w:rsidR="002E4DBC" w:rsidRDefault="00AA3015">
            <w:pPr>
              <w:spacing w:after="19"/>
              <w:rPr>
                <w:rFonts w:ascii="Arial" w:hAnsi="Arial"/>
              </w:rPr>
            </w:pPr>
            <w:r>
              <w:rPr>
                <w:rFonts w:ascii="Arial" w:hAnsi="Arial"/>
              </w:rPr>
              <w:t>§5 (3)</w:t>
            </w:r>
          </w:p>
          <w:p w14:paraId="4F3ED20E" w14:textId="77777777" w:rsidR="002E4DBC" w:rsidRDefault="00AA3015">
            <w:pPr>
              <w:spacing w:after="19"/>
              <w:rPr>
                <w:rFonts w:ascii="Arial" w:hAnsi="Arial"/>
              </w:rPr>
            </w:pPr>
            <w:r>
              <w:rPr>
                <w:rFonts w:ascii="Arial" w:hAnsi="Arial"/>
                <w:b/>
              </w:rPr>
              <w:t>Bereitschaft/Erreichbarkeit</w:t>
            </w:r>
          </w:p>
          <w:p w14:paraId="380D35BC" w14:textId="77777777" w:rsidR="002E4DBC" w:rsidRDefault="00AA3015">
            <w:pPr>
              <w:spacing w:after="19"/>
              <w:rPr>
                <w:rFonts w:ascii="Arial" w:hAnsi="Arial"/>
              </w:rPr>
            </w:pPr>
            <w:r>
              <w:rPr>
                <w:rFonts w:ascii="Arial" w:hAnsi="Arial"/>
              </w:rPr>
              <w:t>24-Stunden-Erreichbarkeit und operative Notfallversorgung außerhalb der Dienstzeiten, einschließlich der Wochenenden und Feiertage</w:t>
            </w:r>
          </w:p>
        </w:tc>
        <w:tc>
          <w:tcPr>
            <w:tcW w:w="1" w:type="dxa"/>
          </w:tcPr>
          <w:p w14:paraId="6DD32E2F" w14:textId="77777777" w:rsidR="002E4DBC" w:rsidRDefault="002E4DBC">
            <w:pPr>
              <w:spacing w:after="19"/>
              <w:rPr>
                <w:rFonts w:ascii="Arial" w:hAnsi="Arial"/>
              </w:rPr>
            </w:pPr>
          </w:p>
        </w:tc>
      </w:tr>
      <w:tr w:rsidR="002E4DBC" w14:paraId="498DB909" w14:textId="77777777">
        <w:tc>
          <w:tcPr>
            <w:tcW w:w="1" w:type="dxa"/>
          </w:tcPr>
          <w:p w14:paraId="5CC180D6" w14:textId="77777777" w:rsidR="002E4DBC" w:rsidRDefault="00AA3015">
            <w:pPr>
              <w:spacing w:after="19"/>
              <w:rPr>
                <w:rFonts w:ascii="Arial" w:hAnsi="Arial"/>
              </w:rPr>
            </w:pPr>
            <w:r>
              <w:rPr>
                <w:rFonts w:ascii="Arial" w:hAnsi="Arial"/>
              </w:rPr>
              <w:t>5.2.6</w:t>
            </w:r>
          </w:p>
        </w:tc>
        <w:tc>
          <w:tcPr>
            <w:tcW w:w="1" w:type="dxa"/>
          </w:tcPr>
          <w:p w14:paraId="067883A3" w14:textId="77777777" w:rsidR="002E4DBC" w:rsidRDefault="00AA3015">
            <w:pPr>
              <w:spacing w:after="19"/>
              <w:rPr>
                <w:rFonts w:ascii="Arial" w:hAnsi="Arial"/>
              </w:rPr>
            </w:pPr>
            <w:r>
              <w:rPr>
                <w:rFonts w:ascii="Arial" w:hAnsi="Arial"/>
                <w:b/>
              </w:rPr>
              <w:t>Externe Kooperationspartner</w:t>
            </w:r>
          </w:p>
          <w:p w14:paraId="585EBB49" w14:textId="77777777" w:rsidR="002E4DBC" w:rsidRDefault="00AA3015">
            <w:pPr>
              <w:spacing w:after="19"/>
              <w:rPr>
                <w:rFonts w:ascii="Arial" w:hAnsi="Arial"/>
              </w:rPr>
            </w:pPr>
            <w:r>
              <w:rPr>
                <w:rFonts w:ascii="Arial" w:hAnsi="Arial"/>
              </w:rPr>
              <w:t>Wenn die organspezifische operative Therapie</w:t>
            </w:r>
          </w:p>
          <w:p w14:paraId="4543CCC4" w14:textId="77777777" w:rsidR="002E4DBC" w:rsidRDefault="00AA3015">
            <w:pPr>
              <w:spacing w:after="19"/>
              <w:rPr>
                <w:rFonts w:ascii="Arial" w:hAnsi="Arial"/>
              </w:rPr>
            </w:pPr>
            <w:r>
              <w:rPr>
                <w:rFonts w:ascii="Arial" w:hAnsi="Arial"/>
              </w:rPr>
              <w:t>(Neurochirurgie, Tumororthopädie) durch externe Kooperationspartner erbracht wird, sind folgende Punkte sicherzustellen:</w:t>
            </w:r>
          </w:p>
          <w:p w14:paraId="55134E99" w14:textId="77777777" w:rsidR="002E4DBC" w:rsidRDefault="00AA3015">
            <w:pPr>
              <w:numPr>
                <w:ilvl w:val="0"/>
                <w:numId w:val="111"/>
              </w:numPr>
              <w:spacing w:after="19"/>
              <w:ind w:left="283" w:hanging="283"/>
              <w:rPr>
                <w:rFonts w:ascii="Arial" w:hAnsi="Arial"/>
              </w:rPr>
            </w:pPr>
            <w:r>
              <w:rPr>
                <w:rFonts w:ascii="Arial" w:hAnsi="Arial"/>
              </w:rPr>
              <w:t>Teilnahme Tumorkonferenz (siehe 1.2), wenn gemeinsame Pat. besprochen werden</w:t>
            </w:r>
          </w:p>
          <w:p w14:paraId="60BB23CA" w14:textId="77777777" w:rsidR="002E4DBC" w:rsidRDefault="00AA3015">
            <w:pPr>
              <w:numPr>
                <w:ilvl w:val="0"/>
                <w:numId w:val="111"/>
              </w:numPr>
              <w:spacing w:after="19"/>
              <w:ind w:left="283" w:hanging="283"/>
              <w:rPr>
                <w:rFonts w:ascii="Arial" w:hAnsi="Arial"/>
              </w:rPr>
            </w:pPr>
            <w:r>
              <w:rPr>
                <w:rFonts w:ascii="Arial" w:hAnsi="Arial"/>
              </w:rPr>
              <w:t>1x/ Jahr Durchführung gemeinsamer Fortbildungsangebote für medizinisches Personal, Einweiser und/ oder Pat. und ihre Angehörigen</w:t>
            </w:r>
          </w:p>
          <w:p w14:paraId="0658DEEB" w14:textId="77777777" w:rsidR="002E4DBC" w:rsidRDefault="00AA3015">
            <w:pPr>
              <w:numPr>
                <w:ilvl w:val="0"/>
                <w:numId w:val="111"/>
              </w:numPr>
              <w:spacing w:after="19"/>
              <w:ind w:left="283" w:hanging="283"/>
              <w:rPr>
                <w:rFonts w:ascii="Arial" w:hAnsi="Arial"/>
              </w:rPr>
            </w:pPr>
            <w:r>
              <w:rPr>
                <w:rFonts w:ascii="Arial" w:hAnsi="Arial"/>
              </w:rPr>
              <w:t>Teilnahme an Qualitätszirkeln des KIO mind. 1x/ Jahr</w:t>
            </w:r>
          </w:p>
          <w:p w14:paraId="1A6C8B61" w14:textId="77777777" w:rsidR="002E4DBC" w:rsidRDefault="00AA3015">
            <w:pPr>
              <w:numPr>
                <w:ilvl w:val="0"/>
                <w:numId w:val="111"/>
              </w:numPr>
              <w:spacing w:after="19"/>
              <w:ind w:left="283" w:hanging="283"/>
              <w:rPr>
                <w:rFonts w:ascii="Arial" w:hAnsi="Arial"/>
              </w:rPr>
            </w:pPr>
            <w:r>
              <w:rPr>
                <w:rFonts w:ascii="Arial" w:hAnsi="Arial"/>
              </w:rPr>
              <w:t>Kennzahlen werden zur Verfügung gestellt</w:t>
            </w:r>
          </w:p>
          <w:p w14:paraId="512BCFF2" w14:textId="77777777" w:rsidR="002E4DBC" w:rsidRDefault="00AA3015">
            <w:pPr>
              <w:numPr>
                <w:ilvl w:val="0"/>
                <w:numId w:val="111"/>
              </w:numPr>
              <w:spacing w:after="19"/>
              <w:ind w:left="283" w:hanging="283"/>
              <w:rPr>
                <w:rFonts w:ascii="Arial" w:hAnsi="Arial"/>
              </w:rPr>
            </w:pPr>
            <w:r>
              <w:rPr>
                <w:rFonts w:ascii="Arial" w:hAnsi="Arial"/>
              </w:rPr>
              <w:t>Die Umsetzung der Anforderungen an die Pathologie (8.3 - 8.8) muss sichergestellt werden.</w:t>
            </w:r>
          </w:p>
        </w:tc>
        <w:tc>
          <w:tcPr>
            <w:tcW w:w="1" w:type="dxa"/>
          </w:tcPr>
          <w:p w14:paraId="18D54A3D" w14:textId="77777777" w:rsidR="002E4DBC" w:rsidRDefault="002E4DBC">
            <w:pPr>
              <w:spacing w:after="19"/>
              <w:rPr>
                <w:rFonts w:ascii="Arial" w:hAnsi="Arial"/>
              </w:rPr>
            </w:pPr>
          </w:p>
        </w:tc>
      </w:tr>
      <w:tr w:rsidR="002E4DBC" w14:paraId="7E8797ED" w14:textId="77777777">
        <w:tc>
          <w:tcPr>
            <w:tcW w:w="1" w:type="dxa"/>
          </w:tcPr>
          <w:p w14:paraId="5D0074EB" w14:textId="77777777" w:rsidR="002E4DBC" w:rsidRDefault="00AA3015">
            <w:pPr>
              <w:spacing w:after="19"/>
              <w:rPr>
                <w:rFonts w:ascii="Arial" w:hAnsi="Arial"/>
              </w:rPr>
            </w:pPr>
            <w:r>
              <w:rPr>
                <w:rFonts w:ascii="Arial" w:hAnsi="Arial"/>
              </w:rPr>
              <w:t>5.2.7</w:t>
            </w:r>
          </w:p>
        </w:tc>
        <w:tc>
          <w:tcPr>
            <w:tcW w:w="1" w:type="dxa"/>
          </w:tcPr>
          <w:p w14:paraId="759255BA" w14:textId="77777777" w:rsidR="002E4DBC" w:rsidRDefault="00AA3015">
            <w:pPr>
              <w:spacing w:after="19"/>
              <w:rPr>
                <w:rFonts w:ascii="Arial" w:hAnsi="Arial"/>
              </w:rPr>
            </w:pPr>
            <w:r>
              <w:rPr>
                <w:rFonts w:ascii="Arial" w:hAnsi="Arial"/>
                <w:b/>
              </w:rPr>
              <w:t>Fort-/Weiterbildung</w:t>
            </w:r>
          </w:p>
          <w:p w14:paraId="09EFB22A" w14:textId="77777777" w:rsidR="002E4DBC" w:rsidRDefault="00AA3015">
            <w:pPr>
              <w:numPr>
                <w:ilvl w:val="0"/>
                <w:numId w:val="112"/>
              </w:numPr>
              <w:spacing w:after="19"/>
              <w:ind w:left="283" w:hanging="283"/>
              <w:rPr>
                <w:rFonts w:ascii="Arial" w:hAnsi="Arial"/>
              </w:rPr>
            </w:pPr>
            <w:r>
              <w:rPr>
                <w:rFonts w:ascii="Arial" w:hAnsi="Arial"/>
              </w:rPr>
              <w:t>Es ist ein Qualifizierungsplan für das ärztliche und pflegerische operative Personal vorzulegen, in dem die für einen Jahreszeitraum geplanten Qualifizierungen dargestellt sind.</w:t>
            </w:r>
          </w:p>
          <w:p w14:paraId="4B92B6D2" w14:textId="77777777" w:rsidR="002E4DBC" w:rsidRDefault="00AA3015">
            <w:pPr>
              <w:numPr>
                <w:ilvl w:val="0"/>
                <w:numId w:val="112"/>
              </w:numPr>
              <w:spacing w:after="19"/>
              <w:ind w:left="283" w:hanging="283"/>
              <w:rPr>
                <w:rFonts w:ascii="Arial" w:hAnsi="Arial"/>
              </w:rPr>
            </w:pPr>
            <w:r>
              <w:rPr>
                <w:rFonts w:ascii="Arial" w:hAnsi="Arial"/>
              </w:rPr>
              <w:t>Jährlich mind. 1 kinderonkologische Fort-/ Weiterbildung pro ärztliche und pflegerische MitarbeiterIn (Dauer &gt; 0,5 Tage), sofern diese/r qualitätsrelevante Tätigkeiten für das Zentrum wahrnimmt.</w:t>
            </w:r>
          </w:p>
        </w:tc>
        <w:tc>
          <w:tcPr>
            <w:tcW w:w="1" w:type="dxa"/>
          </w:tcPr>
          <w:p w14:paraId="567C6DA8" w14:textId="77777777" w:rsidR="002E4DBC" w:rsidRDefault="002E4DBC">
            <w:pPr>
              <w:spacing w:after="19"/>
              <w:rPr>
                <w:rFonts w:ascii="Arial" w:hAnsi="Arial"/>
              </w:rPr>
            </w:pPr>
          </w:p>
        </w:tc>
      </w:tr>
    </w:tbl>
    <w:p w14:paraId="32DC4D65" w14:textId="77777777" w:rsidR="002E4DBC" w:rsidRDefault="002E4DBC">
      <w:pPr>
        <w:spacing w:before="57" w:after="57"/>
        <w:rPr>
          <w:rFonts w:ascii="Arial" w:hAnsi="Arial"/>
        </w:rPr>
      </w:pPr>
    </w:p>
    <w:p w14:paraId="4891DD8E" w14:textId="77777777" w:rsidR="002E4DBC" w:rsidRDefault="002E4DBC">
      <w:pPr>
        <w:spacing w:before="57" w:after="57"/>
        <w:rPr>
          <w:rFonts w:ascii="Arial" w:hAnsi="Arial"/>
        </w:rPr>
      </w:pPr>
    </w:p>
    <w:p w14:paraId="1EED5D77" w14:textId="77777777" w:rsidR="002E4DBC" w:rsidRDefault="00AA3015">
      <w:pPr>
        <w:spacing w:before="57" w:after="57"/>
        <w:rPr>
          <w:rFonts w:ascii="Arial" w:hAnsi="Arial"/>
          <w:b/>
          <w:bCs/>
        </w:rPr>
      </w:pPr>
      <w:r>
        <w:rPr>
          <w:rFonts w:ascii="Arial" w:hAnsi="Arial"/>
          <w:b/>
          <w:bCs/>
        </w:rPr>
        <w:t>6.</w:t>
      </w:r>
      <w:r>
        <w:rPr>
          <w:rFonts w:ascii="Arial" w:hAnsi="Arial"/>
          <w:b/>
          <w:bCs/>
        </w:rPr>
        <w:tab/>
        <w:t xml:space="preserve"> Medikamentöse / Pädiatrische Onkologie</w:t>
      </w:r>
    </w:p>
    <w:p w14:paraId="13275FA5"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276881DA" w14:textId="77777777">
        <w:trPr>
          <w:tblHeader/>
        </w:trPr>
        <w:tc>
          <w:tcPr>
            <w:tcW w:w="648" w:type="dxa"/>
            <w:gridSpan w:val="3"/>
            <w:tcBorders>
              <w:top w:val="nil"/>
              <w:left w:val="nil"/>
              <w:right w:val="nil"/>
            </w:tcBorders>
          </w:tcPr>
          <w:p w14:paraId="688D065E" w14:textId="77777777" w:rsidR="002E4DBC" w:rsidRDefault="00AA3015">
            <w:pPr>
              <w:spacing w:after="19"/>
              <w:rPr>
                <w:rFonts w:ascii="Arial" w:hAnsi="Arial"/>
                <w:b/>
                <w:bCs/>
              </w:rPr>
            </w:pPr>
            <w:r>
              <w:rPr>
                <w:rFonts w:ascii="Arial" w:hAnsi="Arial"/>
                <w:b/>
                <w:bCs/>
              </w:rPr>
              <w:t>6.1</w:t>
            </w:r>
            <w:r>
              <w:rPr>
                <w:rFonts w:ascii="Arial" w:hAnsi="Arial"/>
                <w:b/>
                <w:bCs/>
              </w:rPr>
              <w:tab/>
              <w:t xml:space="preserve"> Organübergreifende medikamentöse pädiatrische Onkologie</w:t>
            </w:r>
          </w:p>
          <w:p w14:paraId="053A44A8" w14:textId="77777777" w:rsidR="002E4DBC" w:rsidRDefault="002E4DBC">
            <w:pPr>
              <w:spacing w:after="19"/>
              <w:rPr>
                <w:rFonts w:ascii="Arial" w:hAnsi="Arial"/>
              </w:rPr>
            </w:pPr>
          </w:p>
        </w:tc>
      </w:tr>
      <w:tr w:rsidR="002E4DBC" w14:paraId="6F445FF3" w14:textId="77777777">
        <w:trPr>
          <w:tblHeader/>
        </w:trPr>
        <w:tc>
          <w:tcPr>
            <w:tcW w:w="964" w:type="dxa"/>
          </w:tcPr>
          <w:p w14:paraId="6F4A5119" w14:textId="77777777" w:rsidR="002E4DBC" w:rsidRDefault="00AA3015">
            <w:pPr>
              <w:spacing w:after="19"/>
              <w:jc w:val="center"/>
              <w:rPr>
                <w:rFonts w:ascii="Arial" w:hAnsi="Arial"/>
                <w:b/>
                <w:bCs/>
              </w:rPr>
            </w:pPr>
            <w:r>
              <w:rPr>
                <w:rFonts w:ascii="Arial" w:hAnsi="Arial"/>
                <w:b/>
                <w:bCs/>
              </w:rPr>
              <w:t>Kap.</w:t>
            </w:r>
          </w:p>
        </w:tc>
        <w:tc>
          <w:tcPr>
            <w:tcW w:w="4649" w:type="dxa"/>
          </w:tcPr>
          <w:p w14:paraId="1116222C" w14:textId="77777777" w:rsidR="002E4DBC" w:rsidRDefault="00AA3015">
            <w:pPr>
              <w:spacing w:after="19"/>
              <w:jc w:val="center"/>
              <w:rPr>
                <w:rFonts w:ascii="Arial" w:hAnsi="Arial"/>
                <w:b/>
                <w:bCs/>
              </w:rPr>
            </w:pPr>
            <w:r>
              <w:rPr>
                <w:rFonts w:ascii="Arial" w:hAnsi="Arial"/>
                <w:b/>
                <w:bCs/>
              </w:rPr>
              <w:t>Anforderungen</w:t>
            </w:r>
          </w:p>
        </w:tc>
        <w:tc>
          <w:tcPr>
            <w:tcW w:w="4649" w:type="dxa"/>
          </w:tcPr>
          <w:p w14:paraId="1929AFA7" w14:textId="77777777" w:rsidR="002E4DBC" w:rsidRDefault="00AA3015">
            <w:pPr>
              <w:spacing w:after="19"/>
              <w:jc w:val="center"/>
              <w:rPr>
                <w:rFonts w:ascii="Arial" w:hAnsi="Arial"/>
                <w:b/>
                <w:bCs/>
              </w:rPr>
            </w:pPr>
            <w:r>
              <w:rPr>
                <w:rFonts w:ascii="Arial" w:hAnsi="Arial"/>
                <w:b/>
                <w:bCs/>
              </w:rPr>
              <w:t>Erläuterungen des Zentrums</w:t>
            </w:r>
          </w:p>
        </w:tc>
      </w:tr>
      <w:tr w:rsidR="002E4DBC" w14:paraId="4C61BEDE" w14:textId="77777777">
        <w:tc>
          <w:tcPr>
            <w:tcW w:w="1" w:type="dxa"/>
          </w:tcPr>
          <w:p w14:paraId="2D21D5A7" w14:textId="77777777" w:rsidR="002E4DBC" w:rsidRDefault="00AA3015">
            <w:pPr>
              <w:spacing w:after="19"/>
              <w:rPr>
                <w:rFonts w:ascii="Arial" w:hAnsi="Arial"/>
              </w:rPr>
            </w:pPr>
            <w:r>
              <w:rPr>
                <w:rFonts w:ascii="Arial" w:hAnsi="Arial"/>
              </w:rPr>
              <w:t>6.1.1</w:t>
            </w:r>
          </w:p>
        </w:tc>
        <w:tc>
          <w:tcPr>
            <w:tcW w:w="1" w:type="dxa"/>
          </w:tcPr>
          <w:p w14:paraId="060E428F" w14:textId="77777777" w:rsidR="002E4DBC" w:rsidRDefault="00AA3015">
            <w:pPr>
              <w:spacing w:after="19"/>
              <w:rPr>
                <w:rFonts w:ascii="Arial" w:hAnsi="Arial"/>
              </w:rPr>
            </w:pPr>
            <w:r>
              <w:rPr>
                <w:rFonts w:ascii="Arial" w:hAnsi="Arial"/>
              </w:rPr>
              <w:t>Die Anforderungen des Erhebungsbogens Onkologische Zentren sind zu erfüllen.</w:t>
            </w:r>
          </w:p>
          <w:p w14:paraId="6C1C2816" w14:textId="77777777" w:rsidR="002E4DBC" w:rsidRDefault="00AA3015">
            <w:pPr>
              <w:spacing w:after="19"/>
              <w:rPr>
                <w:rFonts w:ascii="Arial" w:hAnsi="Arial"/>
              </w:rPr>
            </w:pPr>
            <w:r>
              <w:rPr>
                <w:rFonts w:ascii="Arial" w:hAnsi="Arial"/>
              </w:rPr>
              <w:t> </w:t>
            </w:r>
          </w:p>
          <w:p w14:paraId="0F3AC06B"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5BF4760D" w14:textId="77777777" w:rsidR="002E4DBC" w:rsidRDefault="002E4DBC">
            <w:pPr>
              <w:spacing w:after="19"/>
              <w:rPr>
                <w:rFonts w:ascii="Arial" w:hAnsi="Arial"/>
              </w:rPr>
            </w:pPr>
          </w:p>
        </w:tc>
      </w:tr>
      <w:tr w:rsidR="002E4DBC" w14:paraId="76202AA3" w14:textId="77777777">
        <w:tc>
          <w:tcPr>
            <w:tcW w:w="1" w:type="dxa"/>
          </w:tcPr>
          <w:p w14:paraId="5CE424F0" w14:textId="77777777" w:rsidR="002E4DBC" w:rsidRDefault="00AA3015">
            <w:pPr>
              <w:spacing w:after="19"/>
              <w:rPr>
                <w:rFonts w:ascii="Arial" w:hAnsi="Arial"/>
              </w:rPr>
            </w:pPr>
            <w:r>
              <w:rPr>
                <w:rFonts w:ascii="Arial" w:hAnsi="Arial"/>
              </w:rPr>
              <w:t>6.1.2</w:t>
            </w:r>
          </w:p>
        </w:tc>
        <w:tc>
          <w:tcPr>
            <w:tcW w:w="1" w:type="dxa"/>
          </w:tcPr>
          <w:p w14:paraId="3769E04F" w14:textId="77777777" w:rsidR="002E4DBC" w:rsidRDefault="00AA3015">
            <w:pPr>
              <w:spacing w:after="19"/>
              <w:rPr>
                <w:rFonts w:ascii="Arial" w:hAnsi="Arial"/>
              </w:rPr>
            </w:pPr>
            <w:r>
              <w:rPr>
                <w:rFonts w:ascii="Arial" w:hAnsi="Arial"/>
              </w:rPr>
              <w:t>§4 (1)</w:t>
            </w:r>
          </w:p>
          <w:p w14:paraId="73CEF75C" w14:textId="77777777" w:rsidR="002E4DBC" w:rsidRDefault="00AA3015">
            <w:pPr>
              <w:spacing w:after="19"/>
              <w:rPr>
                <w:rFonts w:ascii="Arial" w:hAnsi="Arial"/>
              </w:rPr>
            </w:pPr>
            <w:r>
              <w:rPr>
                <w:rFonts w:ascii="Arial" w:hAnsi="Arial"/>
                <w:b/>
              </w:rPr>
              <w:t>Fachärzte</w:t>
            </w:r>
          </w:p>
          <w:p w14:paraId="65F47B42" w14:textId="77777777" w:rsidR="002E4DBC" w:rsidRDefault="00AA3015">
            <w:pPr>
              <w:numPr>
                <w:ilvl w:val="0"/>
                <w:numId w:val="113"/>
              </w:numPr>
              <w:spacing w:after="19"/>
              <w:ind w:left="283" w:hanging="283"/>
              <w:rPr>
                <w:rFonts w:ascii="Arial" w:hAnsi="Arial"/>
              </w:rPr>
            </w:pPr>
            <w:r>
              <w:rPr>
                <w:rFonts w:ascii="Arial" w:hAnsi="Arial"/>
              </w:rPr>
              <w:t xml:space="preserve">Mindestens drei Fachärzte für Kinder- und Jugendmedizin mit der Anerkennung für den Schwerpunkt „Kinder- </w:t>
            </w:r>
            <w:r>
              <w:rPr>
                <w:rFonts w:ascii="Arial" w:hAnsi="Arial"/>
                <w:shd w:val="clear" w:color="auto" w:fill="00FF00"/>
              </w:rPr>
              <w:t>und Jugend-</w:t>
            </w:r>
            <w:r>
              <w:rPr>
                <w:rFonts w:ascii="Arial" w:hAnsi="Arial"/>
              </w:rPr>
              <w:t xml:space="preserve">Hämatologie </w:t>
            </w:r>
            <w:r>
              <w:rPr>
                <w:rFonts w:ascii="Arial" w:hAnsi="Arial"/>
                <w:shd w:val="clear" w:color="auto" w:fill="00FF00"/>
              </w:rPr>
              <w:t xml:space="preserve">und </w:t>
            </w:r>
            <w:r>
              <w:rPr>
                <w:rFonts w:ascii="Arial" w:hAnsi="Arial"/>
              </w:rPr>
              <w:t>-Onkologie“ für Station, Ambulanz und/oder Tagesklinik (3 VK).</w:t>
            </w:r>
          </w:p>
          <w:p w14:paraId="6F29701C" w14:textId="77777777" w:rsidR="002E4DBC" w:rsidRDefault="00AA3015">
            <w:pPr>
              <w:numPr>
                <w:ilvl w:val="0"/>
                <w:numId w:val="113"/>
              </w:numPr>
              <w:spacing w:after="19"/>
              <w:ind w:left="283" w:hanging="283"/>
              <w:rPr>
                <w:rFonts w:ascii="Arial" w:hAnsi="Arial"/>
              </w:rPr>
            </w:pPr>
            <w:r>
              <w:rPr>
                <w:rFonts w:ascii="Arial" w:hAnsi="Arial"/>
              </w:rPr>
              <w:t>Die Fachärzte sind namentlich zu benennen.</w:t>
            </w:r>
          </w:p>
          <w:p w14:paraId="23BED9E9" w14:textId="77777777" w:rsidR="002E4DBC" w:rsidRDefault="00AA3015">
            <w:pPr>
              <w:spacing w:after="19"/>
              <w:rPr>
                <w:rFonts w:ascii="Arial" w:hAnsi="Arial"/>
              </w:rPr>
            </w:pPr>
            <w:r>
              <w:rPr>
                <w:rFonts w:ascii="Arial" w:hAnsi="Arial"/>
              </w:rPr>
              <w:t> </w:t>
            </w:r>
          </w:p>
          <w:p w14:paraId="6BBA7D4F" w14:textId="77777777" w:rsidR="002E4DBC" w:rsidRDefault="00AA3015">
            <w:pPr>
              <w:spacing w:after="19"/>
              <w:rPr>
                <w:rFonts w:ascii="Arial" w:hAnsi="Arial"/>
              </w:rPr>
            </w:pPr>
            <w:r>
              <w:rPr>
                <w:rFonts w:ascii="Arial" w:hAnsi="Arial"/>
                <w:shd w:val="clear" w:color="auto" w:fill="00FF00"/>
              </w:rPr>
              <w:t xml:space="preserve">Die Anzahl der Ärzten/-innen unabhängig von der weiteren Qualifikation (d.h. Kinder- und Jugend-Hämato- und Onkologen/-innen, FÄ in Weiterbildung Kinder- und Jugend-Hämatologie und Onkologie oder Weiterbildungsassistenten/-innen Kinder- und Jugendmedizin) in Vollzeitäquivalent ist anzugeben. </w:t>
            </w:r>
          </w:p>
          <w:p w14:paraId="6C662C58" w14:textId="77777777" w:rsidR="002E4DBC" w:rsidRDefault="00AA3015">
            <w:pPr>
              <w:spacing w:after="19"/>
              <w:rPr>
                <w:rFonts w:ascii="Arial" w:hAnsi="Arial"/>
              </w:rPr>
            </w:pPr>
            <w:r>
              <w:rPr>
                <w:rFonts w:ascii="Arial" w:hAnsi="Arial"/>
              </w:rPr>
              <w:t> </w:t>
            </w:r>
          </w:p>
          <w:p w14:paraId="26C0147F" w14:textId="77777777" w:rsidR="002E4DBC" w:rsidRDefault="00AA3015">
            <w:pPr>
              <w:spacing w:after="19"/>
              <w:rPr>
                <w:rFonts w:ascii="Arial" w:hAnsi="Arial"/>
              </w:rPr>
            </w:pPr>
            <w:r>
              <w:rPr>
                <w:rFonts w:ascii="Arial" w:hAnsi="Arial"/>
                <w:shd w:val="clear" w:color="auto" w:fill="00FF00"/>
              </w:rPr>
              <w:t xml:space="preserve">Empfehlung lt. S2k-Leitlinie: </w:t>
            </w:r>
          </w:p>
          <w:p w14:paraId="31DF0E99" w14:textId="77777777" w:rsidR="002E4DBC" w:rsidRDefault="00AA3015">
            <w:pPr>
              <w:numPr>
                <w:ilvl w:val="0"/>
                <w:numId w:val="114"/>
              </w:numPr>
              <w:spacing w:after="19"/>
              <w:ind w:left="283" w:hanging="283"/>
              <w:rPr>
                <w:rFonts w:ascii="Arial" w:hAnsi="Arial"/>
              </w:rPr>
            </w:pPr>
            <w:r>
              <w:rPr>
                <w:rFonts w:ascii="Arial" w:hAnsi="Arial"/>
                <w:shd w:val="clear" w:color="auto" w:fill="00FF00"/>
              </w:rPr>
              <w:t>Richtwert: ab einer Zentrumsgröße von mehr als 60 Zentrumsfällen/ Jahr pro 20 jährlichen Zentrumsfällen mind. 1 Vollzeitäquivalent von Fachärzten für Kinder- u. Jugendmedizin mit Schwerpunkt „Kinder- und Jugend-Hämatologie und -Onkologie“.</w:t>
            </w:r>
          </w:p>
          <w:p w14:paraId="553FE1D7" w14:textId="77777777" w:rsidR="002E4DBC" w:rsidRDefault="00AA3015">
            <w:pPr>
              <w:numPr>
                <w:ilvl w:val="0"/>
                <w:numId w:val="114"/>
              </w:numPr>
              <w:spacing w:after="19"/>
              <w:ind w:left="283" w:hanging="283"/>
              <w:rPr>
                <w:rFonts w:ascii="Arial" w:hAnsi="Arial"/>
              </w:rPr>
            </w:pPr>
            <w:r>
              <w:rPr>
                <w:rFonts w:ascii="Arial" w:hAnsi="Arial"/>
                <w:shd w:val="clear" w:color="auto" w:fill="00FF00"/>
              </w:rPr>
              <w:t>Richtwert: auf 10 jährliche Zentrumsfälle mind. ein Vollzeitäquivalent von Ärzten/-innen unabhängig von der weiteren Qualifikation (d.h. Kinder- und Jugend-Hämato- und Onkologen/-innen, Fachärzte/-innen in Weiterbildung Kinder- und Jugend-Hämatologie und Onkologie oder Weiterbildungsassistenten/-innen Kinder- und Jugendmedizin).</w:t>
            </w:r>
          </w:p>
          <w:p w14:paraId="0EC7E248" w14:textId="77777777" w:rsidR="002E4DBC" w:rsidRDefault="00AA3015">
            <w:pPr>
              <w:spacing w:after="19"/>
              <w:rPr>
                <w:rFonts w:ascii="Arial" w:hAnsi="Arial"/>
              </w:rPr>
            </w:pPr>
            <w:r>
              <w:rPr>
                <w:rFonts w:ascii="Arial" w:hAnsi="Arial"/>
              </w:rPr>
              <w:t> </w:t>
            </w:r>
          </w:p>
          <w:p w14:paraId="25408A39" w14:textId="77777777" w:rsidR="002E4DBC" w:rsidRDefault="00AA3015">
            <w:pPr>
              <w:spacing w:after="19"/>
              <w:rPr>
                <w:rFonts w:ascii="Arial" w:hAnsi="Arial"/>
              </w:rPr>
            </w:pPr>
            <w:r>
              <w:rPr>
                <w:rFonts w:ascii="Arial" w:eastAsia="Arial" w:hAnsi="Arial"/>
                <w:color w:val="292F2F"/>
                <w:shd w:val="clear" w:color="auto" w:fill="FFFFFF"/>
              </w:rPr>
              <w:t>Weitere Erläuterungen siehe FAQ.</w:t>
            </w:r>
          </w:p>
        </w:tc>
        <w:tc>
          <w:tcPr>
            <w:tcW w:w="1" w:type="dxa"/>
          </w:tcPr>
          <w:p w14:paraId="38036AAC" w14:textId="77777777" w:rsidR="002E4DBC" w:rsidRDefault="002E4DBC">
            <w:pPr>
              <w:spacing w:after="19"/>
              <w:rPr>
                <w:rFonts w:ascii="Arial" w:hAnsi="Arial"/>
              </w:rPr>
            </w:pPr>
          </w:p>
        </w:tc>
      </w:tr>
      <w:tr w:rsidR="002E4DBC" w14:paraId="5C6DC656" w14:textId="77777777">
        <w:tc>
          <w:tcPr>
            <w:tcW w:w="1" w:type="dxa"/>
          </w:tcPr>
          <w:p w14:paraId="4B10AD78" w14:textId="77777777" w:rsidR="002E4DBC" w:rsidRDefault="00AA3015">
            <w:pPr>
              <w:spacing w:after="19"/>
              <w:rPr>
                <w:rFonts w:ascii="Arial" w:hAnsi="Arial"/>
              </w:rPr>
            </w:pPr>
            <w:r>
              <w:rPr>
                <w:rFonts w:ascii="Arial" w:hAnsi="Arial"/>
              </w:rPr>
              <w:t>6.1.3</w:t>
            </w:r>
          </w:p>
        </w:tc>
        <w:tc>
          <w:tcPr>
            <w:tcW w:w="1" w:type="dxa"/>
          </w:tcPr>
          <w:p w14:paraId="59DBB0FB" w14:textId="77777777" w:rsidR="002E4DBC" w:rsidRDefault="00AA3015">
            <w:pPr>
              <w:spacing w:after="19"/>
              <w:rPr>
                <w:rFonts w:ascii="Arial" w:hAnsi="Arial"/>
              </w:rPr>
            </w:pPr>
            <w:r>
              <w:rPr>
                <w:rFonts w:ascii="Arial" w:hAnsi="Arial"/>
              </w:rPr>
              <w:t>§5 (6)</w:t>
            </w:r>
          </w:p>
          <w:p w14:paraId="5C216599" w14:textId="77777777" w:rsidR="002E4DBC" w:rsidRDefault="00AA3015">
            <w:pPr>
              <w:spacing w:after="19"/>
              <w:rPr>
                <w:rFonts w:ascii="Arial" w:hAnsi="Arial"/>
              </w:rPr>
            </w:pPr>
            <w:r>
              <w:rPr>
                <w:rFonts w:ascii="Arial" w:hAnsi="Arial"/>
                <w:b/>
              </w:rPr>
              <w:t>Weiterbildung</w:t>
            </w:r>
          </w:p>
          <w:p w14:paraId="08438550" w14:textId="77777777" w:rsidR="002E4DBC" w:rsidRDefault="00AA3015">
            <w:pPr>
              <w:spacing w:after="19"/>
              <w:rPr>
                <w:rFonts w:ascii="Arial" w:hAnsi="Arial"/>
              </w:rPr>
            </w:pPr>
            <w:r>
              <w:rPr>
                <w:rFonts w:ascii="Arial" w:hAnsi="Arial"/>
              </w:rPr>
              <w:t>Ermächtigung zur Schwerpunktweiterbildung von der zuständigen Ärztekammer im Schwerpunkt Kinder-Hämatologie und –Onkologie muss bestehen.</w:t>
            </w:r>
          </w:p>
          <w:p w14:paraId="215E02AA" w14:textId="77777777" w:rsidR="002E4DBC" w:rsidRDefault="00AA3015">
            <w:pPr>
              <w:spacing w:after="19"/>
              <w:rPr>
                <w:rFonts w:ascii="Arial" w:hAnsi="Arial"/>
              </w:rPr>
            </w:pPr>
            <w:r>
              <w:rPr>
                <w:rFonts w:ascii="Arial" w:hAnsi="Arial"/>
              </w:rPr>
              <w:t> </w:t>
            </w:r>
          </w:p>
          <w:p w14:paraId="2E98FADE" w14:textId="77777777" w:rsidR="002E4DBC" w:rsidRDefault="00AA3015">
            <w:pPr>
              <w:spacing w:after="19"/>
              <w:rPr>
                <w:rFonts w:ascii="Arial" w:hAnsi="Arial"/>
              </w:rPr>
            </w:pPr>
            <w:r>
              <w:rPr>
                <w:rFonts w:ascii="Arial" w:hAnsi="Arial"/>
              </w:rPr>
              <w:t>Weitere Erläuterungen siehe FAQ.</w:t>
            </w:r>
          </w:p>
        </w:tc>
        <w:tc>
          <w:tcPr>
            <w:tcW w:w="1" w:type="dxa"/>
          </w:tcPr>
          <w:p w14:paraId="3DDCD896" w14:textId="77777777" w:rsidR="002E4DBC" w:rsidRDefault="002E4DBC">
            <w:pPr>
              <w:spacing w:after="19"/>
              <w:rPr>
                <w:rFonts w:ascii="Arial" w:hAnsi="Arial"/>
              </w:rPr>
            </w:pPr>
          </w:p>
        </w:tc>
      </w:tr>
      <w:tr w:rsidR="002E4DBC" w14:paraId="1F1CA522" w14:textId="77777777">
        <w:tc>
          <w:tcPr>
            <w:tcW w:w="1" w:type="dxa"/>
          </w:tcPr>
          <w:p w14:paraId="7A5EB4E5" w14:textId="77777777" w:rsidR="002E4DBC" w:rsidRDefault="00AA3015">
            <w:pPr>
              <w:spacing w:after="19"/>
              <w:rPr>
                <w:rFonts w:ascii="Arial" w:hAnsi="Arial"/>
              </w:rPr>
            </w:pPr>
            <w:r>
              <w:rPr>
                <w:rFonts w:ascii="Arial" w:hAnsi="Arial"/>
              </w:rPr>
              <w:t>6.1.4</w:t>
            </w:r>
          </w:p>
        </w:tc>
        <w:tc>
          <w:tcPr>
            <w:tcW w:w="1" w:type="dxa"/>
          </w:tcPr>
          <w:p w14:paraId="1E4EA55D" w14:textId="77777777" w:rsidR="002E4DBC" w:rsidRDefault="00AA3015">
            <w:pPr>
              <w:spacing w:after="19"/>
              <w:rPr>
                <w:rFonts w:ascii="Arial" w:hAnsi="Arial"/>
              </w:rPr>
            </w:pPr>
            <w:r>
              <w:rPr>
                <w:rFonts w:ascii="Arial" w:hAnsi="Arial"/>
              </w:rPr>
              <w:t>§5 (3)</w:t>
            </w:r>
          </w:p>
          <w:p w14:paraId="4A2A911D" w14:textId="77777777" w:rsidR="002E4DBC" w:rsidRDefault="00AA3015">
            <w:pPr>
              <w:spacing w:after="19"/>
              <w:rPr>
                <w:rFonts w:ascii="Arial" w:hAnsi="Arial"/>
              </w:rPr>
            </w:pPr>
            <w:r>
              <w:rPr>
                <w:rFonts w:ascii="Arial" w:hAnsi="Arial"/>
                <w:b/>
              </w:rPr>
              <w:t>Bereitschaft/ Erreichbarkeit</w:t>
            </w:r>
          </w:p>
          <w:p w14:paraId="5E0DE571" w14:textId="77777777" w:rsidR="002E4DBC" w:rsidRDefault="00AA3015">
            <w:pPr>
              <w:spacing w:after="19"/>
              <w:rPr>
                <w:rFonts w:ascii="Arial" w:hAnsi="Arial"/>
              </w:rPr>
            </w:pPr>
            <w:r>
              <w:rPr>
                <w:rFonts w:ascii="Arial" w:hAnsi="Arial"/>
              </w:rPr>
              <w:t>Die pädiatrische Hämatologie und Onkologie muss täglich 24 Stunden erreichbar sein.</w:t>
            </w:r>
          </w:p>
          <w:p w14:paraId="56280D12" w14:textId="77777777" w:rsidR="002E4DBC" w:rsidRDefault="00AA3015">
            <w:pPr>
              <w:spacing w:after="19"/>
              <w:rPr>
                <w:rFonts w:ascii="Arial" w:hAnsi="Arial"/>
              </w:rPr>
            </w:pPr>
            <w:r>
              <w:rPr>
                <w:rFonts w:ascii="Arial" w:hAnsi="Arial"/>
              </w:rPr>
              <w:t> </w:t>
            </w:r>
          </w:p>
          <w:p w14:paraId="598A5064" w14:textId="77777777" w:rsidR="002E4DBC" w:rsidRDefault="00AA3015">
            <w:pPr>
              <w:spacing w:after="19"/>
              <w:rPr>
                <w:rFonts w:ascii="Arial" w:hAnsi="Arial"/>
              </w:rPr>
            </w:pPr>
            <w:r>
              <w:rPr>
                <w:rFonts w:ascii="Arial" w:hAnsi="Arial"/>
                <w:shd w:val="clear" w:color="auto" w:fill="00FF00"/>
              </w:rPr>
              <w:t xml:space="preserve">Tägliche Visite unter Leitung eines FA Kinder- und Jugendmedizin in der Weiterbildung zum oder mit Schwerpunkt "Kinder- und Jugend-Hämatologie und -Onkologie". </w:t>
            </w:r>
          </w:p>
          <w:p w14:paraId="2A3AF8E7" w14:textId="77777777" w:rsidR="002E4DBC" w:rsidRDefault="00AA3015">
            <w:pPr>
              <w:spacing w:after="19"/>
              <w:rPr>
                <w:rFonts w:ascii="Arial" w:hAnsi="Arial"/>
              </w:rPr>
            </w:pPr>
            <w:r>
              <w:rPr>
                <w:rFonts w:ascii="Arial" w:hAnsi="Arial"/>
              </w:rPr>
              <w:t> </w:t>
            </w:r>
          </w:p>
          <w:p w14:paraId="336B70F6" w14:textId="77777777" w:rsidR="002E4DBC" w:rsidRDefault="00AA3015">
            <w:pPr>
              <w:spacing w:after="19"/>
              <w:rPr>
                <w:rFonts w:ascii="Arial" w:hAnsi="Arial"/>
              </w:rPr>
            </w:pPr>
            <w:r>
              <w:rPr>
                <w:rFonts w:ascii="Arial" w:hAnsi="Arial"/>
              </w:rPr>
              <w:t> </w:t>
            </w:r>
          </w:p>
        </w:tc>
        <w:tc>
          <w:tcPr>
            <w:tcW w:w="1" w:type="dxa"/>
          </w:tcPr>
          <w:p w14:paraId="3BD96C4D" w14:textId="77777777" w:rsidR="002E4DBC" w:rsidRDefault="002E4DBC">
            <w:pPr>
              <w:spacing w:after="19"/>
              <w:rPr>
                <w:rFonts w:ascii="Arial" w:hAnsi="Arial"/>
              </w:rPr>
            </w:pPr>
          </w:p>
        </w:tc>
      </w:tr>
      <w:tr w:rsidR="002E4DBC" w14:paraId="45F36F02" w14:textId="77777777">
        <w:tc>
          <w:tcPr>
            <w:tcW w:w="1" w:type="dxa"/>
          </w:tcPr>
          <w:p w14:paraId="28F7D70E" w14:textId="77777777" w:rsidR="002E4DBC" w:rsidRDefault="00AA3015">
            <w:pPr>
              <w:spacing w:after="19"/>
              <w:rPr>
                <w:rFonts w:ascii="Arial" w:hAnsi="Arial"/>
              </w:rPr>
            </w:pPr>
            <w:r>
              <w:rPr>
                <w:rFonts w:ascii="Arial" w:hAnsi="Arial"/>
              </w:rPr>
              <w:t>6.1.5</w:t>
            </w:r>
          </w:p>
        </w:tc>
        <w:tc>
          <w:tcPr>
            <w:tcW w:w="1" w:type="dxa"/>
          </w:tcPr>
          <w:p w14:paraId="4701F56C" w14:textId="77777777" w:rsidR="002E4DBC" w:rsidRDefault="00AA3015">
            <w:pPr>
              <w:spacing w:after="19"/>
              <w:rPr>
                <w:rFonts w:ascii="Arial" w:hAnsi="Arial"/>
              </w:rPr>
            </w:pPr>
            <w:r>
              <w:rPr>
                <w:rFonts w:ascii="Arial" w:hAnsi="Arial"/>
              </w:rPr>
              <w:t xml:space="preserve">Das Zentrum verfügt über einen </w:t>
            </w:r>
            <w:r>
              <w:rPr>
                <w:rFonts w:ascii="Arial" w:hAnsi="Arial"/>
                <w:b/>
              </w:rPr>
              <w:t>eigenständigen</w:t>
            </w:r>
            <w:r>
              <w:rPr>
                <w:rFonts w:ascii="Arial" w:hAnsi="Arial"/>
              </w:rPr>
              <w:t xml:space="preserve">, kinderonkologischen </w:t>
            </w:r>
            <w:r>
              <w:rPr>
                <w:rFonts w:ascii="Arial" w:hAnsi="Arial"/>
                <w:b/>
              </w:rPr>
              <w:t>bettenführenden Bereich</w:t>
            </w:r>
            <w:r>
              <w:rPr>
                <w:rFonts w:ascii="Arial" w:hAnsi="Arial"/>
              </w:rPr>
              <w:t xml:space="preserve"> in der Kinderklinik.</w:t>
            </w:r>
          </w:p>
          <w:p w14:paraId="3131190F" w14:textId="77777777" w:rsidR="002E4DBC" w:rsidRDefault="00AA3015">
            <w:pPr>
              <w:spacing w:after="19"/>
              <w:rPr>
                <w:rFonts w:ascii="Arial" w:hAnsi="Arial"/>
              </w:rPr>
            </w:pPr>
            <w:r>
              <w:rPr>
                <w:rFonts w:ascii="Arial" w:hAnsi="Arial"/>
              </w:rPr>
              <w:t> </w:t>
            </w:r>
          </w:p>
          <w:p w14:paraId="439B32B6" w14:textId="77777777" w:rsidR="002E4DBC" w:rsidRDefault="00AA3015">
            <w:pPr>
              <w:spacing w:after="19"/>
              <w:rPr>
                <w:rFonts w:ascii="Arial" w:hAnsi="Arial"/>
              </w:rPr>
            </w:pPr>
            <w:r>
              <w:rPr>
                <w:rFonts w:ascii="Arial" w:hAnsi="Arial"/>
                <w:shd w:val="clear" w:color="auto" w:fill="00FF00"/>
              </w:rPr>
              <w:t xml:space="preserve">Die kinderonkologische Station soll eine angemessene Ausstattung für eine altersentsprechende Pflege und Versorgung von Kindern und Jugendlichen mit onkologischen und hämatologischen Erkrankungen vorhalten (entsprechend S2k-Versorgungsleitlinie Pädiatrische Onkologie und Hämatologie). </w:t>
            </w:r>
          </w:p>
          <w:p w14:paraId="33F536ED" w14:textId="77777777" w:rsidR="002E4DBC" w:rsidRDefault="00AA3015">
            <w:pPr>
              <w:spacing w:after="19"/>
              <w:rPr>
                <w:rFonts w:ascii="Arial" w:hAnsi="Arial"/>
              </w:rPr>
            </w:pPr>
            <w:r>
              <w:rPr>
                <w:rFonts w:ascii="Arial" w:hAnsi="Arial"/>
              </w:rPr>
              <w:t> </w:t>
            </w:r>
          </w:p>
        </w:tc>
        <w:tc>
          <w:tcPr>
            <w:tcW w:w="1" w:type="dxa"/>
          </w:tcPr>
          <w:p w14:paraId="6148EE86" w14:textId="77777777" w:rsidR="002E4DBC" w:rsidRDefault="002E4DBC">
            <w:pPr>
              <w:spacing w:after="19"/>
              <w:rPr>
                <w:rFonts w:ascii="Arial" w:hAnsi="Arial"/>
              </w:rPr>
            </w:pPr>
          </w:p>
        </w:tc>
      </w:tr>
      <w:tr w:rsidR="002E4DBC" w14:paraId="28F7DFC4" w14:textId="77777777">
        <w:tc>
          <w:tcPr>
            <w:tcW w:w="1" w:type="dxa"/>
          </w:tcPr>
          <w:p w14:paraId="26F681E2" w14:textId="77777777" w:rsidR="002E4DBC" w:rsidRDefault="00AA3015">
            <w:pPr>
              <w:spacing w:after="19"/>
              <w:rPr>
                <w:rFonts w:ascii="Arial" w:hAnsi="Arial"/>
              </w:rPr>
            </w:pPr>
            <w:r>
              <w:rPr>
                <w:rFonts w:ascii="Arial" w:hAnsi="Arial"/>
              </w:rPr>
              <w:t>6.1.6</w:t>
            </w:r>
          </w:p>
        </w:tc>
        <w:tc>
          <w:tcPr>
            <w:tcW w:w="1" w:type="dxa"/>
          </w:tcPr>
          <w:p w14:paraId="59E192FE" w14:textId="77777777" w:rsidR="002E4DBC" w:rsidRDefault="00AA3015">
            <w:pPr>
              <w:spacing w:after="19"/>
              <w:rPr>
                <w:rFonts w:ascii="Arial" w:hAnsi="Arial"/>
              </w:rPr>
            </w:pPr>
            <w:r>
              <w:rPr>
                <w:rFonts w:ascii="Arial" w:hAnsi="Arial"/>
                <w:b/>
              </w:rPr>
              <w:t>Pädiatrische Intensivmedizin</w:t>
            </w:r>
          </w:p>
          <w:p w14:paraId="3DD0F696" w14:textId="77777777" w:rsidR="002E4DBC" w:rsidRDefault="00AA3015">
            <w:pPr>
              <w:numPr>
                <w:ilvl w:val="0"/>
                <w:numId w:val="115"/>
              </w:numPr>
              <w:spacing w:after="19"/>
              <w:ind w:left="283" w:hanging="283"/>
              <w:rPr>
                <w:rFonts w:ascii="Arial" w:hAnsi="Arial"/>
              </w:rPr>
            </w:pPr>
            <w:r>
              <w:rPr>
                <w:rFonts w:ascii="Arial" w:hAnsi="Arial"/>
              </w:rPr>
              <w:t>Das Zentrum verfügt über ausreichende Beatmungskapazitäten für Kinder aller Altersklassen.</w:t>
            </w:r>
          </w:p>
          <w:p w14:paraId="1490A9F1" w14:textId="77777777" w:rsidR="002E4DBC" w:rsidRDefault="00AA3015">
            <w:pPr>
              <w:numPr>
                <w:ilvl w:val="0"/>
                <w:numId w:val="115"/>
              </w:numPr>
              <w:spacing w:after="19"/>
              <w:ind w:left="283" w:hanging="283"/>
              <w:rPr>
                <w:rFonts w:ascii="Arial" w:hAnsi="Arial"/>
              </w:rPr>
            </w:pPr>
            <w:r>
              <w:rPr>
                <w:rFonts w:ascii="Arial" w:hAnsi="Arial"/>
              </w:rPr>
              <w:t>Es stehen intensivmedizinische Plätze in der Kinderklinik zur Verfügung.</w:t>
            </w:r>
          </w:p>
          <w:p w14:paraId="0CD4470A" w14:textId="77777777" w:rsidR="002E4DBC" w:rsidRDefault="00AA3015">
            <w:pPr>
              <w:numPr>
                <w:ilvl w:val="0"/>
                <w:numId w:val="115"/>
              </w:numPr>
              <w:spacing w:after="19"/>
              <w:ind w:left="283" w:hanging="283"/>
              <w:rPr>
                <w:rFonts w:ascii="Arial" w:hAnsi="Arial"/>
              </w:rPr>
            </w:pPr>
            <w:r>
              <w:rPr>
                <w:rFonts w:ascii="Arial" w:hAnsi="Arial"/>
                <w:shd w:val="clear" w:color="auto" w:fill="00FF00"/>
              </w:rPr>
              <w:t>Es besteht die Möglichkeit zur Nierenersatztherapie am Standort bzw. in geregelter Kooperation mit einem ortsnahen kindernephrologischen Partner.</w:t>
            </w:r>
          </w:p>
          <w:p w14:paraId="46B5FEDC" w14:textId="77777777" w:rsidR="002E4DBC" w:rsidRDefault="00AA3015">
            <w:pPr>
              <w:spacing w:after="19"/>
              <w:rPr>
                <w:rFonts w:ascii="Arial" w:hAnsi="Arial"/>
              </w:rPr>
            </w:pPr>
            <w:r>
              <w:rPr>
                <w:rFonts w:ascii="Arial" w:hAnsi="Arial"/>
              </w:rPr>
              <w:t> </w:t>
            </w:r>
          </w:p>
        </w:tc>
        <w:tc>
          <w:tcPr>
            <w:tcW w:w="1" w:type="dxa"/>
          </w:tcPr>
          <w:p w14:paraId="4EFF088D" w14:textId="77777777" w:rsidR="002E4DBC" w:rsidRDefault="002E4DBC">
            <w:pPr>
              <w:spacing w:after="19"/>
              <w:rPr>
                <w:rFonts w:ascii="Arial" w:hAnsi="Arial"/>
              </w:rPr>
            </w:pPr>
          </w:p>
        </w:tc>
      </w:tr>
    </w:tbl>
    <w:p w14:paraId="4850342D" w14:textId="77777777" w:rsidR="002E4DBC" w:rsidRDefault="002E4DBC">
      <w:pPr>
        <w:spacing w:before="57" w:after="57"/>
        <w:rPr>
          <w:rFonts w:ascii="Arial" w:hAnsi="Arial"/>
        </w:rPr>
      </w:pPr>
    </w:p>
    <w:p w14:paraId="47EE713F"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48E56AEF" w14:textId="77777777">
        <w:trPr>
          <w:tblHeader/>
        </w:trPr>
        <w:tc>
          <w:tcPr>
            <w:tcW w:w="648" w:type="dxa"/>
            <w:gridSpan w:val="3"/>
            <w:tcBorders>
              <w:top w:val="nil"/>
              <w:left w:val="nil"/>
              <w:right w:val="nil"/>
            </w:tcBorders>
          </w:tcPr>
          <w:p w14:paraId="217B61FE" w14:textId="77777777" w:rsidR="002E4DBC" w:rsidRDefault="00AA3015">
            <w:pPr>
              <w:spacing w:after="19"/>
              <w:rPr>
                <w:rFonts w:ascii="Arial" w:hAnsi="Arial"/>
                <w:b/>
                <w:bCs/>
              </w:rPr>
            </w:pPr>
            <w:r>
              <w:rPr>
                <w:rFonts w:ascii="Arial" w:hAnsi="Arial"/>
                <w:b/>
                <w:bCs/>
              </w:rPr>
              <w:t>6.2</w:t>
            </w:r>
            <w:r>
              <w:rPr>
                <w:rFonts w:ascii="Arial" w:hAnsi="Arial"/>
                <w:b/>
                <w:bCs/>
              </w:rPr>
              <w:tab/>
              <w:t xml:space="preserve"> Organspezifische medikamentöse pädiatrische Therapie</w:t>
            </w:r>
          </w:p>
          <w:p w14:paraId="156B1A87" w14:textId="77777777" w:rsidR="002E4DBC" w:rsidRDefault="002E4DBC">
            <w:pPr>
              <w:spacing w:after="19"/>
              <w:rPr>
                <w:rFonts w:ascii="Arial" w:hAnsi="Arial"/>
              </w:rPr>
            </w:pPr>
          </w:p>
        </w:tc>
      </w:tr>
      <w:tr w:rsidR="002E4DBC" w14:paraId="51E28E92" w14:textId="77777777">
        <w:trPr>
          <w:tblHeader/>
        </w:trPr>
        <w:tc>
          <w:tcPr>
            <w:tcW w:w="964" w:type="dxa"/>
          </w:tcPr>
          <w:p w14:paraId="24442E04" w14:textId="77777777" w:rsidR="002E4DBC" w:rsidRDefault="00AA3015">
            <w:pPr>
              <w:spacing w:after="19"/>
              <w:jc w:val="center"/>
              <w:rPr>
                <w:rFonts w:ascii="Arial" w:hAnsi="Arial"/>
                <w:b/>
                <w:bCs/>
              </w:rPr>
            </w:pPr>
            <w:r>
              <w:rPr>
                <w:rFonts w:ascii="Arial" w:hAnsi="Arial"/>
                <w:b/>
                <w:bCs/>
              </w:rPr>
              <w:t>Kap.</w:t>
            </w:r>
          </w:p>
        </w:tc>
        <w:tc>
          <w:tcPr>
            <w:tcW w:w="4649" w:type="dxa"/>
          </w:tcPr>
          <w:p w14:paraId="66A6051A" w14:textId="77777777" w:rsidR="002E4DBC" w:rsidRDefault="00AA3015">
            <w:pPr>
              <w:spacing w:after="19"/>
              <w:jc w:val="center"/>
              <w:rPr>
                <w:rFonts w:ascii="Arial" w:hAnsi="Arial"/>
                <w:b/>
                <w:bCs/>
              </w:rPr>
            </w:pPr>
            <w:r>
              <w:rPr>
                <w:rFonts w:ascii="Arial" w:hAnsi="Arial"/>
                <w:b/>
                <w:bCs/>
              </w:rPr>
              <w:t>Anforderungen</w:t>
            </w:r>
          </w:p>
        </w:tc>
        <w:tc>
          <w:tcPr>
            <w:tcW w:w="4649" w:type="dxa"/>
          </w:tcPr>
          <w:p w14:paraId="0A1E9263" w14:textId="77777777" w:rsidR="002E4DBC" w:rsidRDefault="00AA3015">
            <w:pPr>
              <w:spacing w:after="19"/>
              <w:jc w:val="center"/>
              <w:rPr>
                <w:rFonts w:ascii="Arial" w:hAnsi="Arial"/>
                <w:b/>
                <w:bCs/>
              </w:rPr>
            </w:pPr>
            <w:r>
              <w:rPr>
                <w:rFonts w:ascii="Arial" w:hAnsi="Arial"/>
                <w:b/>
                <w:bCs/>
              </w:rPr>
              <w:t>Erläuterungen des Zentrums</w:t>
            </w:r>
          </w:p>
        </w:tc>
      </w:tr>
      <w:tr w:rsidR="002E4DBC" w14:paraId="283533FC" w14:textId="77777777">
        <w:tc>
          <w:tcPr>
            <w:tcW w:w="1" w:type="dxa"/>
          </w:tcPr>
          <w:p w14:paraId="7B845020" w14:textId="77777777" w:rsidR="002E4DBC" w:rsidRDefault="00AA3015">
            <w:pPr>
              <w:spacing w:after="19"/>
              <w:rPr>
                <w:rFonts w:ascii="Arial" w:hAnsi="Arial"/>
              </w:rPr>
            </w:pPr>
            <w:r>
              <w:rPr>
                <w:rFonts w:ascii="Arial" w:hAnsi="Arial"/>
              </w:rPr>
              <w:t>6.2.1</w:t>
            </w:r>
          </w:p>
        </w:tc>
        <w:tc>
          <w:tcPr>
            <w:tcW w:w="1" w:type="dxa"/>
          </w:tcPr>
          <w:p w14:paraId="1E02DAB5" w14:textId="77777777" w:rsidR="002E4DBC" w:rsidRDefault="00AA3015">
            <w:pPr>
              <w:spacing w:after="19"/>
              <w:rPr>
                <w:rFonts w:ascii="Arial" w:hAnsi="Arial"/>
              </w:rPr>
            </w:pPr>
            <w:r>
              <w:rPr>
                <w:rFonts w:ascii="Arial" w:hAnsi="Arial"/>
              </w:rPr>
              <w:t>Die Anforderungen des Erhebungsbogens Onkologische Zentren sind zu erfüllen.</w:t>
            </w:r>
          </w:p>
          <w:p w14:paraId="6E8D07A0" w14:textId="77777777" w:rsidR="002E4DBC" w:rsidRDefault="00AA3015">
            <w:pPr>
              <w:spacing w:after="19"/>
              <w:rPr>
                <w:rFonts w:ascii="Arial" w:hAnsi="Arial"/>
              </w:rPr>
            </w:pPr>
            <w:r>
              <w:rPr>
                <w:rFonts w:ascii="Arial" w:hAnsi="Arial"/>
              </w:rPr>
              <w:t> </w:t>
            </w:r>
          </w:p>
          <w:p w14:paraId="336A75F8"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163C73DA" w14:textId="77777777" w:rsidR="002E4DBC" w:rsidRDefault="002E4DBC">
            <w:pPr>
              <w:spacing w:after="19"/>
              <w:rPr>
                <w:rFonts w:ascii="Arial" w:hAnsi="Arial"/>
              </w:rPr>
            </w:pPr>
          </w:p>
        </w:tc>
      </w:tr>
      <w:tr w:rsidR="002E4DBC" w14:paraId="17A272E0" w14:textId="77777777">
        <w:tc>
          <w:tcPr>
            <w:tcW w:w="1" w:type="dxa"/>
          </w:tcPr>
          <w:p w14:paraId="1C181075" w14:textId="77777777" w:rsidR="002E4DBC" w:rsidRDefault="00AA3015">
            <w:pPr>
              <w:spacing w:after="19"/>
              <w:rPr>
                <w:rFonts w:ascii="Arial" w:hAnsi="Arial"/>
              </w:rPr>
            </w:pPr>
            <w:r>
              <w:rPr>
                <w:rFonts w:ascii="Arial" w:hAnsi="Arial"/>
              </w:rPr>
              <w:t>6.2.2</w:t>
            </w:r>
          </w:p>
        </w:tc>
        <w:tc>
          <w:tcPr>
            <w:tcW w:w="1" w:type="dxa"/>
          </w:tcPr>
          <w:p w14:paraId="623C1E09" w14:textId="77777777" w:rsidR="002E4DBC" w:rsidRDefault="00AA3015">
            <w:pPr>
              <w:spacing w:after="19"/>
              <w:rPr>
                <w:rFonts w:ascii="Arial" w:hAnsi="Arial"/>
              </w:rPr>
            </w:pPr>
            <w:r>
              <w:rPr>
                <w:rFonts w:ascii="Arial" w:hAnsi="Arial"/>
                <w:b/>
              </w:rPr>
              <w:t>Verordnung und Überwachung der medikamentösen onkologischen Therapie durch:</w:t>
            </w:r>
          </w:p>
          <w:p w14:paraId="37592EB0" w14:textId="77777777" w:rsidR="002E4DBC" w:rsidRDefault="00AA3015">
            <w:pPr>
              <w:spacing w:after="19"/>
              <w:rPr>
                <w:rFonts w:ascii="Arial" w:hAnsi="Arial"/>
              </w:rPr>
            </w:pPr>
            <w:r>
              <w:rPr>
                <w:rFonts w:ascii="Arial" w:hAnsi="Arial"/>
              </w:rPr>
              <w:t>Facharzt für Kinder- und Jugendmedizin mit der Anerkennung für den Schwerpunkt „Kinder-Hämatologie –Onkologie“</w:t>
            </w:r>
          </w:p>
          <w:p w14:paraId="7360F398" w14:textId="77777777" w:rsidR="002E4DBC" w:rsidRDefault="00AA3015">
            <w:pPr>
              <w:spacing w:after="19"/>
              <w:rPr>
                <w:rFonts w:ascii="Arial" w:hAnsi="Arial"/>
              </w:rPr>
            </w:pPr>
            <w:r>
              <w:rPr>
                <w:rFonts w:ascii="Arial" w:hAnsi="Arial"/>
              </w:rPr>
              <w:t>Ein Vertreter mit der oben genannten Qualifikation ist zu benennen.</w:t>
            </w:r>
          </w:p>
          <w:p w14:paraId="696E105E" w14:textId="77777777" w:rsidR="002E4DBC" w:rsidRDefault="00AA3015">
            <w:pPr>
              <w:spacing w:after="19"/>
              <w:rPr>
                <w:rFonts w:ascii="Arial" w:hAnsi="Arial"/>
              </w:rPr>
            </w:pPr>
            <w:r>
              <w:rPr>
                <w:rFonts w:ascii="Arial" w:hAnsi="Arial"/>
              </w:rPr>
              <w:t> </w:t>
            </w:r>
          </w:p>
          <w:p w14:paraId="3E76D39E" w14:textId="77777777" w:rsidR="002E4DBC" w:rsidRDefault="00AA3015">
            <w:pPr>
              <w:spacing w:after="19"/>
              <w:rPr>
                <w:rFonts w:ascii="Arial" w:hAnsi="Arial"/>
              </w:rPr>
            </w:pPr>
            <w:r>
              <w:rPr>
                <w:rFonts w:ascii="Arial" w:hAnsi="Arial"/>
              </w:rPr>
              <w:t>Die hier benannten Fachärzte müssen die medikamentöse onkologische Therapie überwachen. Das Delegieren von Verantwortlichkeiten an Ärzte ohne die oben genannte Qualifikation ist nicht möglich.</w:t>
            </w:r>
          </w:p>
        </w:tc>
        <w:tc>
          <w:tcPr>
            <w:tcW w:w="1" w:type="dxa"/>
          </w:tcPr>
          <w:p w14:paraId="6FA13CB2" w14:textId="77777777" w:rsidR="002E4DBC" w:rsidRDefault="002E4DBC">
            <w:pPr>
              <w:spacing w:after="19"/>
              <w:rPr>
                <w:rFonts w:ascii="Arial" w:hAnsi="Arial"/>
              </w:rPr>
            </w:pPr>
          </w:p>
        </w:tc>
      </w:tr>
      <w:tr w:rsidR="002E4DBC" w14:paraId="7A43046F" w14:textId="77777777">
        <w:tc>
          <w:tcPr>
            <w:tcW w:w="1" w:type="dxa"/>
          </w:tcPr>
          <w:p w14:paraId="4E1DB8BE" w14:textId="77777777" w:rsidR="002E4DBC" w:rsidRDefault="00AA3015">
            <w:pPr>
              <w:spacing w:after="19"/>
              <w:rPr>
                <w:rFonts w:ascii="Arial" w:hAnsi="Arial"/>
              </w:rPr>
            </w:pPr>
            <w:r>
              <w:rPr>
                <w:rFonts w:ascii="Arial" w:hAnsi="Arial"/>
              </w:rPr>
              <w:t>6.2.3</w:t>
            </w:r>
          </w:p>
        </w:tc>
        <w:tc>
          <w:tcPr>
            <w:tcW w:w="1" w:type="dxa"/>
          </w:tcPr>
          <w:p w14:paraId="654521CB" w14:textId="77777777" w:rsidR="002E4DBC" w:rsidRDefault="00AA3015">
            <w:pPr>
              <w:spacing w:after="19"/>
              <w:rPr>
                <w:rFonts w:ascii="Arial" w:hAnsi="Arial"/>
              </w:rPr>
            </w:pPr>
            <w:r>
              <w:rPr>
                <w:rFonts w:ascii="Arial" w:hAnsi="Arial"/>
                <w:b/>
              </w:rPr>
              <w:t>Pflegefachkraft</w:t>
            </w:r>
          </w:p>
          <w:p w14:paraId="282E619B" w14:textId="77777777" w:rsidR="002E4DBC" w:rsidRDefault="00AA3015">
            <w:pPr>
              <w:spacing w:after="19"/>
              <w:rPr>
                <w:rFonts w:ascii="Arial" w:hAnsi="Arial"/>
              </w:rPr>
            </w:pPr>
            <w:r>
              <w:rPr>
                <w:rFonts w:ascii="Arial" w:hAnsi="Arial"/>
                <w:b/>
              </w:rPr>
              <w:t>Applikation von CMR Arzneimitteln findet grundsätzlich im Vieraugenprinzip statt.</w:t>
            </w:r>
          </w:p>
          <w:p w14:paraId="166350A0" w14:textId="77777777" w:rsidR="002E4DBC" w:rsidRDefault="00AA3015">
            <w:pPr>
              <w:spacing w:after="19"/>
              <w:rPr>
                <w:rFonts w:ascii="Arial" w:hAnsi="Arial"/>
              </w:rPr>
            </w:pPr>
            <w:r>
              <w:rPr>
                <w:rFonts w:ascii="Arial" w:hAnsi="Arial"/>
              </w:rPr>
              <w:t> </w:t>
            </w:r>
          </w:p>
          <w:p w14:paraId="7B18D161" w14:textId="77777777" w:rsidR="002E4DBC" w:rsidRDefault="00AA3015">
            <w:pPr>
              <w:spacing w:after="19"/>
              <w:rPr>
                <w:rFonts w:ascii="Arial" w:hAnsi="Arial"/>
              </w:rPr>
            </w:pPr>
            <w:r>
              <w:rPr>
                <w:rFonts w:ascii="Arial" w:hAnsi="Arial"/>
              </w:rPr>
              <w:t>Voraussetzungen für Pflegefachkräfte, die eine Chemotherapie verantwortlich applizieren:</w:t>
            </w:r>
          </w:p>
          <w:p w14:paraId="02256C7B" w14:textId="77777777" w:rsidR="002E4DBC" w:rsidRDefault="00AA3015">
            <w:pPr>
              <w:numPr>
                <w:ilvl w:val="0"/>
                <w:numId w:val="116"/>
              </w:numPr>
              <w:spacing w:after="19"/>
              <w:ind w:left="283" w:hanging="283"/>
              <w:rPr>
                <w:rFonts w:ascii="Arial" w:hAnsi="Arial"/>
              </w:rPr>
            </w:pPr>
            <w:r>
              <w:rPr>
                <w:rFonts w:ascii="Arial" w:hAnsi="Arial"/>
              </w:rPr>
              <w:t>Mindestens ein Jahr Berufserfahrung in der pädiatrischen Onkologie</w:t>
            </w:r>
          </w:p>
          <w:p w14:paraId="70BF5012" w14:textId="77777777" w:rsidR="002E4DBC" w:rsidRDefault="00AA3015">
            <w:pPr>
              <w:numPr>
                <w:ilvl w:val="0"/>
                <w:numId w:val="116"/>
              </w:numPr>
              <w:spacing w:after="19"/>
              <w:ind w:left="283" w:hanging="283"/>
              <w:rPr>
                <w:rFonts w:ascii="Arial" w:hAnsi="Arial"/>
              </w:rPr>
            </w:pPr>
            <w:r>
              <w:rPr>
                <w:rFonts w:ascii="Arial" w:hAnsi="Arial"/>
              </w:rPr>
              <w:t>50 Chemotherapieapplikationen/ Jahr sind nachzuweisen (Bei der Erstzertifizierung kann eine Schätzung abgegeben werden. In den Folgejahren muss ein Nachweis im Audit erfolgen.)</w:t>
            </w:r>
          </w:p>
          <w:p w14:paraId="766FB4E1" w14:textId="77777777" w:rsidR="002E4DBC" w:rsidRDefault="00AA3015">
            <w:pPr>
              <w:numPr>
                <w:ilvl w:val="0"/>
                <w:numId w:val="116"/>
              </w:numPr>
              <w:spacing w:after="19"/>
              <w:ind w:left="283" w:hanging="283"/>
              <w:rPr>
                <w:rFonts w:ascii="Arial" w:hAnsi="Arial"/>
              </w:rPr>
            </w:pPr>
            <w:r>
              <w:rPr>
                <w:rFonts w:ascii="Arial" w:hAnsi="Arial"/>
              </w:rPr>
              <w:t>Nachweis einer Schulung nach der Handlungsempfehlung der KOK unter Berücksichtigung der pädiatrischen Besonderheiten (Handlungsempfehlung der KOK, Applikation von Zytostatika durch Pflegefachkräfte)</w:t>
            </w:r>
          </w:p>
          <w:p w14:paraId="367B13B3" w14:textId="77777777" w:rsidR="002E4DBC" w:rsidRDefault="00AA3015">
            <w:pPr>
              <w:numPr>
                <w:ilvl w:val="0"/>
                <w:numId w:val="116"/>
              </w:numPr>
              <w:spacing w:after="19"/>
              <w:ind w:left="283" w:hanging="283"/>
              <w:rPr>
                <w:rFonts w:ascii="Arial" w:hAnsi="Arial"/>
              </w:rPr>
            </w:pPr>
            <w:r>
              <w:rPr>
                <w:rFonts w:ascii="Arial" w:hAnsi="Arial"/>
              </w:rPr>
              <w:t>Aktive Einbindung in die Umsetzung der Anforderungen an die Notfallbehandlung und Therapie von Begleit- und Folgeerkrankungen</w:t>
            </w:r>
          </w:p>
          <w:p w14:paraId="2AAF8C86" w14:textId="77777777" w:rsidR="002E4DBC" w:rsidRDefault="00AA3015">
            <w:pPr>
              <w:numPr>
                <w:ilvl w:val="0"/>
                <w:numId w:val="116"/>
              </w:numPr>
              <w:spacing w:after="19"/>
              <w:ind w:left="283" w:hanging="283"/>
              <w:rPr>
                <w:rFonts w:ascii="Arial" w:hAnsi="Arial"/>
              </w:rPr>
            </w:pPr>
            <w:r>
              <w:rPr>
                <w:rFonts w:ascii="Arial" w:hAnsi="Arial"/>
              </w:rPr>
              <w:t>Die Beratung und/oder Edukation der Pat. ist dokumentiert nachzuweisen.</w:t>
            </w:r>
          </w:p>
          <w:p w14:paraId="2BAEC9FF" w14:textId="77777777" w:rsidR="002E4DBC" w:rsidRDefault="00AA3015">
            <w:pPr>
              <w:numPr>
                <w:ilvl w:val="0"/>
                <w:numId w:val="116"/>
              </w:numPr>
              <w:spacing w:after="19"/>
              <w:ind w:left="283" w:hanging="283"/>
              <w:rPr>
                <w:rFonts w:ascii="Arial" w:hAnsi="Arial"/>
              </w:rPr>
            </w:pPr>
            <w:r>
              <w:rPr>
                <w:rFonts w:ascii="Arial" w:hAnsi="Arial"/>
              </w:rPr>
              <w:t>Die entsprechenden personellen Ressourcen sind zu gewährleisten und nachzuweisen.</w:t>
            </w:r>
          </w:p>
          <w:p w14:paraId="6B8802E4" w14:textId="77777777" w:rsidR="002E4DBC" w:rsidRDefault="00AA3015">
            <w:pPr>
              <w:spacing w:after="19"/>
              <w:rPr>
                <w:rFonts w:ascii="Arial" w:hAnsi="Arial"/>
              </w:rPr>
            </w:pPr>
            <w:r>
              <w:rPr>
                <w:rFonts w:ascii="Arial" w:hAnsi="Arial"/>
              </w:rPr>
              <w:t> </w:t>
            </w:r>
          </w:p>
          <w:p w14:paraId="5BE3DB10" w14:textId="77777777" w:rsidR="002E4DBC" w:rsidRDefault="00AA3015">
            <w:pPr>
              <w:spacing w:after="19"/>
              <w:rPr>
                <w:rFonts w:ascii="Arial" w:hAnsi="Arial"/>
              </w:rPr>
            </w:pPr>
            <w:r>
              <w:rPr>
                <w:rFonts w:ascii="Arial" w:hAnsi="Arial"/>
              </w:rPr>
              <w:t>Für Assistenzärzte, die eine Chemotherapie verantwortlich applizieren, ist die Teilnahme an einer Schulung zur Applikation von Zytostatika nachzuweisen.</w:t>
            </w:r>
          </w:p>
        </w:tc>
        <w:tc>
          <w:tcPr>
            <w:tcW w:w="1" w:type="dxa"/>
          </w:tcPr>
          <w:p w14:paraId="4F57E6ED" w14:textId="77777777" w:rsidR="002E4DBC" w:rsidRDefault="002E4DBC">
            <w:pPr>
              <w:spacing w:after="19"/>
              <w:rPr>
                <w:rFonts w:ascii="Arial" w:hAnsi="Arial"/>
              </w:rPr>
            </w:pPr>
          </w:p>
        </w:tc>
      </w:tr>
      <w:tr w:rsidR="002E4DBC" w14:paraId="6BE6D2B0" w14:textId="77777777">
        <w:tc>
          <w:tcPr>
            <w:tcW w:w="1" w:type="dxa"/>
          </w:tcPr>
          <w:p w14:paraId="780E1D91" w14:textId="77777777" w:rsidR="002E4DBC" w:rsidRDefault="00AA3015">
            <w:pPr>
              <w:spacing w:after="19"/>
              <w:rPr>
                <w:rFonts w:ascii="Arial" w:hAnsi="Arial"/>
              </w:rPr>
            </w:pPr>
            <w:r>
              <w:rPr>
                <w:rFonts w:ascii="Arial" w:hAnsi="Arial"/>
              </w:rPr>
              <w:t>6.2.4</w:t>
            </w:r>
          </w:p>
        </w:tc>
        <w:tc>
          <w:tcPr>
            <w:tcW w:w="1" w:type="dxa"/>
          </w:tcPr>
          <w:p w14:paraId="50913EA2" w14:textId="77777777" w:rsidR="002E4DBC" w:rsidRDefault="00AA3015">
            <w:pPr>
              <w:spacing w:after="19"/>
              <w:rPr>
                <w:rFonts w:ascii="Arial" w:hAnsi="Arial"/>
              </w:rPr>
            </w:pPr>
            <w:r>
              <w:rPr>
                <w:rFonts w:ascii="Arial" w:hAnsi="Arial"/>
                <w:b/>
              </w:rPr>
              <w:t>Standards Begleit- und Folgeerkrankungen</w:t>
            </w:r>
          </w:p>
          <w:p w14:paraId="6F1CA989" w14:textId="77777777" w:rsidR="002E4DBC" w:rsidRDefault="00AA3015">
            <w:pPr>
              <w:spacing w:after="19"/>
              <w:rPr>
                <w:rFonts w:ascii="Arial" w:hAnsi="Arial"/>
              </w:rPr>
            </w:pPr>
            <w:r>
              <w:rPr>
                <w:rFonts w:ascii="Arial" w:hAnsi="Arial"/>
              </w:rPr>
              <w:t>Für die Therapie von Begleit- und Folgeerkrankungen, insbesondere die Behandlung von Paravasaten, Infektionen und thromboembolischen Komplikationen wie auch für die Transfusion von Blutprodukten sind Standards zu erstellen.</w:t>
            </w:r>
          </w:p>
        </w:tc>
        <w:tc>
          <w:tcPr>
            <w:tcW w:w="1" w:type="dxa"/>
          </w:tcPr>
          <w:p w14:paraId="39A0E10F" w14:textId="77777777" w:rsidR="002E4DBC" w:rsidRDefault="002E4DBC">
            <w:pPr>
              <w:spacing w:after="19"/>
              <w:rPr>
                <w:rFonts w:ascii="Arial" w:hAnsi="Arial"/>
              </w:rPr>
            </w:pPr>
          </w:p>
        </w:tc>
      </w:tr>
      <w:tr w:rsidR="002E4DBC" w14:paraId="2B26C469" w14:textId="77777777">
        <w:tc>
          <w:tcPr>
            <w:tcW w:w="1" w:type="dxa"/>
          </w:tcPr>
          <w:p w14:paraId="112DACC4" w14:textId="77777777" w:rsidR="002E4DBC" w:rsidRDefault="00AA3015">
            <w:pPr>
              <w:spacing w:after="19"/>
              <w:rPr>
                <w:rFonts w:ascii="Arial" w:hAnsi="Arial"/>
              </w:rPr>
            </w:pPr>
            <w:r>
              <w:rPr>
                <w:rFonts w:ascii="Arial" w:hAnsi="Arial"/>
              </w:rPr>
              <w:t>6.2.5</w:t>
            </w:r>
          </w:p>
        </w:tc>
        <w:tc>
          <w:tcPr>
            <w:tcW w:w="1" w:type="dxa"/>
          </w:tcPr>
          <w:p w14:paraId="20499460" w14:textId="77777777" w:rsidR="002E4DBC" w:rsidRDefault="00AA3015">
            <w:pPr>
              <w:spacing w:after="19"/>
              <w:rPr>
                <w:rFonts w:ascii="Arial" w:hAnsi="Arial"/>
              </w:rPr>
            </w:pPr>
            <w:r>
              <w:rPr>
                <w:rFonts w:ascii="Arial" w:hAnsi="Arial"/>
                <w:b/>
              </w:rPr>
              <w:t>Notfallbehandlung</w:t>
            </w:r>
          </w:p>
          <w:p w14:paraId="41CDF10E" w14:textId="77777777" w:rsidR="002E4DBC" w:rsidRDefault="00AA3015">
            <w:pPr>
              <w:spacing w:after="19"/>
              <w:rPr>
                <w:rFonts w:ascii="Arial" w:hAnsi="Arial"/>
              </w:rPr>
            </w:pPr>
            <w:r>
              <w:rPr>
                <w:rFonts w:ascii="Arial" w:hAnsi="Arial"/>
              </w:rPr>
              <w:t>Verfügbarkeit Notfallausrüstung und schriftlicher Ablaufplan für Notfälle.</w:t>
            </w:r>
          </w:p>
        </w:tc>
        <w:tc>
          <w:tcPr>
            <w:tcW w:w="1" w:type="dxa"/>
          </w:tcPr>
          <w:p w14:paraId="14A5792F" w14:textId="77777777" w:rsidR="002E4DBC" w:rsidRDefault="002E4DBC">
            <w:pPr>
              <w:spacing w:after="19"/>
              <w:rPr>
                <w:rFonts w:ascii="Arial" w:hAnsi="Arial"/>
              </w:rPr>
            </w:pPr>
          </w:p>
        </w:tc>
      </w:tr>
      <w:tr w:rsidR="002E4DBC" w14:paraId="30A7E9E9" w14:textId="77777777">
        <w:tc>
          <w:tcPr>
            <w:tcW w:w="1" w:type="dxa"/>
          </w:tcPr>
          <w:p w14:paraId="0949BCCD" w14:textId="77777777" w:rsidR="002E4DBC" w:rsidRDefault="00AA3015">
            <w:pPr>
              <w:spacing w:after="19"/>
              <w:rPr>
                <w:rFonts w:ascii="Arial" w:hAnsi="Arial"/>
              </w:rPr>
            </w:pPr>
            <w:r>
              <w:rPr>
                <w:rFonts w:ascii="Arial" w:hAnsi="Arial"/>
              </w:rPr>
              <w:t>6.2.6</w:t>
            </w:r>
          </w:p>
        </w:tc>
        <w:tc>
          <w:tcPr>
            <w:tcW w:w="1" w:type="dxa"/>
          </w:tcPr>
          <w:p w14:paraId="6CDCB0FA" w14:textId="77777777" w:rsidR="002E4DBC" w:rsidRDefault="00AA3015">
            <w:pPr>
              <w:spacing w:after="19"/>
              <w:rPr>
                <w:rFonts w:ascii="Arial" w:hAnsi="Arial"/>
              </w:rPr>
            </w:pPr>
            <w:r>
              <w:rPr>
                <w:rFonts w:ascii="Arial" w:hAnsi="Arial"/>
              </w:rPr>
              <w:t>Die Behandlung erfolgt nach den Standards der Protokolle der aktuellen Therapieoptimierungsstudien, sowie den aktuellen Registerempfehlungen.</w:t>
            </w:r>
          </w:p>
        </w:tc>
        <w:tc>
          <w:tcPr>
            <w:tcW w:w="1" w:type="dxa"/>
          </w:tcPr>
          <w:p w14:paraId="697E62F9" w14:textId="77777777" w:rsidR="002E4DBC" w:rsidRDefault="002E4DBC">
            <w:pPr>
              <w:spacing w:after="19"/>
              <w:rPr>
                <w:rFonts w:ascii="Arial" w:hAnsi="Arial"/>
              </w:rPr>
            </w:pPr>
          </w:p>
        </w:tc>
      </w:tr>
      <w:tr w:rsidR="002E4DBC" w14:paraId="2D7FE8AB" w14:textId="77777777">
        <w:tc>
          <w:tcPr>
            <w:tcW w:w="1" w:type="dxa"/>
          </w:tcPr>
          <w:p w14:paraId="34C5685C" w14:textId="77777777" w:rsidR="002E4DBC" w:rsidRDefault="00AA3015">
            <w:pPr>
              <w:spacing w:after="19"/>
              <w:rPr>
                <w:rFonts w:ascii="Arial" w:hAnsi="Arial"/>
              </w:rPr>
            </w:pPr>
            <w:r>
              <w:rPr>
                <w:rFonts w:ascii="Arial" w:hAnsi="Arial"/>
              </w:rPr>
              <w:t>6.2.7</w:t>
            </w:r>
          </w:p>
        </w:tc>
        <w:tc>
          <w:tcPr>
            <w:tcW w:w="1" w:type="dxa"/>
          </w:tcPr>
          <w:p w14:paraId="14416DA9" w14:textId="77777777" w:rsidR="002E4DBC" w:rsidRDefault="00AA3015">
            <w:pPr>
              <w:spacing w:after="19"/>
              <w:rPr>
                <w:rFonts w:ascii="Arial" w:hAnsi="Arial"/>
              </w:rPr>
            </w:pPr>
            <w:r>
              <w:rPr>
                <w:rFonts w:ascii="Arial" w:hAnsi="Arial"/>
                <w:b/>
              </w:rPr>
              <w:t>Prozessbeschreibung</w:t>
            </w:r>
            <w:r>
              <w:rPr>
                <w:rFonts w:ascii="Arial" w:hAnsi="Arial"/>
              </w:rPr>
              <w:t xml:space="preserve"> (SOP):</w:t>
            </w:r>
          </w:p>
          <w:p w14:paraId="2D18B6E0" w14:textId="77777777" w:rsidR="002E4DBC" w:rsidRDefault="00AA3015">
            <w:pPr>
              <w:numPr>
                <w:ilvl w:val="0"/>
                <w:numId w:val="117"/>
              </w:numPr>
              <w:spacing w:after="19"/>
              <w:ind w:left="283" w:hanging="283"/>
              <w:rPr>
                <w:rFonts w:ascii="Arial" w:hAnsi="Arial"/>
              </w:rPr>
            </w:pPr>
            <w:r>
              <w:rPr>
                <w:rFonts w:ascii="Arial" w:hAnsi="Arial"/>
              </w:rPr>
              <w:t>Standardisierte Prozesse in der Supportivmedizin sind festzulegen (u.a.:)</w:t>
            </w:r>
          </w:p>
          <w:p w14:paraId="282C77FB" w14:textId="77777777" w:rsidR="002E4DBC" w:rsidRDefault="00AA3015">
            <w:pPr>
              <w:numPr>
                <w:ilvl w:val="0"/>
                <w:numId w:val="117"/>
              </w:numPr>
              <w:spacing w:after="19"/>
              <w:ind w:left="283" w:hanging="283"/>
              <w:rPr>
                <w:rFonts w:ascii="Arial" w:hAnsi="Arial"/>
              </w:rPr>
            </w:pPr>
            <w:r>
              <w:rPr>
                <w:rFonts w:ascii="Arial" w:hAnsi="Arial"/>
              </w:rPr>
              <w:t>Akuter Notfall</w:t>
            </w:r>
          </w:p>
          <w:p w14:paraId="4D03B266" w14:textId="77777777" w:rsidR="002E4DBC" w:rsidRDefault="00AA3015">
            <w:pPr>
              <w:numPr>
                <w:ilvl w:val="0"/>
                <w:numId w:val="117"/>
              </w:numPr>
              <w:spacing w:after="19"/>
              <w:ind w:left="283" w:hanging="283"/>
              <w:rPr>
                <w:rFonts w:ascii="Arial" w:hAnsi="Arial"/>
              </w:rPr>
            </w:pPr>
            <w:r>
              <w:rPr>
                <w:rFonts w:ascii="Arial" w:hAnsi="Arial"/>
              </w:rPr>
              <w:t>Allergische Reaktionen</w:t>
            </w:r>
          </w:p>
          <w:p w14:paraId="21DFC135" w14:textId="77777777" w:rsidR="002E4DBC" w:rsidRDefault="00AA3015">
            <w:pPr>
              <w:numPr>
                <w:ilvl w:val="0"/>
                <w:numId w:val="117"/>
              </w:numPr>
              <w:spacing w:after="19"/>
              <w:ind w:left="283" w:hanging="283"/>
              <w:rPr>
                <w:rFonts w:ascii="Arial" w:hAnsi="Arial"/>
              </w:rPr>
            </w:pPr>
            <w:r>
              <w:rPr>
                <w:rFonts w:ascii="Arial" w:hAnsi="Arial"/>
              </w:rPr>
              <w:t>Blutungskomplikationen</w:t>
            </w:r>
          </w:p>
          <w:p w14:paraId="2003D30A" w14:textId="77777777" w:rsidR="002E4DBC" w:rsidRDefault="00AA3015">
            <w:pPr>
              <w:numPr>
                <w:ilvl w:val="0"/>
                <w:numId w:val="117"/>
              </w:numPr>
              <w:spacing w:after="19"/>
              <w:ind w:left="283" w:hanging="283"/>
              <w:rPr>
                <w:rFonts w:ascii="Arial" w:hAnsi="Arial"/>
              </w:rPr>
            </w:pPr>
            <w:r>
              <w:rPr>
                <w:rFonts w:ascii="Arial" w:hAnsi="Arial"/>
              </w:rPr>
              <w:t>Paravasate</w:t>
            </w:r>
          </w:p>
          <w:p w14:paraId="4DC3F6BB" w14:textId="77777777" w:rsidR="002E4DBC" w:rsidRDefault="00AA3015">
            <w:pPr>
              <w:numPr>
                <w:ilvl w:val="0"/>
                <w:numId w:val="117"/>
              </w:numPr>
              <w:spacing w:after="19"/>
              <w:ind w:left="283" w:hanging="283"/>
              <w:rPr>
                <w:rFonts w:ascii="Arial" w:hAnsi="Arial"/>
              </w:rPr>
            </w:pPr>
            <w:r>
              <w:rPr>
                <w:rFonts w:ascii="Arial" w:hAnsi="Arial"/>
              </w:rPr>
              <w:t>Übelkeit und Erbrechen</w:t>
            </w:r>
          </w:p>
          <w:p w14:paraId="71DD4470" w14:textId="77777777" w:rsidR="002E4DBC" w:rsidRDefault="00AA3015">
            <w:pPr>
              <w:numPr>
                <w:ilvl w:val="0"/>
                <w:numId w:val="117"/>
              </w:numPr>
              <w:spacing w:after="19"/>
              <w:ind w:left="283" w:hanging="283"/>
              <w:rPr>
                <w:rFonts w:ascii="Arial" w:hAnsi="Arial"/>
              </w:rPr>
            </w:pPr>
            <w:r>
              <w:rPr>
                <w:rFonts w:ascii="Arial" w:hAnsi="Arial"/>
              </w:rPr>
              <w:t>Sedierung und Kurznarkosen</w:t>
            </w:r>
          </w:p>
          <w:p w14:paraId="50977B17" w14:textId="77777777" w:rsidR="002E4DBC" w:rsidRDefault="00AA3015">
            <w:pPr>
              <w:numPr>
                <w:ilvl w:val="0"/>
                <w:numId w:val="117"/>
              </w:numPr>
              <w:spacing w:after="19"/>
              <w:ind w:left="283" w:hanging="283"/>
              <w:rPr>
                <w:rFonts w:ascii="Arial" w:hAnsi="Arial"/>
              </w:rPr>
            </w:pPr>
            <w:r>
              <w:rPr>
                <w:rFonts w:ascii="Arial" w:hAnsi="Arial"/>
              </w:rPr>
              <w:t>Mukositis</w:t>
            </w:r>
          </w:p>
          <w:p w14:paraId="5E5A0BAD" w14:textId="77777777" w:rsidR="002E4DBC" w:rsidRDefault="00AA3015">
            <w:pPr>
              <w:numPr>
                <w:ilvl w:val="0"/>
                <w:numId w:val="117"/>
              </w:numPr>
              <w:spacing w:after="19"/>
              <w:ind w:left="283" w:hanging="283"/>
              <w:rPr>
                <w:rFonts w:ascii="Arial" w:hAnsi="Arial"/>
              </w:rPr>
            </w:pPr>
            <w:r>
              <w:rPr>
                <w:rFonts w:ascii="Arial" w:hAnsi="Arial"/>
              </w:rPr>
              <w:t>Schmerztherapie</w:t>
            </w:r>
          </w:p>
          <w:p w14:paraId="3F7EE262" w14:textId="77777777" w:rsidR="002E4DBC" w:rsidRDefault="00AA3015">
            <w:pPr>
              <w:numPr>
                <w:ilvl w:val="0"/>
                <w:numId w:val="117"/>
              </w:numPr>
              <w:spacing w:after="19"/>
              <w:ind w:left="283" w:hanging="283"/>
              <w:rPr>
                <w:rFonts w:ascii="Arial" w:hAnsi="Arial"/>
              </w:rPr>
            </w:pPr>
            <w:r>
              <w:rPr>
                <w:rFonts w:ascii="Arial" w:hAnsi="Arial"/>
              </w:rPr>
              <w:t>Nichtmed. Infektionsprävention</w:t>
            </w:r>
          </w:p>
          <w:p w14:paraId="01BFB115" w14:textId="77777777" w:rsidR="002E4DBC" w:rsidRDefault="00AA3015">
            <w:pPr>
              <w:numPr>
                <w:ilvl w:val="0"/>
                <w:numId w:val="117"/>
              </w:numPr>
              <w:spacing w:after="19"/>
              <w:ind w:left="283" w:hanging="283"/>
              <w:rPr>
                <w:rFonts w:ascii="Arial" w:hAnsi="Arial"/>
              </w:rPr>
            </w:pPr>
            <w:r>
              <w:rPr>
                <w:rFonts w:ascii="Arial" w:hAnsi="Arial"/>
              </w:rPr>
              <w:t>Zentrale Gefäßzugänge</w:t>
            </w:r>
          </w:p>
          <w:p w14:paraId="31F92030" w14:textId="77777777" w:rsidR="002E4DBC" w:rsidRDefault="00AA3015">
            <w:pPr>
              <w:numPr>
                <w:ilvl w:val="0"/>
                <w:numId w:val="117"/>
              </w:numPr>
              <w:spacing w:after="19"/>
              <w:ind w:left="283" w:hanging="283"/>
              <w:rPr>
                <w:rFonts w:ascii="Arial" w:hAnsi="Arial"/>
              </w:rPr>
            </w:pPr>
            <w:r>
              <w:rPr>
                <w:rFonts w:ascii="Arial" w:hAnsi="Arial"/>
              </w:rPr>
              <w:t>Antibakterielle Therapie</w:t>
            </w:r>
          </w:p>
          <w:p w14:paraId="3D5495B3" w14:textId="77777777" w:rsidR="002E4DBC" w:rsidRDefault="00AA3015">
            <w:pPr>
              <w:numPr>
                <w:ilvl w:val="0"/>
                <w:numId w:val="117"/>
              </w:numPr>
              <w:spacing w:after="19"/>
              <w:ind w:left="283" w:hanging="283"/>
              <w:rPr>
                <w:rFonts w:ascii="Arial" w:hAnsi="Arial"/>
              </w:rPr>
            </w:pPr>
            <w:r>
              <w:rPr>
                <w:rFonts w:ascii="Arial" w:hAnsi="Arial"/>
              </w:rPr>
              <w:t>Prophylaxe und Therapie Pneumocystis, invasiver Pilzinfektion, Virusinfektionen</w:t>
            </w:r>
          </w:p>
          <w:p w14:paraId="70FFD0B6" w14:textId="77777777" w:rsidR="002E4DBC" w:rsidRDefault="00AA3015">
            <w:pPr>
              <w:numPr>
                <w:ilvl w:val="0"/>
                <w:numId w:val="117"/>
              </w:numPr>
              <w:spacing w:after="19"/>
              <w:ind w:left="283" w:hanging="283"/>
              <w:rPr>
                <w:rFonts w:ascii="Arial" w:hAnsi="Arial"/>
              </w:rPr>
            </w:pPr>
            <w:r>
              <w:rPr>
                <w:rFonts w:ascii="Arial" w:hAnsi="Arial"/>
              </w:rPr>
              <w:t>Impfungen</w:t>
            </w:r>
          </w:p>
          <w:p w14:paraId="20F6CA68" w14:textId="77777777" w:rsidR="002E4DBC" w:rsidRDefault="00AA3015">
            <w:pPr>
              <w:numPr>
                <w:ilvl w:val="0"/>
                <w:numId w:val="117"/>
              </w:numPr>
              <w:spacing w:after="19"/>
              <w:ind w:left="283" w:hanging="283"/>
              <w:rPr>
                <w:rFonts w:ascii="Arial" w:hAnsi="Arial"/>
              </w:rPr>
            </w:pPr>
            <w:r>
              <w:rPr>
                <w:rFonts w:ascii="Arial" w:hAnsi="Arial"/>
              </w:rPr>
              <w:t>Prozess bei Kindern mit Fieber bei Neutropenie muss beschrieben sein</w:t>
            </w:r>
          </w:p>
          <w:p w14:paraId="36BFCE06" w14:textId="77777777" w:rsidR="002E4DBC" w:rsidRDefault="00AA3015">
            <w:pPr>
              <w:numPr>
                <w:ilvl w:val="0"/>
                <w:numId w:val="117"/>
              </w:numPr>
              <w:spacing w:after="19"/>
              <w:ind w:left="283" w:hanging="283"/>
              <w:rPr>
                <w:rFonts w:ascii="Arial" w:hAnsi="Arial"/>
              </w:rPr>
            </w:pPr>
            <w:r>
              <w:rPr>
                <w:rFonts w:ascii="Arial" w:hAnsi="Arial"/>
              </w:rPr>
              <w:t>Umsetzung krankenhaushygienischer Vorgaben</w:t>
            </w:r>
          </w:p>
          <w:p w14:paraId="774F98A3" w14:textId="77777777" w:rsidR="002E4DBC" w:rsidRDefault="00AA3015">
            <w:pPr>
              <w:numPr>
                <w:ilvl w:val="0"/>
                <w:numId w:val="117"/>
              </w:numPr>
              <w:spacing w:after="19"/>
              <w:ind w:left="283" w:hanging="283"/>
              <w:rPr>
                <w:rFonts w:ascii="Arial" w:hAnsi="Arial"/>
              </w:rPr>
            </w:pPr>
            <w:r>
              <w:rPr>
                <w:rFonts w:ascii="Arial" w:hAnsi="Arial"/>
              </w:rPr>
              <w:t>Sicherstellung 4-Augen-Prinzip für die Applikation von CMR Arzneimitteln</w:t>
            </w:r>
          </w:p>
          <w:p w14:paraId="439FAAF6" w14:textId="77777777" w:rsidR="002E4DBC" w:rsidRDefault="00AA3015">
            <w:pPr>
              <w:numPr>
                <w:ilvl w:val="0"/>
                <w:numId w:val="117"/>
              </w:numPr>
              <w:spacing w:after="19"/>
              <w:ind w:left="283" w:hanging="283"/>
              <w:rPr>
                <w:rFonts w:ascii="Arial" w:hAnsi="Arial"/>
              </w:rPr>
            </w:pPr>
            <w:r>
              <w:rPr>
                <w:rFonts w:ascii="Arial" w:hAnsi="Arial"/>
              </w:rPr>
              <w:t xml:space="preserve">Die Zeit von </w:t>
            </w:r>
            <w:r>
              <w:rPr>
                <w:rFonts w:ascii="Arial" w:hAnsi="Arial"/>
                <w:strike/>
                <w:shd w:val="clear" w:color="auto" w:fill="00FE00"/>
              </w:rPr>
              <w:t>der Kontaktaufnahme mit dem Zentrum,</w:t>
            </w:r>
            <w:r>
              <w:rPr>
                <w:rFonts w:ascii="Arial" w:hAnsi="Arial"/>
              </w:rPr>
              <w:t xml:space="preserve"> der Vorstellung im Krankenhaus bis zur Antibiotikagabe muss erfasst werden </w:t>
            </w:r>
            <w:r>
              <w:rPr>
                <w:rFonts w:ascii="Arial" w:hAnsi="Arial"/>
                <w:strike/>
                <w:shd w:val="clear" w:color="auto" w:fill="00FE00"/>
              </w:rPr>
              <w:t>und mindestens über die Dauer von drei Monaten stichprobenartig statistisch ausgewertet werden</w:t>
            </w:r>
            <w:r>
              <w:rPr>
                <w:rFonts w:ascii="Arial" w:hAnsi="Arial"/>
              </w:rPr>
              <w:t>.</w:t>
            </w:r>
          </w:p>
        </w:tc>
        <w:tc>
          <w:tcPr>
            <w:tcW w:w="1" w:type="dxa"/>
          </w:tcPr>
          <w:p w14:paraId="5F6E820C" w14:textId="77777777" w:rsidR="002E4DBC" w:rsidRDefault="002E4DBC">
            <w:pPr>
              <w:spacing w:after="19"/>
              <w:rPr>
                <w:rFonts w:ascii="Arial" w:hAnsi="Arial"/>
              </w:rPr>
            </w:pPr>
          </w:p>
        </w:tc>
      </w:tr>
      <w:tr w:rsidR="002E4DBC" w14:paraId="7208A2E6" w14:textId="77777777">
        <w:tc>
          <w:tcPr>
            <w:tcW w:w="1" w:type="dxa"/>
          </w:tcPr>
          <w:p w14:paraId="1F0DA796" w14:textId="77777777" w:rsidR="002E4DBC" w:rsidRDefault="00AA3015">
            <w:pPr>
              <w:spacing w:after="19"/>
              <w:rPr>
                <w:rFonts w:ascii="Arial" w:hAnsi="Arial"/>
              </w:rPr>
            </w:pPr>
            <w:r>
              <w:rPr>
                <w:rFonts w:ascii="Arial" w:hAnsi="Arial"/>
              </w:rPr>
              <w:t>6.2.8</w:t>
            </w:r>
          </w:p>
        </w:tc>
        <w:tc>
          <w:tcPr>
            <w:tcW w:w="1" w:type="dxa"/>
          </w:tcPr>
          <w:p w14:paraId="69E2F98F" w14:textId="77777777" w:rsidR="002E4DBC" w:rsidRDefault="00AA3015">
            <w:pPr>
              <w:spacing w:after="19"/>
              <w:rPr>
                <w:rFonts w:ascii="Arial" w:hAnsi="Arial"/>
              </w:rPr>
            </w:pPr>
            <w:r>
              <w:rPr>
                <w:rFonts w:ascii="Arial" w:hAnsi="Arial"/>
                <w:b/>
              </w:rPr>
              <w:t>Fort-/Weiterbildung</w:t>
            </w:r>
          </w:p>
          <w:p w14:paraId="438CDB82" w14:textId="77777777" w:rsidR="002E4DBC" w:rsidRDefault="00AA3015">
            <w:pPr>
              <w:numPr>
                <w:ilvl w:val="0"/>
                <w:numId w:val="118"/>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0DCDEE09" w14:textId="77777777" w:rsidR="002E4DBC" w:rsidRDefault="00AA3015">
            <w:pPr>
              <w:numPr>
                <w:ilvl w:val="0"/>
                <w:numId w:val="118"/>
              </w:numPr>
              <w:spacing w:after="19"/>
              <w:ind w:left="283" w:hanging="283"/>
              <w:rPr>
                <w:rFonts w:ascii="Arial" w:hAnsi="Arial"/>
              </w:rPr>
            </w:pPr>
            <w:r>
              <w:rPr>
                <w:rFonts w:ascii="Arial" w:hAnsi="Arial"/>
              </w:rPr>
              <w:t>Jährlich mind. 1 kinderonkologische Fort-/Weiterbildung pro ärztliche und pflegerische MitarbeiterIn (Dauer &gt; 0,5 Tage), sofern diese/r qualitätsrelevante Tätigkeiten für das Zentrum wahrnimmt.</w:t>
            </w:r>
          </w:p>
          <w:p w14:paraId="303180A6" w14:textId="77777777" w:rsidR="002E4DBC" w:rsidRDefault="00AA3015">
            <w:pPr>
              <w:numPr>
                <w:ilvl w:val="0"/>
                <w:numId w:val="118"/>
              </w:numPr>
              <w:spacing w:after="19"/>
              <w:ind w:left="283" w:hanging="283"/>
              <w:rPr>
                <w:rFonts w:ascii="Arial" w:hAnsi="Arial"/>
              </w:rPr>
            </w:pPr>
            <w:r>
              <w:rPr>
                <w:rFonts w:ascii="Arial" w:hAnsi="Arial"/>
              </w:rPr>
              <w:t>Nachweis einer Schulung des ärztlichen Personals zur Applikation von Zytostatika unter Berücksichtigung der pädiatrischen Besonderheiten.</w:t>
            </w:r>
          </w:p>
        </w:tc>
        <w:tc>
          <w:tcPr>
            <w:tcW w:w="1" w:type="dxa"/>
          </w:tcPr>
          <w:p w14:paraId="76212EAD" w14:textId="77777777" w:rsidR="002E4DBC" w:rsidRDefault="002E4DBC">
            <w:pPr>
              <w:spacing w:after="19"/>
              <w:rPr>
                <w:rFonts w:ascii="Arial" w:hAnsi="Arial"/>
              </w:rPr>
            </w:pPr>
          </w:p>
        </w:tc>
      </w:tr>
    </w:tbl>
    <w:p w14:paraId="505E3BBA" w14:textId="77777777" w:rsidR="002E4DBC" w:rsidRDefault="002E4DBC">
      <w:pPr>
        <w:spacing w:before="57" w:after="57"/>
        <w:rPr>
          <w:rFonts w:ascii="Arial" w:hAnsi="Arial"/>
        </w:rPr>
      </w:pPr>
    </w:p>
    <w:p w14:paraId="4A26373F" w14:textId="77777777" w:rsidR="002E4DBC" w:rsidRDefault="002E4DBC">
      <w:pPr>
        <w:spacing w:before="57" w:after="57"/>
        <w:rPr>
          <w:rFonts w:ascii="Arial" w:hAnsi="Arial"/>
        </w:rPr>
      </w:pPr>
    </w:p>
    <w:p w14:paraId="37223C36" w14:textId="77777777" w:rsidR="002E4DBC" w:rsidRDefault="00AA3015">
      <w:pPr>
        <w:spacing w:before="57" w:after="57"/>
        <w:rPr>
          <w:rFonts w:ascii="Arial" w:hAnsi="Arial"/>
          <w:b/>
          <w:bCs/>
        </w:rPr>
      </w:pPr>
      <w:r>
        <w:rPr>
          <w:rFonts w:ascii="Arial" w:hAnsi="Arial"/>
          <w:b/>
          <w:bCs/>
        </w:rPr>
        <w:t>7.</w:t>
      </w:r>
      <w:r>
        <w:rPr>
          <w:rFonts w:ascii="Arial" w:hAnsi="Arial"/>
          <w:b/>
          <w:bCs/>
        </w:rPr>
        <w:tab/>
        <w:t xml:space="preserve"> Radioonkologie</w:t>
      </w:r>
    </w:p>
    <w:p w14:paraId="376CB2AB"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3DC41E7B" w14:textId="77777777">
        <w:trPr>
          <w:tblHeader/>
        </w:trPr>
        <w:tc>
          <w:tcPr>
            <w:tcW w:w="648" w:type="dxa"/>
            <w:gridSpan w:val="3"/>
            <w:tcBorders>
              <w:top w:val="nil"/>
              <w:left w:val="nil"/>
              <w:right w:val="nil"/>
            </w:tcBorders>
          </w:tcPr>
          <w:p w14:paraId="600F15CC" w14:textId="77777777" w:rsidR="002E4DBC" w:rsidRDefault="002E4DBC">
            <w:pPr>
              <w:spacing w:after="19"/>
              <w:rPr>
                <w:rFonts w:ascii="Arial" w:hAnsi="Arial"/>
              </w:rPr>
            </w:pPr>
          </w:p>
        </w:tc>
      </w:tr>
      <w:tr w:rsidR="002E4DBC" w14:paraId="5D7D826E" w14:textId="77777777">
        <w:trPr>
          <w:tblHeader/>
        </w:trPr>
        <w:tc>
          <w:tcPr>
            <w:tcW w:w="964" w:type="dxa"/>
          </w:tcPr>
          <w:p w14:paraId="27D239B0" w14:textId="77777777" w:rsidR="002E4DBC" w:rsidRDefault="00AA3015">
            <w:pPr>
              <w:spacing w:after="19"/>
              <w:jc w:val="center"/>
              <w:rPr>
                <w:rFonts w:ascii="Arial" w:hAnsi="Arial"/>
                <w:b/>
                <w:bCs/>
              </w:rPr>
            </w:pPr>
            <w:r>
              <w:rPr>
                <w:rFonts w:ascii="Arial" w:hAnsi="Arial"/>
                <w:b/>
                <w:bCs/>
              </w:rPr>
              <w:t>Kap.</w:t>
            </w:r>
          </w:p>
        </w:tc>
        <w:tc>
          <w:tcPr>
            <w:tcW w:w="4649" w:type="dxa"/>
          </w:tcPr>
          <w:p w14:paraId="46FBE915"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929A3CB" w14:textId="77777777" w:rsidR="002E4DBC" w:rsidRDefault="00AA3015">
            <w:pPr>
              <w:spacing w:after="19"/>
              <w:jc w:val="center"/>
              <w:rPr>
                <w:rFonts w:ascii="Arial" w:hAnsi="Arial"/>
                <w:b/>
                <w:bCs/>
              </w:rPr>
            </w:pPr>
            <w:r>
              <w:rPr>
                <w:rFonts w:ascii="Arial" w:hAnsi="Arial"/>
                <w:b/>
                <w:bCs/>
              </w:rPr>
              <w:t>Erläuterungen des Zentrums</w:t>
            </w:r>
          </w:p>
        </w:tc>
      </w:tr>
      <w:tr w:rsidR="002E4DBC" w14:paraId="04917ED1" w14:textId="77777777">
        <w:tc>
          <w:tcPr>
            <w:tcW w:w="1" w:type="dxa"/>
          </w:tcPr>
          <w:p w14:paraId="33018E14" w14:textId="77777777" w:rsidR="002E4DBC" w:rsidRDefault="00AA3015">
            <w:pPr>
              <w:spacing w:after="19"/>
              <w:rPr>
                <w:rFonts w:ascii="Arial" w:hAnsi="Arial"/>
              </w:rPr>
            </w:pPr>
            <w:r>
              <w:rPr>
                <w:rFonts w:ascii="Arial" w:hAnsi="Arial"/>
              </w:rPr>
              <w:t>7.0</w:t>
            </w:r>
          </w:p>
        </w:tc>
        <w:tc>
          <w:tcPr>
            <w:tcW w:w="1" w:type="dxa"/>
          </w:tcPr>
          <w:p w14:paraId="5DB4601E" w14:textId="77777777" w:rsidR="002E4DBC" w:rsidRDefault="00AA3015">
            <w:pPr>
              <w:spacing w:after="19"/>
              <w:rPr>
                <w:rFonts w:ascii="Arial" w:hAnsi="Arial"/>
              </w:rPr>
            </w:pPr>
            <w:r>
              <w:rPr>
                <w:rFonts w:ascii="Arial" w:hAnsi="Arial"/>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w:t>
            </w:r>
            <w:r>
              <w:rPr>
                <w:rFonts w:ascii="Arial" w:hAnsi="Arial"/>
              </w:rPr>
              <w:t>bogen dar.</w:t>
            </w:r>
          </w:p>
          <w:p w14:paraId="6BD84A58" w14:textId="77777777" w:rsidR="002E4DBC" w:rsidRDefault="00AA3015">
            <w:pPr>
              <w:spacing w:after="19"/>
              <w:rPr>
                <w:rFonts w:ascii="Arial" w:hAnsi="Arial"/>
              </w:rPr>
            </w:pPr>
            <w:r>
              <w:rPr>
                <w:rFonts w:ascii="Arial" w:hAnsi="Arial"/>
              </w:rPr>
              <w:t> </w:t>
            </w:r>
          </w:p>
          <w:p w14:paraId="63A8FDF0" w14:textId="77777777" w:rsidR="002E4DBC" w:rsidRDefault="00AA3015">
            <w:pPr>
              <w:spacing w:after="19"/>
              <w:rPr>
                <w:rFonts w:ascii="Arial" w:hAnsi="Arial"/>
              </w:rPr>
            </w:pPr>
            <w:r>
              <w:rPr>
                <w:rFonts w:ascii="Arial" w:hAnsi="Arial"/>
              </w:rPr>
              <w:t xml:space="preserve">Download organübergreifender „Erhebungsbogen Radioonkologie“ unter </w:t>
            </w:r>
            <w:hyperlink r:id="rId14" w:tgtFrame="_blank">
              <w:r>
                <w:rPr>
                  <w:rFonts w:ascii="Arial" w:hAnsi="Arial"/>
                  <w:color w:val="0000FF"/>
                  <w:u w:val="single"/>
                </w:rPr>
                <w:t>www.onkozert.de</w:t>
              </w:r>
            </w:hyperlink>
            <w:r>
              <w:rPr>
                <w:rFonts w:ascii="Arial" w:hAnsi="Arial"/>
              </w:rPr>
              <w:t>.</w:t>
            </w:r>
          </w:p>
        </w:tc>
        <w:tc>
          <w:tcPr>
            <w:tcW w:w="1" w:type="dxa"/>
          </w:tcPr>
          <w:p w14:paraId="6522D6A6" w14:textId="77777777" w:rsidR="002E4DBC" w:rsidRDefault="002E4DBC">
            <w:pPr>
              <w:spacing w:after="19"/>
              <w:rPr>
                <w:rFonts w:ascii="Arial" w:hAnsi="Arial"/>
              </w:rPr>
            </w:pPr>
          </w:p>
        </w:tc>
      </w:tr>
    </w:tbl>
    <w:p w14:paraId="5CBAC99A" w14:textId="77777777" w:rsidR="002E4DBC" w:rsidRDefault="002E4DBC">
      <w:pPr>
        <w:spacing w:before="57" w:after="57"/>
        <w:rPr>
          <w:rFonts w:ascii="Arial" w:hAnsi="Arial"/>
        </w:rPr>
      </w:pPr>
    </w:p>
    <w:p w14:paraId="04D50333" w14:textId="77777777" w:rsidR="002E4DBC" w:rsidRDefault="002E4DBC">
      <w:pPr>
        <w:spacing w:before="57" w:after="57"/>
        <w:rPr>
          <w:rFonts w:ascii="Arial" w:hAnsi="Arial"/>
        </w:rPr>
      </w:pPr>
    </w:p>
    <w:p w14:paraId="7AE85E5E" w14:textId="77777777" w:rsidR="002E4DBC" w:rsidRDefault="00AA3015">
      <w:pPr>
        <w:spacing w:before="57" w:after="57"/>
        <w:rPr>
          <w:rFonts w:ascii="Arial" w:hAnsi="Arial"/>
          <w:b/>
          <w:bCs/>
        </w:rPr>
      </w:pPr>
      <w:r>
        <w:rPr>
          <w:rFonts w:ascii="Arial" w:hAnsi="Arial"/>
          <w:b/>
          <w:bCs/>
        </w:rPr>
        <w:t>8.</w:t>
      </w:r>
      <w:r>
        <w:rPr>
          <w:rFonts w:ascii="Arial" w:hAnsi="Arial"/>
          <w:b/>
          <w:bCs/>
        </w:rPr>
        <w:tab/>
        <w:t xml:space="preserve"> Pathologie</w:t>
      </w:r>
    </w:p>
    <w:p w14:paraId="3F7927BF"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0115A19C" w14:textId="77777777">
        <w:trPr>
          <w:tblHeader/>
        </w:trPr>
        <w:tc>
          <w:tcPr>
            <w:tcW w:w="648" w:type="dxa"/>
            <w:gridSpan w:val="3"/>
            <w:tcBorders>
              <w:top w:val="nil"/>
              <w:left w:val="nil"/>
              <w:right w:val="nil"/>
            </w:tcBorders>
          </w:tcPr>
          <w:p w14:paraId="25F69DEF" w14:textId="77777777" w:rsidR="002E4DBC" w:rsidRDefault="002E4DBC">
            <w:pPr>
              <w:spacing w:after="19"/>
              <w:rPr>
                <w:rFonts w:ascii="Arial" w:hAnsi="Arial"/>
              </w:rPr>
            </w:pPr>
          </w:p>
        </w:tc>
      </w:tr>
      <w:tr w:rsidR="002E4DBC" w14:paraId="3CE26EC6" w14:textId="77777777">
        <w:trPr>
          <w:tblHeader/>
        </w:trPr>
        <w:tc>
          <w:tcPr>
            <w:tcW w:w="964" w:type="dxa"/>
          </w:tcPr>
          <w:p w14:paraId="35E59199" w14:textId="77777777" w:rsidR="002E4DBC" w:rsidRDefault="00AA3015">
            <w:pPr>
              <w:spacing w:after="19"/>
              <w:jc w:val="center"/>
              <w:rPr>
                <w:rFonts w:ascii="Arial" w:hAnsi="Arial"/>
                <w:b/>
                <w:bCs/>
              </w:rPr>
            </w:pPr>
            <w:r>
              <w:rPr>
                <w:rFonts w:ascii="Arial" w:hAnsi="Arial"/>
                <w:b/>
                <w:bCs/>
              </w:rPr>
              <w:t>Kap.</w:t>
            </w:r>
          </w:p>
        </w:tc>
        <w:tc>
          <w:tcPr>
            <w:tcW w:w="4649" w:type="dxa"/>
          </w:tcPr>
          <w:p w14:paraId="430F6FB4"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23D1885" w14:textId="77777777" w:rsidR="002E4DBC" w:rsidRDefault="00AA3015">
            <w:pPr>
              <w:spacing w:after="19"/>
              <w:jc w:val="center"/>
              <w:rPr>
                <w:rFonts w:ascii="Arial" w:hAnsi="Arial"/>
                <w:b/>
                <w:bCs/>
              </w:rPr>
            </w:pPr>
            <w:r>
              <w:rPr>
                <w:rFonts w:ascii="Arial" w:hAnsi="Arial"/>
                <w:b/>
                <w:bCs/>
              </w:rPr>
              <w:t>Erläuterungen des Zentrums</w:t>
            </w:r>
          </w:p>
        </w:tc>
      </w:tr>
      <w:tr w:rsidR="002E4DBC" w14:paraId="100EC831" w14:textId="77777777">
        <w:tc>
          <w:tcPr>
            <w:tcW w:w="1" w:type="dxa"/>
          </w:tcPr>
          <w:p w14:paraId="55C06E35" w14:textId="77777777" w:rsidR="002E4DBC" w:rsidRDefault="00AA3015">
            <w:pPr>
              <w:spacing w:after="19"/>
              <w:rPr>
                <w:rFonts w:ascii="Arial" w:hAnsi="Arial"/>
              </w:rPr>
            </w:pPr>
            <w:r>
              <w:rPr>
                <w:rFonts w:ascii="Arial" w:hAnsi="Arial"/>
              </w:rPr>
              <w:t>8.0</w:t>
            </w:r>
          </w:p>
        </w:tc>
        <w:tc>
          <w:tcPr>
            <w:tcW w:w="1" w:type="dxa"/>
          </w:tcPr>
          <w:p w14:paraId="5250BDA5" w14:textId="77777777" w:rsidR="002E4DBC" w:rsidRDefault="00AA3015">
            <w:pPr>
              <w:spacing w:after="19"/>
              <w:rPr>
                <w:rFonts w:ascii="Arial" w:hAnsi="Arial"/>
              </w:rPr>
            </w:pPr>
            <w:r>
              <w:rPr>
                <w:rFonts w:ascii="Arial" w:hAnsi="Arial"/>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7E884D56" w14:textId="77777777" w:rsidR="002E4DBC" w:rsidRDefault="00AA3015">
            <w:pPr>
              <w:spacing w:after="19"/>
              <w:rPr>
                <w:rFonts w:ascii="Arial" w:hAnsi="Arial"/>
              </w:rPr>
            </w:pPr>
            <w:r>
              <w:rPr>
                <w:rFonts w:ascii="Arial" w:hAnsi="Arial"/>
              </w:rPr>
              <w:t> </w:t>
            </w:r>
          </w:p>
          <w:p w14:paraId="4E0BD9BF" w14:textId="77777777" w:rsidR="002E4DBC" w:rsidRDefault="00AA3015">
            <w:pPr>
              <w:spacing w:after="19"/>
              <w:rPr>
                <w:rFonts w:ascii="Arial" w:hAnsi="Arial"/>
              </w:rPr>
            </w:pPr>
            <w:r>
              <w:rPr>
                <w:rFonts w:ascii="Arial" w:hAnsi="Arial"/>
              </w:rPr>
              <w:t xml:space="preserve">Download organübergreifender „Erhebungsbogen Pathologie“ unter </w:t>
            </w:r>
            <w:hyperlink r:id="rId15" w:tgtFrame="_blank">
              <w:r>
                <w:rPr>
                  <w:rFonts w:ascii="Arial" w:hAnsi="Arial"/>
                  <w:color w:val="0000FF"/>
                  <w:u w:val="single"/>
                </w:rPr>
                <w:t>www.onkozert.de</w:t>
              </w:r>
            </w:hyperlink>
            <w:r>
              <w:rPr>
                <w:rFonts w:ascii="Arial" w:hAnsi="Arial"/>
              </w:rPr>
              <w:t>.</w:t>
            </w:r>
          </w:p>
        </w:tc>
        <w:tc>
          <w:tcPr>
            <w:tcW w:w="1" w:type="dxa"/>
          </w:tcPr>
          <w:p w14:paraId="37AD57D1" w14:textId="77777777" w:rsidR="002E4DBC" w:rsidRDefault="002E4DBC">
            <w:pPr>
              <w:spacing w:after="19"/>
              <w:rPr>
                <w:rFonts w:ascii="Arial" w:hAnsi="Arial"/>
              </w:rPr>
            </w:pPr>
          </w:p>
        </w:tc>
      </w:tr>
    </w:tbl>
    <w:p w14:paraId="2222BC6B" w14:textId="77777777" w:rsidR="002E4DBC" w:rsidRDefault="002E4DBC">
      <w:pPr>
        <w:spacing w:before="57" w:after="57"/>
        <w:rPr>
          <w:rFonts w:ascii="Arial" w:hAnsi="Arial"/>
        </w:rPr>
      </w:pPr>
    </w:p>
    <w:p w14:paraId="29A32CB0" w14:textId="77777777" w:rsidR="002E4DBC" w:rsidRDefault="002E4DBC">
      <w:pPr>
        <w:spacing w:before="57" w:after="57"/>
        <w:rPr>
          <w:rFonts w:ascii="Arial" w:hAnsi="Arial"/>
        </w:rPr>
      </w:pPr>
    </w:p>
    <w:p w14:paraId="73F63147" w14:textId="77777777" w:rsidR="002E4DBC" w:rsidRDefault="00AA3015">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46CD6CB9"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5527B410" w14:textId="77777777">
        <w:trPr>
          <w:tblHeader/>
        </w:trPr>
        <w:tc>
          <w:tcPr>
            <w:tcW w:w="648" w:type="dxa"/>
            <w:gridSpan w:val="3"/>
            <w:tcBorders>
              <w:top w:val="nil"/>
              <w:left w:val="nil"/>
              <w:right w:val="nil"/>
            </w:tcBorders>
          </w:tcPr>
          <w:p w14:paraId="51D0DFD4" w14:textId="77777777" w:rsidR="002E4DBC" w:rsidRDefault="002E4DBC">
            <w:pPr>
              <w:spacing w:after="19"/>
              <w:rPr>
                <w:rFonts w:ascii="Arial" w:hAnsi="Arial"/>
              </w:rPr>
            </w:pPr>
          </w:p>
        </w:tc>
      </w:tr>
      <w:tr w:rsidR="002E4DBC" w14:paraId="135AFE29" w14:textId="77777777">
        <w:trPr>
          <w:tblHeader/>
        </w:trPr>
        <w:tc>
          <w:tcPr>
            <w:tcW w:w="964" w:type="dxa"/>
          </w:tcPr>
          <w:p w14:paraId="6F33A0CD" w14:textId="77777777" w:rsidR="002E4DBC" w:rsidRDefault="00AA3015">
            <w:pPr>
              <w:spacing w:after="19"/>
              <w:jc w:val="center"/>
              <w:rPr>
                <w:rFonts w:ascii="Arial" w:hAnsi="Arial"/>
                <w:b/>
                <w:bCs/>
              </w:rPr>
            </w:pPr>
            <w:r>
              <w:rPr>
                <w:rFonts w:ascii="Arial" w:hAnsi="Arial"/>
                <w:b/>
                <w:bCs/>
              </w:rPr>
              <w:t>Kap.</w:t>
            </w:r>
          </w:p>
        </w:tc>
        <w:tc>
          <w:tcPr>
            <w:tcW w:w="4649" w:type="dxa"/>
          </w:tcPr>
          <w:p w14:paraId="2AACD441" w14:textId="77777777" w:rsidR="002E4DBC" w:rsidRDefault="00AA3015">
            <w:pPr>
              <w:spacing w:after="19"/>
              <w:jc w:val="center"/>
              <w:rPr>
                <w:rFonts w:ascii="Arial" w:hAnsi="Arial"/>
                <w:b/>
                <w:bCs/>
              </w:rPr>
            </w:pPr>
            <w:r>
              <w:rPr>
                <w:rFonts w:ascii="Arial" w:hAnsi="Arial"/>
                <w:b/>
                <w:bCs/>
              </w:rPr>
              <w:t>Anforderungen</w:t>
            </w:r>
          </w:p>
        </w:tc>
        <w:tc>
          <w:tcPr>
            <w:tcW w:w="4649" w:type="dxa"/>
          </w:tcPr>
          <w:p w14:paraId="43579E26" w14:textId="77777777" w:rsidR="002E4DBC" w:rsidRDefault="00AA3015">
            <w:pPr>
              <w:spacing w:after="19"/>
              <w:jc w:val="center"/>
              <w:rPr>
                <w:rFonts w:ascii="Arial" w:hAnsi="Arial"/>
                <w:b/>
                <w:bCs/>
              </w:rPr>
            </w:pPr>
            <w:r>
              <w:rPr>
                <w:rFonts w:ascii="Arial" w:hAnsi="Arial"/>
                <w:b/>
                <w:bCs/>
              </w:rPr>
              <w:t>Erläuterungen des Zentrums</w:t>
            </w:r>
          </w:p>
        </w:tc>
      </w:tr>
      <w:tr w:rsidR="002E4DBC" w14:paraId="6FDE7C22" w14:textId="77777777">
        <w:tc>
          <w:tcPr>
            <w:tcW w:w="1" w:type="dxa"/>
          </w:tcPr>
          <w:p w14:paraId="24D52305" w14:textId="77777777" w:rsidR="002E4DBC" w:rsidRDefault="00AA3015">
            <w:pPr>
              <w:spacing w:after="19"/>
              <w:rPr>
                <w:rFonts w:ascii="Arial" w:hAnsi="Arial"/>
              </w:rPr>
            </w:pPr>
            <w:r>
              <w:rPr>
                <w:rFonts w:ascii="Arial" w:hAnsi="Arial"/>
              </w:rPr>
              <w:t>9.0.0</w:t>
            </w:r>
          </w:p>
        </w:tc>
        <w:tc>
          <w:tcPr>
            <w:tcW w:w="1" w:type="dxa"/>
          </w:tcPr>
          <w:p w14:paraId="1FAD2C2B" w14:textId="77777777" w:rsidR="002E4DBC" w:rsidRDefault="00AA3015">
            <w:pPr>
              <w:spacing w:after="19"/>
              <w:rPr>
                <w:rFonts w:ascii="Arial" w:hAnsi="Arial"/>
              </w:rPr>
            </w:pPr>
            <w:r>
              <w:rPr>
                <w:rFonts w:ascii="Arial" w:hAnsi="Arial"/>
                <w:b/>
                <w:u w:val="single"/>
              </w:rPr>
              <w:t>Allgemein (für Abschnitte 9.1-9.3 geltend)</w:t>
            </w:r>
          </w:p>
          <w:p w14:paraId="51842DAF" w14:textId="77777777" w:rsidR="002E4DBC" w:rsidRDefault="00AA3015">
            <w:pPr>
              <w:spacing w:after="19"/>
              <w:rPr>
                <w:rFonts w:ascii="Arial" w:hAnsi="Arial"/>
              </w:rPr>
            </w:pPr>
            <w:r>
              <w:rPr>
                <w:rFonts w:ascii="Arial" w:hAnsi="Arial"/>
              </w:rPr>
              <w:t> </w:t>
            </w:r>
          </w:p>
        </w:tc>
        <w:tc>
          <w:tcPr>
            <w:tcW w:w="1" w:type="dxa"/>
          </w:tcPr>
          <w:p w14:paraId="56D97807" w14:textId="77777777" w:rsidR="002E4DBC" w:rsidRDefault="002E4DBC">
            <w:pPr>
              <w:spacing w:after="19"/>
              <w:rPr>
                <w:rFonts w:ascii="Arial" w:hAnsi="Arial"/>
              </w:rPr>
            </w:pPr>
          </w:p>
        </w:tc>
      </w:tr>
      <w:tr w:rsidR="002E4DBC" w14:paraId="6039ADA2" w14:textId="77777777">
        <w:tc>
          <w:tcPr>
            <w:tcW w:w="1" w:type="dxa"/>
          </w:tcPr>
          <w:p w14:paraId="454D0B27" w14:textId="77777777" w:rsidR="002E4DBC" w:rsidRDefault="00AA3015">
            <w:pPr>
              <w:spacing w:after="19"/>
              <w:rPr>
                <w:rFonts w:ascii="Arial" w:hAnsi="Arial"/>
              </w:rPr>
            </w:pPr>
            <w:r>
              <w:rPr>
                <w:rFonts w:ascii="Arial" w:hAnsi="Arial"/>
              </w:rPr>
              <w:t>9.0.1</w:t>
            </w:r>
          </w:p>
        </w:tc>
        <w:tc>
          <w:tcPr>
            <w:tcW w:w="1" w:type="dxa"/>
          </w:tcPr>
          <w:p w14:paraId="37B1B91A" w14:textId="77777777" w:rsidR="002E4DBC" w:rsidRDefault="00AA3015">
            <w:pPr>
              <w:spacing w:after="19"/>
              <w:rPr>
                <w:rFonts w:ascii="Arial" w:hAnsi="Arial"/>
              </w:rPr>
            </w:pPr>
            <w:r>
              <w:rPr>
                <w:rFonts w:ascii="Arial" w:hAnsi="Arial"/>
              </w:rPr>
              <w:t>Für die Pat. ist in einem schriftlichen Konzept darzulegen, wie Aspekte der Palliativversorgung in die Versorgung integriert werden. Insbesondere sind Pat.gruppen und Zeitpunkte zu definieren, an denen aktiv über palliative Behandlungsoptionen mit den Pat. und deren Angehörigen kommuniziert wird. Für Pat., bei denen keine realistische Aussicht auf Heilung besteht, sollte ein advanced care planning (ACP) stattfinden, um die weitere Behandlung an den Bedürfnissen des Pat. und seiner Familie auszurichten.</w:t>
            </w:r>
          </w:p>
        </w:tc>
        <w:tc>
          <w:tcPr>
            <w:tcW w:w="1" w:type="dxa"/>
          </w:tcPr>
          <w:p w14:paraId="3816DD6F" w14:textId="77777777" w:rsidR="002E4DBC" w:rsidRDefault="002E4DBC">
            <w:pPr>
              <w:spacing w:after="19"/>
              <w:rPr>
                <w:rFonts w:ascii="Arial" w:hAnsi="Arial"/>
              </w:rPr>
            </w:pPr>
          </w:p>
        </w:tc>
      </w:tr>
      <w:tr w:rsidR="002E4DBC" w14:paraId="3EC04444" w14:textId="77777777">
        <w:tc>
          <w:tcPr>
            <w:tcW w:w="1" w:type="dxa"/>
          </w:tcPr>
          <w:p w14:paraId="1FC7168A" w14:textId="77777777" w:rsidR="002E4DBC" w:rsidRDefault="00AA3015">
            <w:pPr>
              <w:spacing w:after="19"/>
              <w:rPr>
                <w:rFonts w:ascii="Arial" w:hAnsi="Arial"/>
              </w:rPr>
            </w:pPr>
            <w:r>
              <w:rPr>
                <w:rFonts w:ascii="Arial" w:hAnsi="Arial"/>
              </w:rPr>
              <w:t>9.1.0</w:t>
            </w:r>
          </w:p>
        </w:tc>
        <w:tc>
          <w:tcPr>
            <w:tcW w:w="1" w:type="dxa"/>
          </w:tcPr>
          <w:p w14:paraId="33B87B2F" w14:textId="77777777" w:rsidR="002E4DBC" w:rsidRDefault="00AA3015">
            <w:pPr>
              <w:spacing w:after="19"/>
              <w:rPr>
                <w:rFonts w:ascii="Arial" w:hAnsi="Arial"/>
              </w:rPr>
            </w:pPr>
            <w:r>
              <w:rPr>
                <w:rFonts w:ascii="Arial" w:hAnsi="Arial"/>
                <w:b/>
                <w:u w:val="single"/>
              </w:rPr>
              <w:t>Ambulante Hospiz- und Palliativversorgung</w:t>
            </w:r>
          </w:p>
          <w:p w14:paraId="475A85C0" w14:textId="77777777" w:rsidR="002E4DBC" w:rsidRDefault="00AA3015">
            <w:pPr>
              <w:spacing w:after="19"/>
              <w:rPr>
                <w:rFonts w:ascii="Arial" w:hAnsi="Arial"/>
              </w:rPr>
            </w:pPr>
            <w:r>
              <w:rPr>
                <w:rFonts w:ascii="Arial" w:hAnsi="Arial"/>
              </w:rPr>
              <w:t> </w:t>
            </w:r>
          </w:p>
        </w:tc>
        <w:tc>
          <w:tcPr>
            <w:tcW w:w="1" w:type="dxa"/>
          </w:tcPr>
          <w:p w14:paraId="76CA021F" w14:textId="77777777" w:rsidR="002E4DBC" w:rsidRDefault="002E4DBC">
            <w:pPr>
              <w:spacing w:after="19"/>
              <w:rPr>
                <w:rFonts w:ascii="Arial" w:hAnsi="Arial"/>
              </w:rPr>
            </w:pPr>
          </w:p>
        </w:tc>
      </w:tr>
      <w:tr w:rsidR="002E4DBC" w14:paraId="0731F2F3" w14:textId="77777777">
        <w:tc>
          <w:tcPr>
            <w:tcW w:w="1" w:type="dxa"/>
          </w:tcPr>
          <w:p w14:paraId="7107B8D8" w14:textId="77777777" w:rsidR="002E4DBC" w:rsidRDefault="00AA3015">
            <w:pPr>
              <w:spacing w:after="19"/>
              <w:rPr>
                <w:rFonts w:ascii="Arial" w:hAnsi="Arial"/>
              </w:rPr>
            </w:pPr>
            <w:r>
              <w:rPr>
                <w:rFonts w:ascii="Arial" w:hAnsi="Arial"/>
              </w:rPr>
              <w:t>9.1.1.a</w:t>
            </w:r>
          </w:p>
        </w:tc>
        <w:tc>
          <w:tcPr>
            <w:tcW w:w="1" w:type="dxa"/>
          </w:tcPr>
          <w:p w14:paraId="504B35FF" w14:textId="77777777" w:rsidR="002E4DBC" w:rsidRDefault="00AA3015">
            <w:pPr>
              <w:spacing w:after="19"/>
              <w:rPr>
                <w:rFonts w:ascii="Arial" w:hAnsi="Arial"/>
              </w:rPr>
            </w:pPr>
            <w:r>
              <w:rPr>
                <w:rFonts w:ascii="Arial" w:hAnsi="Arial"/>
              </w:rPr>
              <w:t>Die Anforderungen des Erhebungsbogens Onkologische Zentren sind zu erfüllen.</w:t>
            </w:r>
          </w:p>
          <w:p w14:paraId="70635778" w14:textId="77777777" w:rsidR="002E4DBC" w:rsidRDefault="00AA3015">
            <w:pPr>
              <w:spacing w:after="19"/>
              <w:rPr>
                <w:rFonts w:ascii="Arial" w:hAnsi="Arial"/>
              </w:rPr>
            </w:pPr>
            <w:r>
              <w:rPr>
                <w:rFonts w:ascii="Arial" w:hAnsi="Arial"/>
              </w:rPr>
              <w:t> </w:t>
            </w:r>
          </w:p>
          <w:p w14:paraId="2E1F7CA6"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08FDAF12" w14:textId="77777777" w:rsidR="002E4DBC" w:rsidRDefault="002E4DBC">
            <w:pPr>
              <w:spacing w:after="19"/>
              <w:rPr>
                <w:rFonts w:ascii="Arial" w:hAnsi="Arial"/>
              </w:rPr>
            </w:pPr>
          </w:p>
        </w:tc>
      </w:tr>
      <w:tr w:rsidR="002E4DBC" w14:paraId="04ED1214" w14:textId="77777777">
        <w:tc>
          <w:tcPr>
            <w:tcW w:w="1" w:type="dxa"/>
          </w:tcPr>
          <w:p w14:paraId="22420A9A" w14:textId="77777777" w:rsidR="002E4DBC" w:rsidRDefault="00AA3015">
            <w:pPr>
              <w:spacing w:after="19"/>
              <w:rPr>
                <w:rFonts w:ascii="Arial" w:hAnsi="Arial"/>
              </w:rPr>
            </w:pPr>
            <w:r>
              <w:rPr>
                <w:rFonts w:ascii="Arial" w:hAnsi="Arial"/>
              </w:rPr>
              <w:t>9.1.1.b</w:t>
            </w:r>
          </w:p>
        </w:tc>
        <w:tc>
          <w:tcPr>
            <w:tcW w:w="1" w:type="dxa"/>
          </w:tcPr>
          <w:p w14:paraId="5A9D83DF" w14:textId="77777777" w:rsidR="002E4DBC" w:rsidRDefault="00AA3015">
            <w:pPr>
              <w:spacing w:after="19"/>
              <w:rPr>
                <w:rFonts w:ascii="Arial" w:hAnsi="Arial"/>
              </w:rPr>
            </w:pPr>
            <w:r>
              <w:rPr>
                <w:rFonts w:ascii="Arial" w:hAnsi="Arial"/>
              </w:rPr>
              <w:t xml:space="preserve">Die Anforderungen, die sich im Erhebungsbogen Onkologische Zentren auf eine SAPV beziehen, sind hier durch eine </w:t>
            </w:r>
            <w:r>
              <w:rPr>
                <w:rFonts w:ascii="Arial" w:hAnsi="Arial"/>
                <w:b/>
              </w:rPr>
              <w:t>spezialisierte ambulante Palliativversorgung</w:t>
            </w:r>
            <w:r>
              <w:rPr>
                <w:rFonts w:ascii="Arial" w:hAnsi="Arial"/>
              </w:rPr>
              <w:t xml:space="preserve"> (SAPV) für Kinder und Jugendliche zu erbringen und nachzuweisen.</w:t>
            </w:r>
          </w:p>
        </w:tc>
        <w:tc>
          <w:tcPr>
            <w:tcW w:w="1" w:type="dxa"/>
          </w:tcPr>
          <w:p w14:paraId="67D8D841" w14:textId="77777777" w:rsidR="002E4DBC" w:rsidRDefault="002E4DBC">
            <w:pPr>
              <w:spacing w:after="19"/>
              <w:rPr>
                <w:rFonts w:ascii="Arial" w:hAnsi="Arial"/>
              </w:rPr>
            </w:pPr>
          </w:p>
        </w:tc>
      </w:tr>
      <w:tr w:rsidR="002E4DBC" w14:paraId="7A4EC219" w14:textId="77777777">
        <w:tc>
          <w:tcPr>
            <w:tcW w:w="1" w:type="dxa"/>
          </w:tcPr>
          <w:p w14:paraId="15DB424A" w14:textId="77777777" w:rsidR="002E4DBC" w:rsidRDefault="00AA3015">
            <w:pPr>
              <w:spacing w:after="19"/>
              <w:rPr>
                <w:rFonts w:ascii="Arial" w:hAnsi="Arial"/>
              </w:rPr>
            </w:pPr>
            <w:r>
              <w:rPr>
                <w:rFonts w:ascii="Arial" w:hAnsi="Arial"/>
              </w:rPr>
              <w:t>9.1.1.c</w:t>
            </w:r>
          </w:p>
        </w:tc>
        <w:tc>
          <w:tcPr>
            <w:tcW w:w="1" w:type="dxa"/>
          </w:tcPr>
          <w:p w14:paraId="178ACD21" w14:textId="77777777" w:rsidR="002E4DBC" w:rsidRDefault="00AA3015">
            <w:pPr>
              <w:numPr>
                <w:ilvl w:val="0"/>
                <w:numId w:val="119"/>
              </w:numPr>
              <w:spacing w:after="19"/>
              <w:ind w:left="283" w:hanging="283"/>
              <w:rPr>
                <w:rFonts w:ascii="Arial" w:hAnsi="Arial"/>
              </w:rPr>
            </w:pPr>
            <w:r>
              <w:rPr>
                <w:rFonts w:ascii="Arial" w:hAnsi="Arial"/>
              </w:rPr>
              <w:t>Das Zentrum sollte entweder über ein eigenes SAPV-Team für Kinder und Jugendliche verfügen oder eine KP-Vereinbarung mit einem SAPV-Team für Kinder und Jugendliche nachweisen.</w:t>
            </w:r>
          </w:p>
          <w:p w14:paraId="42EC1FF6" w14:textId="77777777" w:rsidR="002E4DBC" w:rsidRDefault="00AA3015">
            <w:pPr>
              <w:numPr>
                <w:ilvl w:val="0"/>
                <w:numId w:val="119"/>
              </w:numPr>
              <w:spacing w:after="19"/>
              <w:ind w:left="283" w:hanging="283"/>
              <w:rPr>
                <w:rFonts w:ascii="Arial" w:hAnsi="Arial"/>
              </w:rPr>
            </w:pPr>
            <w:r>
              <w:rPr>
                <w:rFonts w:ascii="Arial" w:hAnsi="Arial"/>
              </w:rPr>
              <w:t>Für die im Zentrum behandelten Pat. ist die Versorgung durch ein SAPV-Team für Kinder und Jugendliche sicherzustellen.</w:t>
            </w:r>
          </w:p>
          <w:p w14:paraId="77930A50" w14:textId="77777777" w:rsidR="002E4DBC" w:rsidRDefault="00AA3015">
            <w:pPr>
              <w:spacing w:after="19"/>
              <w:rPr>
                <w:rFonts w:ascii="Arial" w:hAnsi="Arial"/>
              </w:rPr>
            </w:pPr>
            <w:r>
              <w:rPr>
                <w:rFonts w:ascii="Arial" w:hAnsi="Arial"/>
              </w:rPr>
              <w:t> </w:t>
            </w:r>
          </w:p>
          <w:p w14:paraId="5EFF991E" w14:textId="77777777" w:rsidR="002E4DBC" w:rsidRDefault="00AA3015">
            <w:pPr>
              <w:spacing w:after="19"/>
              <w:rPr>
                <w:rFonts w:ascii="Arial" w:hAnsi="Arial"/>
              </w:rPr>
            </w:pPr>
            <w:r>
              <w:rPr>
                <w:rFonts w:ascii="Arial" w:hAnsi="Arial"/>
              </w:rPr>
              <w:t>Weitere Erläuterungen siehe FAQ.</w:t>
            </w:r>
          </w:p>
        </w:tc>
        <w:tc>
          <w:tcPr>
            <w:tcW w:w="1" w:type="dxa"/>
          </w:tcPr>
          <w:p w14:paraId="0EA2100F" w14:textId="77777777" w:rsidR="002E4DBC" w:rsidRDefault="002E4DBC">
            <w:pPr>
              <w:spacing w:after="19"/>
              <w:rPr>
                <w:rFonts w:ascii="Arial" w:hAnsi="Arial"/>
              </w:rPr>
            </w:pPr>
          </w:p>
        </w:tc>
      </w:tr>
      <w:tr w:rsidR="002E4DBC" w14:paraId="2AC7229A" w14:textId="77777777">
        <w:tc>
          <w:tcPr>
            <w:tcW w:w="1" w:type="dxa"/>
          </w:tcPr>
          <w:p w14:paraId="3A793131" w14:textId="77777777" w:rsidR="002E4DBC" w:rsidRDefault="00AA3015">
            <w:pPr>
              <w:spacing w:after="19"/>
              <w:rPr>
                <w:rFonts w:ascii="Arial" w:hAnsi="Arial"/>
              </w:rPr>
            </w:pPr>
            <w:r>
              <w:rPr>
                <w:rFonts w:ascii="Arial" w:hAnsi="Arial"/>
              </w:rPr>
              <w:t>9.1.2</w:t>
            </w:r>
          </w:p>
        </w:tc>
        <w:tc>
          <w:tcPr>
            <w:tcW w:w="1" w:type="dxa"/>
          </w:tcPr>
          <w:p w14:paraId="5661053C" w14:textId="77777777" w:rsidR="002E4DBC" w:rsidRDefault="00AA3015">
            <w:pPr>
              <w:spacing w:after="19"/>
              <w:rPr>
                <w:rFonts w:ascii="Arial" w:hAnsi="Arial"/>
              </w:rPr>
            </w:pPr>
            <w:r>
              <w:rPr>
                <w:rFonts w:ascii="Arial" w:hAnsi="Arial"/>
                <w:b/>
              </w:rPr>
              <w:t>Pflegerisches Personal</w:t>
            </w:r>
          </w:p>
          <w:p w14:paraId="63129FDE" w14:textId="77777777" w:rsidR="002E4DBC" w:rsidRDefault="00AA3015">
            <w:pPr>
              <w:spacing w:after="19"/>
              <w:rPr>
                <w:rFonts w:ascii="Arial" w:hAnsi="Arial"/>
              </w:rPr>
            </w:pPr>
            <w:r>
              <w:rPr>
                <w:rFonts w:ascii="Arial" w:hAnsi="Arial"/>
              </w:rPr>
              <w:t>Namentliche Nennung von hauptamtlichen Vollkräften mit Palliative-Care-Qualifikation und Erfahrung</w:t>
            </w:r>
          </w:p>
          <w:p w14:paraId="5C8BF604" w14:textId="77777777" w:rsidR="002E4DBC" w:rsidRDefault="00AA3015">
            <w:pPr>
              <w:spacing w:after="19"/>
              <w:rPr>
                <w:rFonts w:ascii="Arial" w:hAnsi="Arial"/>
              </w:rPr>
            </w:pPr>
            <w:r>
              <w:rPr>
                <w:rFonts w:ascii="Arial" w:hAnsi="Arial"/>
              </w:rPr>
              <w:t> </w:t>
            </w:r>
          </w:p>
          <w:p w14:paraId="0069E6A7" w14:textId="77777777" w:rsidR="002E4DBC" w:rsidRDefault="00AA3015">
            <w:pPr>
              <w:spacing w:after="19"/>
              <w:rPr>
                <w:rFonts w:ascii="Arial" w:hAnsi="Arial"/>
              </w:rPr>
            </w:pPr>
            <w:r>
              <w:rPr>
                <w:rFonts w:ascii="Arial" w:hAnsi="Arial"/>
              </w:rPr>
              <w:t>(Definition Palliative-Care-Qualifikation: ≥160 Std. Weiterbildung z.B. nach Dattelner Curriculum)</w:t>
            </w:r>
          </w:p>
        </w:tc>
        <w:tc>
          <w:tcPr>
            <w:tcW w:w="1" w:type="dxa"/>
          </w:tcPr>
          <w:p w14:paraId="79C2370F" w14:textId="77777777" w:rsidR="002E4DBC" w:rsidRDefault="002E4DBC">
            <w:pPr>
              <w:spacing w:after="19"/>
              <w:rPr>
                <w:rFonts w:ascii="Arial" w:hAnsi="Arial"/>
              </w:rPr>
            </w:pPr>
          </w:p>
        </w:tc>
      </w:tr>
      <w:tr w:rsidR="002E4DBC" w14:paraId="3D5FAF03" w14:textId="77777777">
        <w:tc>
          <w:tcPr>
            <w:tcW w:w="1" w:type="dxa"/>
          </w:tcPr>
          <w:p w14:paraId="3487423E" w14:textId="77777777" w:rsidR="002E4DBC" w:rsidRDefault="00AA3015">
            <w:pPr>
              <w:spacing w:after="19"/>
              <w:rPr>
                <w:rFonts w:ascii="Arial" w:hAnsi="Arial"/>
              </w:rPr>
            </w:pPr>
            <w:r>
              <w:rPr>
                <w:rFonts w:ascii="Arial" w:hAnsi="Arial"/>
              </w:rPr>
              <w:t>9.1.3</w:t>
            </w:r>
          </w:p>
        </w:tc>
        <w:tc>
          <w:tcPr>
            <w:tcW w:w="1" w:type="dxa"/>
          </w:tcPr>
          <w:p w14:paraId="44050543" w14:textId="77777777" w:rsidR="002E4DBC" w:rsidRDefault="00AA3015">
            <w:pPr>
              <w:spacing w:after="19"/>
              <w:rPr>
                <w:rFonts w:ascii="Arial" w:hAnsi="Arial"/>
              </w:rPr>
            </w:pPr>
            <w:r>
              <w:rPr>
                <w:rFonts w:ascii="Arial" w:hAnsi="Arial"/>
                <w:b/>
              </w:rPr>
              <w:t>Ärztliches Personal</w:t>
            </w:r>
          </w:p>
          <w:p w14:paraId="0FA7B2C9" w14:textId="77777777" w:rsidR="002E4DBC" w:rsidRDefault="00AA3015">
            <w:pPr>
              <w:spacing w:after="19"/>
              <w:rPr>
                <w:rFonts w:ascii="Arial" w:hAnsi="Arial"/>
              </w:rPr>
            </w:pPr>
            <w:r>
              <w:rPr>
                <w:rFonts w:ascii="Arial" w:hAnsi="Arial"/>
              </w:rPr>
              <w:t>Mindestens 1 Kinder- und Jugendarzt mit Zusatzbezeichnung Palliativmedizin ist namentlich zu benennen.</w:t>
            </w:r>
          </w:p>
          <w:p w14:paraId="2F827B86" w14:textId="77777777" w:rsidR="002E4DBC" w:rsidRDefault="00AA3015">
            <w:pPr>
              <w:spacing w:after="19"/>
              <w:rPr>
                <w:rFonts w:ascii="Arial" w:hAnsi="Arial"/>
              </w:rPr>
            </w:pPr>
            <w:r>
              <w:rPr>
                <w:rFonts w:ascii="Arial" w:hAnsi="Arial"/>
              </w:rPr>
              <w:t>Name:</w:t>
            </w:r>
          </w:p>
        </w:tc>
        <w:tc>
          <w:tcPr>
            <w:tcW w:w="1" w:type="dxa"/>
          </w:tcPr>
          <w:p w14:paraId="3BC9877E" w14:textId="77777777" w:rsidR="002E4DBC" w:rsidRDefault="002E4DBC">
            <w:pPr>
              <w:spacing w:after="19"/>
              <w:rPr>
                <w:rFonts w:ascii="Arial" w:hAnsi="Arial"/>
              </w:rPr>
            </w:pPr>
          </w:p>
        </w:tc>
      </w:tr>
      <w:tr w:rsidR="002E4DBC" w14:paraId="4AC3CCD3" w14:textId="77777777">
        <w:tc>
          <w:tcPr>
            <w:tcW w:w="1" w:type="dxa"/>
          </w:tcPr>
          <w:p w14:paraId="1AC9CF72" w14:textId="77777777" w:rsidR="002E4DBC" w:rsidRDefault="00AA3015">
            <w:pPr>
              <w:spacing w:after="19"/>
              <w:rPr>
                <w:rFonts w:ascii="Arial" w:hAnsi="Arial"/>
              </w:rPr>
            </w:pPr>
            <w:r>
              <w:rPr>
                <w:rFonts w:ascii="Arial" w:hAnsi="Arial"/>
              </w:rPr>
              <w:t>9.1.4</w:t>
            </w:r>
          </w:p>
        </w:tc>
        <w:tc>
          <w:tcPr>
            <w:tcW w:w="1" w:type="dxa"/>
          </w:tcPr>
          <w:p w14:paraId="4B281B96" w14:textId="77777777" w:rsidR="002E4DBC" w:rsidRDefault="00AA3015">
            <w:pPr>
              <w:spacing w:after="19"/>
              <w:rPr>
                <w:rFonts w:ascii="Arial" w:hAnsi="Arial"/>
              </w:rPr>
            </w:pPr>
            <w:r>
              <w:rPr>
                <w:rFonts w:ascii="Arial" w:hAnsi="Arial"/>
                <w:b/>
              </w:rPr>
              <w:t xml:space="preserve">Fallzahlen und Kennzahlen </w:t>
            </w:r>
          </w:p>
          <w:p w14:paraId="5CB714CB" w14:textId="77777777" w:rsidR="002E4DBC" w:rsidRDefault="00AA3015">
            <w:pPr>
              <w:spacing w:after="19"/>
              <w:rPr>
                <w:rFonts w:ascii="Arial" w:hAnsi="Arial"/>
              </w:rPr>
            </w:pPr>
            <w:r>
              <w:rPr>
                <w:rFonts w:ascii="Arial" w:hAnsi="Arial"/>
              </w:rPr>
              <w:t>Die SAPV-Versorgung ist allen terminal erkrankten Kindern und Jugendlichen anzubieten. Dies ist zu dokumentieren. Die Versorgungen werden einzeln dokumentiert.</w:t>
            </w:r>
          </w:p>
        </w:tc>
        <w:tc>
          <w:tcPr>
            <w:tcW w:w="1" w:type="dxa"/>
          </w:tcPr>
          <w:p w14:paraId="76A59EA3" w14:textId="77777777" w:rsidR="002E4DBC" w:rsidRDefault="002E4DBC">
            <w:pPr>
              <w:spacing w:after="19"/>
              <w:rPr>
                <w:rFonts w:ascii="Arial" w:hAnsi="Arial"/>
              </w:rPr>
            </w:pPr>
          </w:p>
        </w:tc>
      </w:tr>
      <w:tr w:rsidR="002E4DBC" w14:paraId="706FD91A" w14:textId="77777777">
        <w:tc>
          <w:tcPr>
            <w:tcW w:w="1" w:type="dxa"/>
          </w:tcPr>
          <w:p w14:paraId="54958CFF" w14:textId="77777777" w:rsidR="002E4DBC" w:rsidRDefault="00AA3015">
            <w:pPr>
              <w:spacing w:after="19"/>
              <w:rPr>
                <w:rFonts w:ascii="Arial" w:hAnsi="Arial"/>
              </w:rPr>
            </w:pPr>
            <w:r>
              <w:rPr>
                <w:rFonts w:ascii="Arial" w:hAnsi="Arial"/>
              </w:rPr>
              <w:t>9.1.5</w:t>
            </w:r>
          </w:p>
        </w:tc>
        <w:tc>
          <w:tcPr>
            <w:tcW w:w="1" w:type="dxa"/>
          </w:tcPr>
          <w:p w14:paraId="084F0462" w14:textId="77777777" w:rsidR="002E4DBC" w:rsidRDefault="00AA3015">
            <w:pPr>
              <w:spacing w:after="19"/>
              <w:rPr>
                <w:rFonts w:ascii="Arial" w:hAnsi="Arial"/>
              </w:rPr>
            </w:pPr>
            <w:r>
              <w:rPr>
                <w:rFonts w:ascii="Arial" w:hAnsi="Arial"/>
                <w:b/>
              </w:rPr>
              <w:t>Notfall- und Krisenintervention</w:t>
            </w:r>
          </w:p>
          <w:p w14:paraId="5A67CCBC" w14:textId="77777777" w:rsidR="002E4DBC" w:rsidRDefault="00AA3015">
            <w:pPr>
              <w:spacing w:after="19"/>
              <w:rPr>
                <w:rFonts w:ascii="Arial" w:hAnsi="Arial"/>
              </w:rPr>
            </w:pPr>
            <w:r>
              <w:rPr>
                <w:rFonts w:ascii="Arial" w:hAnsi="Arial"/>
              </w:rPr>
              <w:t>Das kooperierende SAPV-Team für Kinder und Jugendliche stellt eine Notfall- und Kriseninterventionsbereitschaft rund um die Uhr für die ambulant betreuten Palliativpat.(einschließlich ärztliche Hausbesuche) zur Verfügung:</w:t>
            </w:r>
          </w:p>
          <w:p w14:paraId="5B263DC8" w14:textId="77777777" w:rsidR="002E4DBC" w:rsidRDefault="00AA3015">
            <w:pPr>
              <w:spacing w:after="19"/>
              <w:rPr>
                <w:rFonts w:ascii="Arial" w:hAnsi="Arial"/>
              </w:rPr>
            </w:pPr>
            <w:r>
              <w:rPr>
                <w:rFonts w:ascii="Arial" w:hAnsi="Arial"/>
              </w:rPr>
              <w:t> </w:t>
            </w:r>
          </w:p>
          <w:p w14:paraId="651D1AAA" w14:textId="77777777" w:rsidR="002E4DBC" w:rsidRDefault="00AA3015">
            <w:pPr>
              <w:spacing w:after="19"/>
              <w:rPr>
                <w:rFonts w:ascii="Arial" w:hAnsi="Arial"/>
              </w:rPr>
            </w:pPr>
            <w:r>
              <w:rPr>
                <w:rFonts w:ascii="Arial" w:hAnsi="Arial"/>
              </w:rPr>
              <w:t>Nennung der Telefonnummer unter der die SAPV 24h/ 7d für Pat./ Angehörige erreichbar ist.</w:t>
            </w:r>
          </w:p>
        </w:tc>
        <w:tc>
          <w:tcPr>
            <w:tcW w:w="1" w:type="dxa"/>
          </w:tcPr>
          <w:p w14:paraId="2894D303" w14:textId="77777777" w:rsidR="002E4DBC" w:rsidRDefault="002E4DBC">
            <w:pPr>
              <w:spacing w:after="19"/>
              <w:rPr>
                <w:rFonts w:ascii="Arial" w:hAnsi="Arial"/>
              </w:rPr>
            </w:pPr>
          </w:p>
        </w:tc>
      </w:tr>
      <w:tr w:rsidR="002E4DBC" w14:paraId="26E5FFD6" w14:textId="77777777">
        <w:tc>
          <w:tcPr>
            <w:tcW w:w="1" w:type="dxa"/>
          </w:tcPr>
          <w:p w14:paraId="0DE8B16F" w14:textId="77777777" w:rsidR="002E4DBC" w:rsidRDefault="00AA3015">
            <w:pPr>
              <w:spacing w:after="19"/>
              <w:rPr>
                <w:rFonts w:ascii="Arial" w:hAnsi="Arial"/>
              </w:rPr>
            </w:pPr>
            <w:r>
              <w:rPr>
                <w:rFonts w:ascii="Arial" w:hAnsi="Arial"/>
              </w:rPr>
              <w:t>9.1.6</w:t>
            </w:r>
          </w:p>
        </w:tc>
        <w:tc>
          <w:tcPr>
            <w:tcW w:w="1" w:type="dxa"/>
          </w:tcPr>
          <w:p w14:paraId="32EBB3E2" w14:textId="77777777" w:rsidR="002E4DBC" w:rsidRDefault="00AA3015">
            <w:pPr>
              <w:spacing w:after="19"/>
              <w:rPr>
                <w:rFonts w:ascii="Arial" w:hAnsi="Arial"/>
              </w:rPr>
            </w:pPr>
            <w:r>
              <w:rPr>
                <w:rFonts w:ascii="Arial" w:hAnsi="Arial"/>
                <w:b/>
              </w:rPr>
              <w:t>Supervision/ Praxisbegleitung</w:t>
            </w:r>
          </w:p>
          <w:p w14:paraId="1760C6A9" w14:textId="77777777" w:rsidR="002E4DBC" w:rsidRDefault="00AA3015">
            <w:pPr>
              <w:numPr>
                <w:ilvl w:val="0"/>
                <w:numId w:val="120"/>
              </w:numPr>
              <w:spacing w:after="19"/>
              <w:ind w:left="283" w:hanging="283"/>
              <w:rPr>
                <w:rFonts w:ascii="Arial" w:hAnsi="Arial"/>
              </w:rPr>
            </w:pPr>
            <w:r>
              <w:rPr>
                <w:rFonts w:ascii="Arial" w:hAnsi="Arial"/>
              </w:rPr>
              <w:t>Eine Supervision und/ oder Praxisbegleitung in Gruppen- und/ oder Einzelgesprächen für die pflegerischen und ärztlichen Mitarbeiter wird dokumentiert.</w:t>
            </w:r>
          </w:p>
        </w:tc>
        <w:tc>
          <w:tcPr>
            <w:tcW w:w="1" w:type="dxa"/>
          </w:tcPr>
          <w:p w14:paraId="76B207E6" w14:textId="77777777" w:rsidR="002E4DBC" w:rsidRDefault="002E4DBC">
            <w:pPr>
              <w:spacing w:after="19"/>
              <w:rPr>
                <w:rFonts w:ascii="Arial" w:hAnsi="Arial"/>
              </w:rPr>
            </w:pPr>
          </w:p>
        </w:tc>
      </w:tr>
      <w:tr w:rsidR="002E4DBC" w14:paraId="649AC941" w14:textId="77777777">
        <w:tc>
          <w:tcPr>
            <w:tcW w:w="1" w:type="dxa"/>
          </w:tcPr>
          <w:p w14:paraId="60948331" w14:textId="77777777" w:rsidR="002E4DBC" w:rsidRDefault="00AA3015">
            <w:pPr>
              <w:spacing w:after="19"/>
              <w:rPr>
                <w:rFonts w:ascii="Arial" w:hAnsi="Arial"/>
              </w:rPr>
            </w:pPr>
            <w:r>
              <w:rPr>
                <w:rFonts w:ascii="Arial" w:hAnsi="Arial"/>
              </w:rPr>
              <w:t>9.2.0</w:t>
            </w:r>
          </w:p>
        </w:tc>
        <w:tc>
          <w:tcPr>
            <w:tcW w:w="1" w:type="dxa"/>
          </w:tcPr>
          <w:p w14:paraId="3C79CF75" w14:textId="77777777" w:rsidR="002E4DBC" w:rsidRDefault="00AA3015">
            <w:pPr>
              <w:spacing w:after="19"/>
              <w:rPr>
                <w:rFonts w:ascii="Arial" w:hAnsi="Arial"/>
              </w:rPr>
            </w:pPr>
            <w:r>
              <w:rPr>
                <w:rFonts w:ascii="Arial" w:hAnsi="Arial"/>
                <w:b/>
                <w:u w:val="single"/>
              </w:rPr>
              <w:t>Stationäre Hospiz- und Palliativversorgung</w:t>
            </w:r>
          </w:p>
          <w:p w14:paraId="2818A17C" w14:textId="77777777" w:rsidR="002E4DBC" w:rsidRDefault="00AA3015">
            <w:pPr>
              <w:spacing w:after="19"/>
              <w:rPr>
                <w:rFonts w:ascii="Arial" w:hAnsi="Arial"/>
              </w:rPr>
            </w:pPr>
            <w:r>
              <w:rPr>
                <w:rFonts w:ascii="Arial" w:hAnsi="Arial"/>
              </w:rPr>
              <w:t> </w:t>
            </w:r>
          </w:p>
        </w:tc>
        <w:tc>
          <w:tcPr>
            <w:tcW w:w="1" w:type="dxa"/>
          </w:tcPr>
          <w:p w14:paraId="53F7CDB0" w14:textId="77777777" w:rsidR="002E4DBC" w:rsidRDefault="002E4DBC">
            <w:pPr>
              <w:spacing w:after="19"/>
              <w:rPr>
                <w:rFonts w:ascii="Arial" w:hAnsi="Arial"/>
              </w:rPr>
            </w:pPr>
          </w:p>
        </w:tc>
      </w:tr>
      <w:tr w:rsidR="002E4DBC" w14:paraId="61E45C04" w14:textId="77777777">
        <w:tc>
          <w:tcPr>
            <w:tcW w:w="1" w:type="dxa"/>
          </w:tcPr>
          <w:p w14:paraId="2127A72B" w14:textId="77777777" w:rsidR="002E4DBC" w:rsidRDefault="00AA3015">
            <w:pPr>
              <w:spacing w:after="19"/>
              <w:rPr>
                <w:rFonts w:ascii="Arial" w:hAnsi="Arial"/>
              </w:rPr>
            </w:pPr>
            <w:r>
              <w:rPr>
                <w:rFonts w:ascii="Arial" w:hAnsi="Arial"/>
              </w:rPr>
              <w:t>9.2.1</w:t>
            </w:r>
          </w:p>
        </w:tc>
        <w:tc>
          <w:tcPr>
            <w:tcW w:w="1" w:type="dxa"/>
          </w:tcPr>
          <w:p w14:paraId="0944ED53" w14:textId="77777777" w:rsidR="002E4DBC" w:rsidRDefault="00AA3015">
            <w:pPr>
              <w:spacing w:after="19"/>
              <w:rPr>
                <w:rFonts w:ascii="Arial" w:hAnsi="Arial"/>
              </w:rPr>
            </w:pPr>
            <w:r>
              <w:rPr>
                <w:rFonts w:ascii="Arial" w:hAnsi="Arial"/>
              </w:rPr>
              <w:t>Eine Kooperation mit einem stationären Kinderhospiz ist wünschenswert.</w:t>
            </w:r>
          </w:p>
          <w:p w14:paraId="34512E51" w14:textId="77777777" w:rsidR="002E4DBC" w:rsidRDefault="00AA3015">
            <w:pPr>
              <w:spacing w:after="19"/>
              <w:rPr>
                <w:rFonts w:ascii="Arial" w:hAnsi="Arial"/>
              </w:rPr>
            </w:pPr>
            <w:r>
              <w:rPr>
                <w:rFonts w:ascii="Arial" w:hAnsi="Arial"/>
              </w:rPr>
              <w:t> </w:t>
            </w:r>
          </w:p>
          <w:p w14:paraId="296AB6DD" w14:textId="77777777" w:rsidR="002E4DBC" w:rsidRDefault="00AA3015">
            <w:pPr>
              <w:spacing w:after="19"/>
              <w:rPr>
                <w:rFonts w:ascii="Arial" w:hAnsi="Arial"/>
              </w:rPr>
            </w:pPr>
            <w:r>
              <w:rPr>
                <w:rFonts w:ascii="Arial" w:hAnsi="Arial"/>
              </w:rPr>
              <w:t>Informationen über Kinderhospize werden vorgehalten (z.B. Adresse u. Kontaktdaten, Flyer, Link auf die Website).</w:t>
            </w:r>
          </w:p>
        </w:tc>
        <w:tc>
          <w:tcPr>
            <w:tcW w:w="1" w:type="dxa"/>
          </w:tcPr>
          <w:p w14:paraId="7DF6032A" w14:textId="77777777" w:rsidR="002E4DBC" w:rsidRDefault="002E4DBC">
            <w:pPr>
              <w:spacing w:after="19"/>
              <w:rPr>
                <w:rFonts w:ascii="Arial" w:hAnsi="Arial"/>
              </w:rPr>
            </w:pPr>
          </w:p>
        </w:tc>
      </w:tr>
      <w:tr w:rsidR="002E4DBC" w14:paraId="031983DE" w14:textId="77777777">
        <w:tc>
          <w:tcPr>
            <w:tcW w:w="1" w:type="dxa"/>
          </w:tcPr>
          <w:p w14:paraId="10AAE5BD" w14:textId="77777777" w:rsidR="002E4DBC" w:rsidRDefault="00AA3015">
            <w:pPr>
              <w:spacing w:after="19"/>
              <w:rPr>
                <w:rFonts w:ascii="Arial" w:hAnsi="Arial"/>
              </w:rPr>
            </w:pPr>
            <w:r>
              <w:rPr>
                <w:rFonts w:ascii="Arial" w:hAnsi="Arial"/>
              </w:rPr>
              <w:t>9.2.2</w:t>
            </w:r>
          </w:p>
        </w:tc>
        <w:tc>
          <w:tcPr>
            <w:tcW w:w="1" w:type="dxa"/>
          </w:tcPr>
          <w:p w14:paraId="073C46CD" w14:textId="77777777" w:rsidR="002E4DBC" w:rsidRDefault="00AA3015">
            <w:pPr>
              <w:spacing w:after="19"/>
              <w:rPr>
                <w:rFonts w:ascii="Arial" w:hAnsi="Arial"/>
              </w:rPr>
            </w:pPr>
            <w:r>
              <w:rPr>
                <w:rFonts w:ascii="Arial" w:hAnsi="Arial"/>
                <w:b/>
              </w:rPr>
              <w:t>Stationäre Palliativversorgung</w:t>
            </w:r>
          </w:p>
          <w:p w14:paraId="2E74D05C" w14:textId="77777777" w:rsidR="002E4DBC" w:rsidRDefault="00AA3015">
            <w:pPr>
              <w:numPr>
                <w:ilvl w:val="0"/>
                <w:numId w:val="121"/>
              </w:numPr>
              <w:spacing w:after="19"/>
              <w:ind w:left="283" w:hanging="283"/>
              <w:rPr>
                <w:rFonts w:ascii="Arial" w:hAnsi="Arial"/>
              </w:rPr>
            </w:pPr>
            <w:r>
              <w:rPr>
                <w:rFonts w:ascii="Arial" w:hAnsi="Arial"/>
              </w:rPr>
              <w:t>Aktuelles Informationsmaterial zu den Kinderpalliativstationen in Deutschland sollte vorhanden sein und 1 x pro Jahr aktualisiert werden.</w:t>
            </w:r>
          </w:p>
          <w:p w14:paraId="526A2181" w14:textId="77777777" w:rsidR="002E4DBC" w:rsidRDefault="00AA3015">
            <w:pPr>
              <w:spacing w:after="19"/>
              <w:rPr>
                <w:rFonts w:ascii="Arial" w:hAnsi="Arial"/>
              </w:rPr>
            </w:pPr>
            <w:r>
              <w:rPr>
                <w:rFonts w:ascii="Arial" w:hAnsi="Arial"/>
              </w:rPr>
              <w:t> </w:t>
            </w:r>
          </w:p>
          <w:p w14:paraId="4C9421A9" w14:textId="77777777" w:rsidR="002E4DBC" w:rsidRDefault="00AA3015">
            <w:pPr>
              <w:spacing w:after="19"/>
              <w:rPr>
                <w:rFonts w:ascii="Arial" w:hAnsi="Arial"/>
              </w:rPr>
            </w:pPr>
            <w:r>
              <w:rPr>
                <w:rFonts w:ascii="Arial" w:hAnsi="Arial"/>
              </w:rPr>
              <w:t>In einer SOP wird das Vorgehen bzgl. folgender Themen festgehalten:</w:t>
            </w:r>
          </w:p>
          <w:p w14:paraId="69DC3B64" w14:textId="77777777" w:rsidR="002E4DBC" w:rsidRDefault="00AA3015">
            <w:pPr>
              <w:numPr>
                <w:ilvl w:val="0"/>
                <w:numId w:val="122"/>
              </w:numPr>
              <w:spacing w:after="19"/>
              <w:ind w:left="283" w:hanging="283"/>
              <w:rPr>
                <w:rFonts w:ascii="Arial" w:hAnsi="Arial"/>
              </w:rPr>
            </w:pPr>
            <w:r>
              <w:rPr>
                <w:rFonts w:ascii="Arial" w:hAnsi="Arial"/>
                <w:b/>
              </w:rPr>
              <w:t>Vorausplanung</w:t>
            </w:r>
            <w:r>
              <w:rPr>
                <w:rFonts w:ascii="Arial" w:hAnsi="Arial"/>
              </w:rPr>
              <w:t xml:space="preserve"> (Notfälle, z.B. n. Rellensmann und Hasan MoKi 2009; Änderung des Therapieziels, Therapiebegrenzung...)</w:t>
            </w:r>
          </w:p>
          <w:p w14:paraId="40DF53DA" w14:textId="77777777" w:rsidR="002E4DBC" w:rsidRDefault="00AA3015">
            <w:pPr>
              <w:numPr>
                <w:ilvl w:val="0"/>
                <w:numId w:val="122"/>
              </w:numPr>
              <w:spacing w:after="19"/>
              <w:ind w:left="283" w:hanging="283"/>
              <w:rPr>
                <w:rFonts w:ascii="Arial" w:hAnsi="Arial"/>
              </w:rPr>
            </w:pPr>
            <w:r>
              <w:rPr>
                <w:rFonts w:ascii="Arial" w:hAnsi="Arial"/>
                <w:b/>
              </w:rPr>
              <w:t>Symptomkontrolle</w:t>
            </w:r>
            <w:r>
              <w:rPr>
                <w:rFonts w:ascii="Arial" w:hAnsi="Arial"/>
              </w:rPr>
              <w:t xml:space="preserve"> (u.a. Sedierung am Lebensende)</w:t>
            </w:r>
          </w:p>
          <w:p w14:paraId="52A0BAF2" w14:textId="77777777" w:rsidR="002E4DBC" w:rsidRDefault="00AA3015">
            <w:pPr>
              <w:numPr>
                <w:ilvl w:val="0"/>
                <w:numId w:val="122"/>
              </w:numPr>
              <w:spacing w:after="19"/>
              <w:ind w:left="283" w:hanging="283"/>
              <w:rPr>
                <w:rFonts w:ascii="Arial" w:hAnsi="Arial"/>
              </w:rPr>
            </w:pPr>
            <w:r>
              <w:rPr>
                <w:rFonts w:ascii="Arial" w:hAnsi="Arial"/>
                <w:b/>
              </w:rPr>
              <w:t>psychosoziale Betreuung</w:t>
            </w:r>
            <w:r>
              <w:rPr>
                <w:rFonts w:ascii="Arial" w:hAnsi="Arial"/>
              </w:rPr>
              <w:t xml:space="preserve"> (u.a. Begleitung der Familie, insbes. von Geschwister)</w:t>
            </w:r>
          </w:p>
          <w:p w14:paraId="7B30AD34" w14:textId="77777777" w:rsidR="002E4DBC" w:rsidRDefault="00AA3015">
            <w:pPr>
              <w:numPr>
                <w:ilvl w:val="0"/>
                <w:numId w:val="122"/>
              </w:numPr>
              <w:spacing w:after="19"/>
              <w:ind w:left="283" w:hanging="283"/>
              <w:rPr>
                <w:rFonts w:ascii="Arial" w:hAnsi="Arial"/>
              </w:rPr>
            </w:pPr>
            <w:r>
              <w:rPr>
                <w:rFonts w:ascii="Arial" w:hAnsi="Arial"/>
                <w:b/>
              </w:rPr>
              <w:t>Nachsorge</w:t>
            </w:r>
            <w:r>
              <w:rPr>
                <w:rFonts w:ascii="Arial" w:hAnsi="Arial"/>
              </w:rPr>
              <w:t xml:space="preserve"> (u.a. Trauerbegleitung, Umgang mit dem Leichnam des Kindes, Information, Supervision und Debriefing des Personals, Information der anderen Pat. der Station, Nachsorgegespräche)</w:t>
            </w:r>
          </w:p>
          <w:p w14:paraId="1571952F" w14:textId="77777777" w:rsidR="002E4DBC" w:rsidRDefault="00AA3015">
            <w:pPr>
              <w:spacing w:after="19"/>
              <w:rPr>
                <w:rFonts w:ascii="Arial" w:hAnsi="Arial"/>
              </w:rPr>
            </w:pPr>
            <w:r>
              <w:rPr>
                <w:rFonts w:ascii="Arial" w:hAnsi="Arial"/>
              </w:rPr>
              <w:t> </w:t>
            </w:r>
          </w:p>
          <w:p w14:paraId="4174F820" w14:textId="77777777" w:rsidR="002E4DBC" w:rsidRDefault="00AA3015">
            <w:pPr>
              <w:numPr>
                <w:ilvl w:val="0"/>
                <w:numId w:val="123"/>
              </w:numPr>
              <w:spacing w:after="19"/>
              <w:ind w:left="283" w:hanging="283"/>
              <w:rPr>
                <w:rFonts w:ascii="Arial" w:hAnsi="Arial"/>
              </w:rPr>
            </w:pPr>
            <w:r>
              <w:rPr>
                <w:rFonts w:ascii="Arial" w:hAnsi="Arial"/>
              </w:rPr>
              <w:t>Regelmäßig (mindestens 1 x /Jahr) sollen alle Mitarbeiter der kinderonkologischen Station in pädiatrischer Palliativversorgung und der Umsetzung der SOP fortgebildet werden. Die SOP ist Bestandteil der Einarbeitungsunterlagen für neue Mitarbeiter und Mitarbeiterinnen.</w:t>
            </w:r>
          </w:p>
          <w:p w14:paraId="3F5FCB7A" w14:textId="77777777" w:rsidR="002E4DBC" w:rsidRDefault="00AA3015">
            <w:pPr>
              <w:numPr>
                <w:ilvl w:val="0"/>
                <w:numId w:val="123"/>
              </w:numPr>
              <w:spacing w:after="19"/>
              <w:ind w:left="283" w:hanging="283"/>
              <w:rPr>
                <w:rFonts w:ascii="Arial" w:hAnsi="Arial"/>
              </w:rPr>
            </w:pPr>
            <w:r>
              <w:rPr>
                <w:rFonts w:ascii="Arial" w:hAnsi="Arial"/>
              </w:rPr>
              <w:t>Die Umsetzung der SOP auf der kinderonkologischen Station wird anhand von konkreten Beispielen während des Audits nachgewiesen.</w:t>
            </w:r>
          </w:p>
        </w:tc>
        <w:tc>
          <w:tcPr>
            <w:tcW w:w="1" w:type="dxa"/>
          </w:tcPr>
          <w:p w14:paraId="590DD7B8" w14:textId="77777777" w:rsidR="002E4DBC" w:rsidRDefault="002E4DBC">
            <w:pPr>
              <w:spacing w:after="19"/>
              <w:rPr>
                <w:rFonts w:ascii="Arial" w:hAnsi="Arial"/>
              </w:rPr>
            </w:pPr>
          </w:p>
        </w:tc>
      </w:tr>
    </w:tbl>
    <w:p w14:paraId="04E47CD8" w14:textId="77777777" w:rsidR="002E4DBC" w:rsidRDefault="002E4DBC">
      <w:pPr>
        <w:spacing w:before="57" w:after="57"/>
        <w:rPr>
          <w:rFonts w:ascii="Arial" w:hAnsi="Arial"/>
        </w:rPr>
      </w:pPr>
    </w:p>
    <w:p w14:paraId="4C962FDB" w14:textId="77777777" w:rsidR="002E4DBC" w:rsidRDefault="002E4DBC">
      <w:pPr>
        <w:spacing w:before="57" w:after="57"/>
        <w:rPr>
          <w:rFonts w:ascii="Arial" w:hAnsi="Arial"/>
        </w:rPr>
      </w:pPr>
    </w:p>
    <w:p w14:paraId="38B6B6AC" w14:textId="77777777" w:rsidR="002E4DBC" w:rsidRDefault="00AA3015">
      <w:pPr>
        <w:spacing w:before="57" w:after="57"/>
        <w:rPr>
          <w:rFonts w:ascii="Arial" w:hAnsi="Arial"/>
          <w:b/>
          <w:bCs/>
        </w:rPr>
      </w:pPr>
      <w:r>
        <w:rPr>
          <w:rFonts w:ascii="Arial" w:hAnsi="Arial"/>
          <w:b/>
          <w:bCs/>
        </w:rPr>
        <w:t>10.</w:t>
      </w:r>
      <w:r>
        <w:rPr>
          <w:rFonts w:ascii="Arial" w:hAnsi="Arial"/>
          <w:b/>
          <w:bCs/>
        </w:rPr>
        <w:tab/>
        <w:t xml:space="preserve"> Tumordokumentation/Ergebnisqualität</w:t>
      </w:r>
    </w:p>
    <w:p w14:paraId="548AB209" w14:textId="77777777" w:rsidR="002E4DBC" w:rsidRDefault="002E4DBC">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2E4DBC" w14:paraId="1F186CFA" w14:textId="77777777">
        <w:trPr>
          <w:tblHeader/>
        </w:trPr>
        <w:tc>
          <w:tcPr>
            <w:tcW w:w="648" w:type="dxa"/>
            <w:gridSpan w:val="3"/>
            <w:tcBorders>
              <w:top w:val="nil"/>
              <w:left w:val="nil"/>
              <w:right w:val="nil"/>
            </w:tcBorders>
          </w:tcPr>
          <w:p w14:paraId="67DCDD08" w14:textId="77777777" w:rsidR="002E4DBC" w:rsidRDefault="002E4DBC">
            <w:pPr>
              <w:spacing w:after="19"/>
              <w:rPr>
                <w:rFonts w:ascii="Arial" w:hAnsi="Arial"/>
              </w:rPr>
            </w:pPr>
          </w:p>
        </w:tc>
      </w:tr>
      <w:tr w:rsidR="002E4DBC" w14:paraId="53D6F52B" w14:textId="77777777">
        <w:trPr>
          <w:tblHeader/>
        </w:trPr>
        <w:tc>
          <w:tcPr>
            <w:tcW w:w="964" w:type="dxa"/>
          </w:tcPr>
          <w:p w14:paraId="071969F9" w14:textId="77777777" w:rsidR="002E4DBC" w:rsidRDefault="00AA3015">
            <w:pPr>
              <w:spacing w:after="19"/>
              <w:jc w:val="center"/>
              <w:rPr>
                <w:rFonts w:ascii="Arial" w:hAnsi="Arial"/>
                <w:b/>
                <w:bCs/>
              </w:rPr>
            </w:pPr>
            <w:r>
              <w:rPr>
                <w:rFonts w:ascii="Arial" w:hAnsi="Arial"/>
                <w:b/>
                <w:bCs/>
              </w:rPr>
              <w:t>Kap.</w:t>
            </w:r>
          </w:p>
        </w:tc>
        <w:tc>
          <w:tcPr>
            <w:tcW w:w="4649" w:type="dxa"/>
          </w:tcPr>
          <w:p w14:paraId="75031CF1" w14:textId="77777777" w:rsidR="002E4DBC" w:rsidRDefault="00AA3015">
            <w:pPr>
              <w:spacing w:after="19"/>
              <w:jc w:val="center"/>
              <w:rPr>
                <w:rFonts w:ascii="Arial" w:hAnsi="Arial"/>
                <w:b/>
                <w:bCs/>
              </w:rPr>
            </w:pPr>
            <w:r>
              <w:rPr>
                <w:rFonts w:ascii="Arial" w:hAnsi="Arial"/>
                <w:b/>
                <w:bCs/>
              </w:rPr>
              <w:t>Anforderungen</w:t>
            </w:r>
          </w:p>
        </w:tc>
        <w:tc>
          <w:tcPr>
            <w:tcW w:w="4649" w:type="dxa"/>
          </w:tcPr>
          <w:p w14:paraId="137A3F31" w14:textId="77777777" w:rsidR="002E4DBC" w:rsidRDefault="00AA3015">
            <w:pPr>
              <w:spacing w:after="19"/>
              <w:jc w:val="center"/>
              <w:rPr>
                <w:rFonts w:ascii="Arial" w:hAnsi="Arial"/>
                <w:b/>
                <w:bCs/>
              </w:rPr>
            </w:pPr>
            <w:r>
              <w:rPr>
                <w:rFonts w:ascii="Arial" w:hAnsi="Arial"/>
                <w:b/>
                <w:bCs/>
              </w:rPr>
              <w:t>Erläuterungen des Zentrums</w:t>
            </w:r>
          </w:p>
        </w:tc>
      </w:tr>
      <w:tr w:rsidR="002E4DBC" w14:paraId="1B0E5B99" w14:textId="77777777">
        <w:tc>
          <w:tcPr>
            <w:tcW w:w="1" w:type="dxa"/>
          </w:tcPr>
          <w:p w14:paraId="78885F90" w14:textId="77777777" w:rsidR="002E4DBC" w:rsidRDefault="00AA3015">
            <w:pPr>
              <w:spacing w:after="19"/>
              <w:rPr>
                <w:rFonts w:ascii="Arial" w:hAnsi="Arial"/>
              </w:rPr>
            </w:pPr>
            <w:r>
              <w:rPr>
                <w:rFonts w:ascii="Arial" w:hAnsi="Arial"/>
              </w:rPr>
              <w:t>10.1</w:t>
            </w:r>
          </w:p>
        </w:tc>
        <w:tc>
          <w:tcPr>
            <w:tcW w:w="1" w:type="dxa"/>
          </w:tcPr>
          <w:p w14:paraId="22C71B90" w14:textId="77777777" w:rsidR="002E4DBC" w:rsidRDefault="00AA3015">
            <w:pPr>
              <w:spacing w:after="19"/>
              <w:rPr>
                <w:rFonts w:ascii="Arial" w:hAnsi="Arial"/>
              </w:rPr>
            </w:pPr>
            <w:r>
              <w:rPr>
                <w:rFonts w:ascii="Arial" w:hAnsi="Arial"/>
              </w:rPr>
              <w:t>Die Anforderungen des Erhebungsbogens Onkologische Zentren sind zu erfüllen.</w:t>
            </w:r>
          </w:p>
          <w:p w14:paraId="4B792DB7" w14:textId="77777777" w:rsidR="002E4DBC" w:rsidRDefault="00AA3015">
            <w:pPr>
              <w:spacing w:after="19"/>
              <w:rPr>
                <w:rFonts w:ascii="Arial" w:hAnsi="Arial"/>
              </w:rPr>
            </w:pPr>
            <w:r>
              <w:rPr>
                <w:rFonts w:ascii="Arial" w:hAnsi="Arial"/>
              </w:rPr>
              <w:t> </w:t>
            </w:r>
          </w:p>
          <w:p w14:paraId="02DBAD7C" w14:textId="77777777" w:rsidR="002E4DBC" w:rsidRDefault="00AA3015">
            <w:pPr>
              <w:spacing w:after="19"/>
              <w:rPr>
                <w:rFonts w:ascii="Arial" w:hAnsi="Arial"/>
              </w:rPr>
            </w:pPr>
            <w:r>
              <w:rPr>
                <w:rFonts w:ascii="Arial" w:hAnsi="Arial"/>
              </w:rPr>
              <w:t>Besonderheiten für die Kinderonkologie sind an dieser Stelle unter der Angabe von Verantwortlichkeiten zu beschreiben.</w:t>
            </w:r>
          </w:p>
        </w:tc>
        <w:tc>
          <w:tcPr>
            <w:tcW w:w="1" w:type="dxa"/>
          </w:tcPr>
          <w:p w14:paraId="409B2605" w14:textId="77777777" w:rsidR="002E4DBC" w:rsidRDefault="002E4DBC">
            <w:pPr>
              <w:spacing w:after="19"/>
              <w:rPr>
                <w:rFonts w:ascii="Arial" w:hAnsi="Arial"/>
              </w:rPr>
            </w:pPr>
          </w:p>
        </w:tc>
      </w:tr>
      <w:tr w:rsidR="002E4DBC" w14:paraId="04993DA0" w14:textId="77777777">
        <w:tc>
          <w:tcPr>
            <w:tcW w:w="1" w:type="dxa"/>
          </w:tcPr>
          <w:p w14:paraId="10DCB588" w14:textId="77777777" w:rsidR="002E4DBC" w:rsidRDefault="00AA3015">
            <w:pPr>
              <w:spacing w:after="19"/>
              <w:rPr>
                <w:rFonts w:ascii="Arial" w:hAnsi="Arial"/>
              </w:rPr>
            </w:pPr>
            <w:r>
              <w:rPr>
                <w:rFonts w:ascii="Arial" w:hAnsi="Arial"/>
              </w:rPr>
              <w:t>10.2.1</w:t>
            </w:r>
          </w:p>
        </w:tc>
        <w:tc>
          <w:tcPr>
            <w:tcW w:w="1" w:type="dxa"/>
          </w:tcPr>
          <w:p w14:paraId="7E2CD7AD" w14:textId="77777777" w:rsidR="002E4DBC" w:rsidRDefault="00AA3015">
            <w:pPr>
              <w:spacing w:after="19"/>
              <w:rPr>
                <w:rFonts w:ascii="Arial" w:hAnsi="Arial"/>
              </w:rPr>
            </w:pPr>
            <w:r>
              <w:rPr>
                <w:rFonts w:ascii="Arial" w:hAnsi="Arial"/>
              </w:rPr>
              <w:t>§6 (2)</w:t>
            </w:r>
          </w:p>
          <w:p w14:paraId="195B0DAC" w14:textId="77777777" w:rsidR="002E4DBC" w:rsidRDefault="00AA3015">
            <w:pPr>
              <w:spacing w:after="19"/>
              <w:rPr>
                <w:rFonts w:ascii="Arial" w:hAnsi="Arial"/>
              </w:rPr>
            </w:pPr>
            <w:r>
              <w:rPr>
                <w:rFonts w:ascii="Arial" w:hAnsi="Arial"/>
              </w:rPr>
              <w:t xml:space="preserve">Das Zentrum meldet die neu erkrankten Pat. mit pädiatrisch-onkologischen Erkrankungen (mit nationalem Wohnsitz) an das </w:t>
            </w:r>
            <w:r>
              <w:rPr>
                <w:rFonts w:ascii="Arial" w:hAnsi="Arial"/>
                <w:b/>
              </w:rPr>
              <w:t>Deutsche</w:t>
            </w:r>
            <w:r>
              <w:rPr>
                <w:rFonts w:ascii="Arial" w:hAnsi="Arial"/>
              </w:rPr>
              <w:t xml:space="preserve"> (bzw. </w:t>
            </w:r>
            <w:r>
              <w:rPr>
                <w:rFonts w:ascii="Arial" w:hAnsi="Arial"/>
                <w:b/>
              </w:rPr>
              <w:t>nationale</w:t>
            </w:r>
            <w:r>
              <w:rPr>
                <w:rFonts w:ascii="Arial" w:hAnsi="Arial"/>
              </w:rPr>
              <w:t xml:space="preserve">) </w:t>
            </w:r>
            <w:r>
              <w:rPr>
                <w:rFonts w:ascii="Arial" w:hAnsi="Arial"/>
                <w:b/>
              </w:rPr>
              <w:t>Kinderkrebsregister</w:t>
            </w:r>
            <w:r>
              <w:rPr>
                <w:rFonts w:ascii="Arial" w:hAnsi="Arial"/>
              </w:rPr>
              <w:t>.</w:t>
            </w:r>
          </w:p>
        </w:tc>
        <w:tc>
          <w:tcPr>
            <w:tcW w:w="1" w:type="dxa"/>
          </w:tcPr>
          <w:p w14:paraId="552842D8" w14:textId="77777777" w:rsidR="002E4DBC" w:rsidRDefault="002E4DBC">
            <w:pPr>
              <w:spacing w:after="19"/>
              <w:rPr>
                <w:rFonts w:ascii="Arial" w:hAnsi="Arial"/>
              </w:rPr>
            </w:pPr>
          </w:p>
        </w:tc>
      </w:tr>
      <w:tr w:rsidR="002E4DBC" w14:paraId="47F17949" w14:textId="77777777">
        <w:tc>
          <w:tcPr>
            <w:tcW w:w="1" w:type="dxa"/>
          </w:tcPr>
          <w:p w14:paraId="05DDDED9" w14:textId="77777777" w:rsidR="002E4DBC" w:rsidRDefault="00AA3015">
            <w:pPr>
              <w:spacing w:after="19"/>
              <w:rPr>
                <w:rFonts w:ascii="Arial" w:hAnsi="Arial"/>
              </w:rPr>
            </w:pPr>
            <w:r>
              <w:rPr>
                <w:rFonts w:ascii="Arial" w:hAnsi="Arial"/>
              </w:rPr>
              <w:t>10.2.2</w:t>
            </w:r>
          </w:p>
        </w:tc>
        <w:tc>
          <w:tcPr>
            <w:tcW w:w="1" w:type="dxa"/>
          </w:tcPr>
          <w:p w14:paraId="2BBAD565" w14:textId="77777777" w:rsidR="002E4DBC" w:rsidRDefault="00AA3015">
            <w:pPr>
              <w:spacing w:after="19"/>
              <w:rPr>
                <w:rFonts w:ascii="Arial" w:hAnsi="Arial"/>
              </w:rPr>
            </w:pPr>
            <w:r>
              <w:rPr>
                <w:rFonts w:ascii="Arial" w:hAnsi="Arial"/>
              </w:rPr>
              <w:t xml:space="preserve">Die </w:t>
            </w:r>
            <w:r>
              <w:rPr>
                <w:rFonts w:ascii="Arial" w:hAnsi="Arial"/>
                <w:b/>
              </w:rPr>
              <w:t>Meldung</w:t>
            </w:r>
            <w:r>
              <w:rPr>
                <w:rFonts w:ascii="Arial" w:hAnsi="Arial"/>
              </w:rPr>
              <w:t xml:space="preserve"> beim nationalen Kinderkrebsregister muss nachgewiesen werden: Sollvorgabe ≥ 95%</w:t>
            </w:r>
          </w:p>
          <w:p w14:paraId="39993DC3" w14:textId="77777777" w:rsidR="002E4DBC" w:rsidRDefault="00AA3015">
            <w:pPr>
              <w:spacing w:after="19"/>
              <w:rPr>
                <w:rFonts w:ascii="Arial" w:hAnsi="Arial"/>
              </w:rPr>
            </w:pPr>
            <w:r>
              <w:rPr>
                <w:rFonts w:ascii="Arial" w:hAnsi="Arial"/>
              </w:rPr>
              <w:t> </w:t>
            </w:r>
          </w:p>
          <w:p w14:paraId="46E332EA" w14:textId="77777777" w:rsidR="002E4DBC" w:rsidRDefault="00AA3015">
            <w:pPr>
              <w:spacing w:after="19"/>
              <w:rPr>
                <w:rFonts w:ascii="Arial" w:hAnsi="Arial"/>
              </w:rPr>
            </w:pPr>
            <w:r>
              <w:rPr>
                <w:rFonts w:ascii="Arial" w:hAnsi="Arial"/>
              </w:rPr>
              <w:t>Angabe in Datenblatt (Excel-Vorlage)</w:t>
            </w:r>
          </w:p>
        </w:tc>
        <w:tc>
          <w:tcPr>
            <w:tcW w:w="1" w:type="dxa"/>
          </w:tcPr>
          <w:p w14:paraId="15250304" w14:textId="77777777" w:rsidR="002E4DBC" w:rsidRDefault="002E4DBC">
            <w:pPr>
              <w:spacing w:after="19"/>
              <w:rPr>
                <w:rFonts w:ascii="Arial" w:hAnsi="Arial"/>
              </w:rPr>
            </w:pPr>
          </w:p>
        </w:tc>
      </w:tr>
      <w:tr w:rsidR="002E4DBC" w14:paraId="30D4D3AC" w14:textId="77777777">
        <w:tc>
          <w:tcPr>
            <w:tcW w:w="1" w:type="dxa"/>
          </w:tcPr>
          <w:p w14:paraId="15C6AE47" w14:textId="77777777" w:rsidR="002E4DBC" w:rsidRDefault="00AA3015">
            <w:pPr>
              <w:spacing w:after="19"/>
              <w:rPr>
                <w:rFonts w:ascii="Arial" w:hAnsi="Arial"/>
              </w:rPr>
            </w:pPr>
            <w:r>
              <w:rPr>
                <w:rFonts w:ascii="Arial" w:hAnsi="Arial"/>
              </w:rPr>
              <w:t>10.3</w:t>
            </w:r>
          </w:p>
        </w:tc>
        <w:tc>
          <w:tcPr>
            <w:tcW w:w="1" w:type="dxa"/>
          </w:tcPr>
          <w:p w14:paraId="02189B96" w14:textId="77777777" w:rsidR="002E4DBC" w:rsidRDefault="00AA3015">
            <w:pPr>
              <w:spacing w:after="19"/>
              <w:rPr>
                <w:rFonts w:ascii="Arial" w:hAnsi="Arial"/>
              </w:rPr>
            </w:pPr>
            <w:r>
              <w:rPr>
                <w:rFonts w:ascii="Arial" w:hAnsi="Arial"/>
              </w:rPr>
              <w:t xml:space="preserve">Die </w:t>
            </w:r>
            <w:r>
              <w:rPr>
                <w:rFonts w:ascii="Arial" w:hAnsi="Arial"/>
                <w:b/>
              </w:rPr>
              <w:t>Verlaufsdokumentation</w:t>
            </w:r>
            <w:r>
              <w:rPr>
                <w:rFonts w:ascii="Arial" w:hAnsi="Arial"/>
              </w:rPr>
              <w:t xml:space="preserve"> erfolgt fristgerecht durch die Zentren an die Leitungen der jeweiligen Therapieoptimierungs-/ Registerstudien.</w:t>
            </w:r>
          </w:p>
          <w:p w14:paraId="0515690A" w14:textId="77777777" w:rsidR="002E4DBC" w:rsidRDefault="00AA3015">
            <w:pPr>
              <w:spacing w:after="19"/>
              <w:rPr>
                <w:rFonts w:ascii="Arial" w:hAnsi="Arial"/>
              </w:rPr>
            </w:pPr>
            <w:r>
              <w:rPr>
                <w:rFonts w:ascii="Arial" w:hAnsi="Arial"/>
              </w:rPr>
              <w:t>Sie richtet sich nach den studienspezifischen Vorgaben.</w:t>
            </w:r>
          </w:p>
        </w:tc>
        <w:tc>
          <w:tcPr>
            <w:tcW w:w="1" w:type="dxa"/>
          </w:tcPr>
          <w:p w14:paraId="216B6A2C" w14:textId="77777777" w:rsidR="002E4DBC" w:rsidRDefault="002E4DBC">
            <w:pPr>
              <w:spacing w:after="19"/>
              <w:rPr>
                <w:rFonts w:ascii="Arial" w:hAnsi="Arial"/>
              </w:rPr>
            </w:pPr>
          </w:p>
        </w:tc>
      </w:tr>
      <w:tr w:rsidR="002E4DBC" w14:paraId="242FEE3D" w14:textId="77777777">
        <w:tc>
          <w:tcPr>
            <w:tcW w:w="1" w:type="dxa"/>
          </w:tcPr>
          <w:p w14:paraId="6FC932D4" w14:textId="77777777" w:rsidR="002E4DBC" w:rsidRDefault="00AA3015">
            <w:pPr>
              <w:spacing w:after="19"/>
              <w:rPr>
                <w:rFonts w:ascii="Arial" w:hAnsi="Arial"/>
              </w:rPr>
            </w:pPr>
            <w:r>
              <w:rPr>
                <w:rFonts w:ascii="Arial" w:hAnsi="Arial"/>
              </w:rPr>
              <w:t>10.4</w:t>
            </w:r>
          </w:p>
        </w:tc>
        <w:tc>
          <w:tcPr>
            <w:tcW w:w="1" w:type="dxa"/>
          </w:tcPr>
          <w:p w14:paraId="14AFE033" w14:textId="77777777" w:rsidR="002E4DBC" w:rsidRDefault="00AA3015">
            <w:pPr>
              <w:spacing w:after="19"/>
              <w:rPr>
                <w:rFonts w:ascii="Arial" w:hAnsi="Arial"/>
              </w:rPr>
            </w:pPr>
            <w:r>
              <w:rPr>
                <w:rFonts w:ascii="Arial" w:hAnsi="Arial"/>
                <w:b/>
              </w:rPr>
              <w:t>Ressourcen</w:t>
            </w:r>
          </w:p>
          <w:p w14:paraId="3A38B30F" w14:textId="77777777" w:rsidR="002E4DBC" w:rsidRDefault="00AA3015">
            <w:pPr>
              <w:spacing w:after="19"/>
              <w:rPr>
                <w:rFonts w:ascii="Arial" w:hAnsi="Arial"/>
              </w:rPr>
            </w:pPr>
            <w:r>
              <w:rPr>
                <w:rFonts w:ascii="Arial" w:hAnsi="Arial"/>
              </w:rPr>
              <w:t>Ein Dokumentationsassistent steht dem Zentrum zur Verfügung. Als Richtwert gilt eine VK*/ 35 Zentrumsfälle.</w:t>
            </w:r>
          </w:p>
          <w:p w14:paraId="2C3A1892" w14:textId="77777777" w:rsidR="002E4DBC" w:rsidRDefault="00AA3015">
            <w:pPr>
              <w:spacing w:after="19"/>
              <w:rPr>
                <w:rFonts w:ascii="Arial" w:hAnsi="Arial"/>
              </w:rPr>
            </w:pPr>
            <w:r>
              <w:rPr>
                <w:rFonts w:ascii="Arial" w:hAnsi="Arial"/>
              </w:rPr>
              <w:t>*zusammen mit Studienassistenz, vgl. 1.7.6</w:t>
            </w:r>
          </w:p>
        </w:tc>
        <w:tc>
          <w:tcPr>
            <w:tcW w:w="1" w:type="dxa"/>
          </w:tcPr>
          <w:p w14:paraId="4BCD75E0" w14:textId="77777777" w:rsidR="002E4DBC" w:rsidRDefault="002E4DBC">
            <w:pPr>
              <w:spacing w:after="19"/>
              <w:rPr>
                <w:rFonts w:ascii="Arial" w:hAnsi="Arial"/>
              </w:rPr>
            </w:pPr>
          </w:p>
        </w:tc>
      </w:tr>
    </w:tbl>
    <w:p w14:paraId="5DD36829" w14:textId="77777777" w:rsidR="002E4DBC" w:rsidRDefault="002E4DBC">
      <w:pPr>
        <w:spacing w:before="57" w:after="57"/>
        <w:rPr>
          <w:rFonts w:ascii="Arial" w:hAnsi="Arial"/>
        </w:rPr>
      </w:pPr>
    </w:p>
    <w:p w14:paraId="124FCA1C" w14:textId="77777777" w:rsidR="002E4DBC" w:rsidRDefault="002E4DBC">
      <w:pPr>
        <w:spacing w:before="57" w:after="57"/>
        <w:rPr>
          <w:rFonts w:ascii="Arial" w:hAnsi="Arial"/>
        </w:rPr>
      </w:pPr>
    </w:p>
    <w:p w14:paraId="1A094627" w14:textId="77777777" w:rsidR="002E4DBC" w:rsidRDefault="002E4DBC">
      <w:pPr>
        <w:spacing w:before="57" w:after="57"/>
        <w:rPr>
          <w:rFonts w:ascii="Arial" w:hAnsi="Arial"/>
        </w:rPr>
      </w:pPr>
    </w:p>
    <w:p w14:paraId="70D4FF8F" w14:textId="77777777" w:rsidR="002E4DBC" w:rsidRDefault="00AA3015">
      <w:pPr>
        <w:spacing w:before="57" w:after="57"/>
        <w:rPr>
          <w:rFonts w:ascii="Arial" w:hAnsi="Arial"/>
        </w:rPr>
      </w:pPr>
      <w:r>
        <w:rPr>
          <w:rFonts w:ascii="Arial" w:hAnsi="Arial"/>
        </w:rPr>
        <w:t> </w:t>
      </w:r>
    </w:p>
    <w:p w14:paraId="365D1666" w14:textId="77777777" w:rsidR="002E4DBC" w:rsidRDefault="00AA3015">
      <w:pPr>
        <w:spacing w:before="57" w:after="57"/>
        <w:rPr>
          <w:rFonts w:ascii="Arial" w:hAnsi="Arial"/>
        </w:rPr>
      </w:pPr>
      <w:r>
        <w:rPr>
          <w:rFonts w:ascii="Arial" w:hAnsi="Arial"/>
          <w:b/>
          <w:bCs/>
        </w:rPr>
        <w:t>Datenblatt</w:t>
      </w:r>
    </w:p>
    <w:p w14:paraId="2C310DDD" w14:textId="77777777" w:rsidR="002E4DBC" w:rsidRDefault="00AA3015">
      <w:pPr>
        <w:spacing w:before="57" w:after="57"/>
        <w:rPr>
          <w:rFonts w:ascii="Arial" w:hAnsi="Arial"/>
        </w:rPr>
      </w:pPr>
      <w:r>
        <w:rPr>
          <w:rFonts w:ascii="Arial" w:hAnsi="Arial"/>
        </w:rPr>
        <w:t> </w:t>
      </w:r>
    </w:p>
    <w:p w14:paraId="70EDA3B6" w14:textId="77777777" w:rsidR="002E4DBC" w:rsidRDefault="00AA3015">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67AE6172" w14:textId="77777777" w:rsidR="002E4DBC" w:rsidRDefault="002E4DBC">
      <w:pPr>
        <w:spacing w:before="57" w:after="57"/>
        <w:jc w:val="both"/>
        <w:rPr>
          <w:rFonts w:ascii="Arial" w:hAnsi="Arial"/>
        </w:rPr>
      </w:pPr>
    </w:p>
    <w:p w14:paraId="27DD34A6" w14:textId="77777777" w:rsidR="002E4DBC" w:rsidRDefault="00AA3015">
      <w:pPr>
        <w:spacing w:before="57" w:after="57"/>
        <w:jc w:val="both"/>
        <w:rPr>
          <w:rFonts w:ascii="Arial" w:hAnsi="Arial"/>
        </w:rPr>
      </w:pPr>
      <w:r>
        <w:rPr>
          <w:rFonts w:ascii="Arial" w:hAnsi="Arial"/>
          <w:color w:val="000000"/>
        </w:rPr>
        <w:t xml:space="preserve">Das Datenblatt ist als Download unter </w:t>
      </w:r>
      <w:hyperlink r:id="rId16">
        <w:r>
          <w:rPr>
            <w:rFonts w:ascii="Arial" w:hAnsi="Arial"/>
            <w:color w:val="0000FF"/>
            <w:u w:val="single"/>
          </w:rPr>
          <w:t>www.krebsgesellschaft.de</w:t>
        </w:r>
      </w:hyperlink>
      <w:r>
        <w:rPr>
          <w:rFonts w:ascii="Arial" w:hAnsi="Arial"/>
          <w:color w:val="000000"/>
        </w:rPr>
        <w:t xml:space="preserve"> und </w:t>
      </w:r>
      <w:hyperlink r:id="rId17">
        <w:r>
          <w:rPr>
            <w:rFonts w:ascii="Arial" w:hAnsi="Arial"/>
            <w:color w:val="0000FF"/>
            <w:u w:val="single"/>
          </w:rPr>
          <w:t>www.onkozert.de</w:t>
        </w:r>
      </w:hyperlink>
      <w:r>
        <w:rPr>
          <w:rFonts w:ascii="Arial" w:hAnsi="Arial"/>
          <w:color w:val="000000"/>
        </w:rPr>
        <w:t xml:space="preserve"> abrufbar.</w:t>
      </w:r>
    </w:p>
    <w:p w14:paraId="6C397CCC" w14:textId="77777777" w:rsidR="002E4DBC" w:rsidRDefault="00AA3015">
      <w:pPr>
        <w:spacing w:before="57" w:after="57"/>
        <w:rPr>
          <w:rFonts w:ascii="Arial" w:hAnsi="Arial"/>
        </w:rPr>
      </w:pPr>
      <w:r>
        <w:rPr>
          <w:rFonts w:ascii="Arial" w:hAnsi="Arial"/>
        </w:rPr>
        <w:t> </w:t>
      </w:r>
    </w:p>
    <w:p w14:paraId="74759CA9" w14:textId="77777777" w:rsidR="002E4DBC" w:rsidRDefault="002E4DBC">
      <w:pPr>
        <w:spacing w:before="57" w:after="57"/>
        <w:rPr>
          <w:rFonts w:ascii="Arial" w:hAnsi="Arial"/>
        </w:rPr>
      </w:pPr>
    </w:p>
    <w:sectPr w:rsidR="002E4DBC">
      <w:headerReference w:type="default" r:id="rId18"/>
      <w:footerReference w:type="default" r:id="rId19"/>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BAF2" w14:textId="77777777" w:rsidR="00AA3015" w:rsidRDefault="00AA3015">
      <w:r>
        <w:separator/>
      </w:r>
    </w:p>
  </w:endnote>
  <w:endnote w:type="continuationSeparator" w:id="0">
    <w:p w14:paraId="7E8C9731" w14:textId="77777777" w:rsidR="00AA3015" w:rsidRDefault="00AA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 w:name="Noto Sans Symbol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B8EB" w14:textId="77777777" w:rsidR="002E4DBC" w:rsidRDefault="00AA3015">
    <w:pPr>
      <w:pStyle w:val="Fuzeile"/>
      <w:tabs>
        <w:tab w:val="clear" w:pos="4536"/>
        <w:tab w:val="clear" w:pos="9072"/>
        <w:tab w:val="center" w:pos="5670"/>
        <w:tab w:val="right" w:pos="10065"/>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eb_mkio-G1_250807.docx</w:t>
    </w:r>
    <w:r>
      <w:rPr>
        <w:rFonts w:ascii="Arial" w:hAnsi="Arial"/>
        <w:sz w:val="14"/>
        <w:szCs w:val="14"/>
      </w:rPr>
      <w:fldChar w:fldCharType="end"/>
    </w:r>
    <w:r>
      <w:rPr>
        <w:rFonts w:ascii="Arial" w:hAnsi="Arial"/>
        <w:sz w:val="14"/>
        <w:szCs w:val="14"/>
      </w:rPr>
      <w:tab/>
    </w:r>
    <w:r>
      <w:rPr>
        <w:rFonts w:ascii="Arial" w:hAnsi="Arial"/>
        <w:sz w:val="14"/>
        <w:szCs w:val="14"/>
      </w:rPr>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G1, 07.08.2025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ED4C" w14:textId="77777777" w:rsidR="00AA3015" w:rsidRDefault="00AA3015">
      <w:r>
        <w:separator/>
      </w:r>
    </w:p>
  </w:footnote>
  <w:footnote w:type="continuationSeparator" w:id="0">
    <w:p w14:paraId="4974E6EC" w14:textId="77777777" w:rsidR="00AA3015" w:rsidRDefault="00AA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15A8" w14:textId="77777777" w:rsidR="002E4DBC" w:rsidRDefault="002E4DBC">
    <w:pPr>
      <w:rPr>
        <w:rFonts w:ascii="Arial" w:hAnsi="Arial"/>
        <w:sz w:val="18"/>
        <w:szCs w:val="1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2E4DBC" w14:paraId="7A923370" w14:textId="77777777">
      <w:tc>
        <w:tcPr>
          <w:tcW w:w="3227" w:type="dxa"/>
          <w:tcBorders>
            <w:top w:val="nil"/>
            <w:left w:val="nil"/>
            <w:bottom w:val="nil"/>
            <w:right w:val="nil"/>
          </w:tcBorders>
          <w:vAlign w:val="bottom"/>
        </w:tcPr>
        <w:p w14:paraId="6740B74E" w14:textId="77777777" w:rsidR="002E4DBC" w:rsidRDefault="00AA3015">
          <w:pPr>
            <w:pStyle w:val="Kopfzeile"/>
            <w:jc w:val="center"/>
            <w:rPr>
              <w:rFonts w:ascii="Arial" w:hAnsi="Arial"/>
              <w:sz w:val="18"/>
              <w:szCs w:val="18"/>
            </w:rPr>
          </w:pPr>
          <w:r>
            <w:rPr>
              <w:rFonts w:ascii="Arial" w:hAnsi="Arial"/>
              <w:noProof/>
              <w:sz w:val="18"/>
              <w:szCs w:val="18"/>
            </w:rPr>
            <w:drawing>
              <wp:inline distT="0" distB="0" distL="0" distR="0" wp14:anchorId="70E218C2" wp14:editId="2CDCC45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38C50D0B" w14:textId="77777777" w:rsidR="002E4DBC" w:rsidRDefault="00AA3015">
          <w:pPr>
            <w:pStyle w:val="Kopfzeile"/>
            <w:jc w:val="right"/>
            <w:rPr>
              <w:rFonts w:ascii="Arial" w:hAnsi="Arial"/>
              <w:sz w:val="18"/>
              <w:szCs w:val="18"/>
            </w:rPr>
          </w:pPr>
          <w:r>
            <w:rPr>
              <w:rFonts w:ascii="Arial" w:hAnsi="Arial"/>
              <w:noProof/>
              <w:sz w:val="18"/>
              <w:szCs w:val="18"/>
              <w:lang w:bidi="ar-SA"/>
            </w:rPr>
            <w:drawing>
              <wp:inline distT="0" distB="0" distL="0" distR="0" wp14:anchorId="2C63F207" wp14:editId="1148BC87">
                <wp:extent cx="1731645" cy="619125"/>
                <wp:effectExtent l="0" t="0" r="1905" b="0"/>
                <wp:docPr id="4" name="Bild 2" descr="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ier"/>
                        <pic:cNvPicPr>
                          <a:picLocks noChangeAspect="1" noChangeArrowheads="1"/>
                        </pic:cNvPicPr>
                      </pic:nvPicPr>
                      <pic:blipFill dpi="0">
                        <a:blip r:embed="rId2"/>
                        <a:srcRect/>
                        <a:stretch>
                          <a:fillRect/>
                        </a:stretch>
                      </pic:blipFill>
                      <pic:spPr bwMode="auto">
                        <a:xfrm>
                          <a:off x="0" y="0"/>
                          <a:ext cx="1732030" cy="619200"/>
                        </a:xfrm>
                        <a:prstGeom prst="rect">
                          <a:avLst/>
                        </a:prstGeom>
                        <a:noFill/>
                        <a:ln w="9525">
                          <a:noFill/>
                          <a:miter lim="800000"/>
                        </a:ln>
                      </pic:spPr>
                    </pic:pic>
                  </a:graphicData>
                </a:graphic>
              </wp:inline>
            </w:drawing>
          </w:r>
        </w:p>
      </w:tc>
    </w:tr>
  </w:tbl>
  <w:p w14:paraId="55CC44B9" w14:textId="77777777" w:rsidR="002E4DBC" w:rsidRDefault="002E4DBC">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C383"/>
    <w:multiLevelType w:val="hybridMultilevel"/>
    <w:tmpl w:val="518867D6"/>
    <w:lvl w:ilvl="0" w:tplc="02E49EC8">
      <w:start w:val="1"/>
      <w:numFmt w:val="bullet"/>
      <w:lvlText w:val="·"/>
      <w:lvlJc w:val="left"/>
      <w:pPr>
        <w:ind w:left="720" w:hanging="360"/>
      </w:pPr>
      <w:rPr>
        <w:rFonts w:ascii="Symbol" w:eastAsia="Symbol" w:hAnsi="Symbol" w:cs="Symbol"/>
      </w:rPr>
    </w:lvl>
    <w:lvl w:ilvl="1" w:tplc="4D7D5B48">
      <w:start w:val="1"/>
      <w:numFmt w:val="bullet"/>
      <w:lvlText w:val="o"/>
      <w:lvlJc w:val="left"/>
      <w:pPr>
        <w:ind w:left="1440" w:hanging="360"/>
      </w:pPr>
      <w:rPr>
        <w:rFonts w:ascii="Symbol" w:hAnsi="Symbol"/>
      </w:rPr>
    </w:lvl>
    <w:lvl w:ilvl="2" w:tplc="0A0C4AD2">
      <w:start w:val="1"/>
      <w:numFmt w:val="bullet"/>
      <w:lvlText w:val="·"/>
      <w:lvlJc w:val="left"/>
      <w:pPr>
        <w:ind w:left="2160" w:hanging="360"/>
      </w:pPr>
      <w:rPr>
        <w:rFonts w:ascii="Symbol" w:hAnsi="Symbol"/>
      </w:rPr>
    </w:lvl>
    <w:lvl w:ilvl="3" w:tplc="7B176E43">
      <w:start w:val="1"/>
      <w:numFmt w:val="bullet"/>
      <w:lvlText w:val="o"/>
      <w:lvlJc w:val="left"/>
      <w:pPr>
        <w:ind w:left="2880" w:hanging="360"/>
      </w:pPr>
      <w:rPr>
        <w:rFonts w:ascii="Symbol" w:hAnsi="Symbol"/>
      </w:rPr>
    </w:lvl>
    <w:lvl w:ilvl="4" w:tplc="0E92F441">
      <w:start w:val="1"/>
      <w:numFmt w:val="bullet"/>
      <w:lvlText w:val="·"/>
      <w:lvlJc w:val="left"/>
      <w:pPr>
        <w:ind w:left="3600" w:hanging="360"/>
      </w:pPr>
      <w:rPr>
        <w:rFonts w:ascii="Symbol" w:hAnsi="Symbol"/>
      </w:rPr>
    </w:lvl>
    <w:lvl w:ilvl="5" w:tplc="7ED0493A">
      <w:start w:val="1"/>
      <w:numFmt w:val="bullet"/>
      <w:lvlText w:val="o"/>
      <w:lvlJc w:val="left"/>
      <w:pPr>
        <w:ind w:left="4320" w:hanging="360"/>
      </w:pPr>
      <w:rPr>
        <w:rFonts w:ascii="Symbol" w:hAnsi="Symbol"/>
      </w:rPr>
    </w:lvl>
    <w:lvl w:ilvl="6" w:tplc="0A299AD8">
      <w:start w:val="1"/>
      <w:numFmt w:val="bullet"/>
      <w:lvlText w:val="·"/>
      <w:lvlJc w:val="left"/>
      <w:pPr>
        <w:ind w:left="5040" w:hanging="360"/>
      </w:pPr>
      <w:rPr>
        <w:rFonts w:ascii="Symbol" w:hAnsi="Symbol"/>
      </w:rPr>
    </w:lvl>
    <w:lvl w:ilvl="7" w:tplc="69593ADA">
      <w:start w:val="1"/>
      <w:numFmt w:val="bullet"/>
      <w:lvlText w:val="o"/>
      <w:lvlJc w:val="left"/>
      <w:pPr>
        <w:ind w:left="5760" w:hanging="360"/>
      </w:pPr>
      <w:rPr>
        <w:rFonts w:ascii="Symbol" w:hAnsi="Symbol"/>
      </w:rPr>
    </w:lvl>
    <w:lvl w:ilvl="8" w:tplc="638FCECA">
      <w:start w:val="1"/>
      <w:numFmt w:val="bullet"/>
      <w:lvlText w:val="·"/>
      <w:lvlJc w:val="left"/>
      <w:pPr>
        <w:ind w:left="6480" w:hanging="360"/>
      </w:pPr>
      <w:rPr>
        <w:rFonts w:ascii="Symbol" w:hAnsi="Symbol"/>
      </w:rPr>
    </w:lvl>
  </w:abstractNum>
  <w:abstractNum w:abstractNumId="1" w15:restartNumberingAfterBreak="0">
    <w:nsid w:val="047B3BD8"/>
    <w:multiLevelType w:val="hybridMultilevel"/>
    <w:tmpl w:val="9BF69F54"/>
    <w:lvl w:ilvl="0" w:tplc="0E833077">
      <w:start w:val="1"/>
      <w:numFmt w:val="bullet"/>
      <w:lvlText w:val="·"/>
      <w:lvlJc w:val="left"/>
      <w:pPr>
        <w:ind w:left="720" w:hanging="360"/>
      </w:pPr>
      <w:rPr>
        <w:rFonts w:ascii="Symbol" w:eastAsia="Symbol" w:hAnsi="Symbol" w:cs="Symbol"/>
      </w:rPr>
    </w:lvl>
    <w:lvl w:ilvl="1" w:tplc="6B3CB23B">
      <w:start w:val="1"/>
      <w:numFmt w:val="bullet"/>
      <w:lvlText w:val="o"/>
      <w:lvlJc w:val="left"/>
      <w:pPr>
        <w:ind w:left="1440" w:hanging="360"/>
      </w:pPr>
      <w:rPr>
        <w:rFonts w:ascii="Symbol" w:hAnsi="Symbol"/>
      </w:rPr>
    </w:lvl>
    <w:lvl w:ilvl="2" w:tplc="5162316D">
      <w:start w:val="1"/>
      <w:numFmt w:val="bullet"/>
      <w:lvlText w:val="·"/>
      <w:lvlJc w:val="left"/>
      <w:pPr>
        <w:ind w:left="2160" w:hanging="360"/>
      </w:pPr>
      <w:rPr>
        <w:rFonts w:ascii="Symbol" w:hAnsi="Symbol"/>
      </w:rPr>
    </w:lvl>
    <w:lvl w:ilvl="3" w:tplc="62EDA353">
      <w:start w:val="1"/>
      <w:numFmt w:val="bullet"/>
      <w:lvlText w:val="o"/>
      <w:lvlJc w:val="left"/>
      <w:pPr>
        <w:ind w:left="2880" w:hanging="360"/>
      </w:pPr>
      <w:rPr>
        <w:rFonts w:ascii="Symbol" w:hAnsi="Symbol"/>
      </w:rPr>
    </w:lvl>
    <w:lvl w:ilvl="4" w:tplc="00904500">
      <w:start w:val="1"/>
      <w:numFmt w:val="bullet"/>
      <w:lvlText w:val="·"/>
      <w:lvlJc w:val="left"/>
      <w:pPr>
        <w:ind w:left="3600" w:hanging="360"/>
      </w:pPr>
      <w:rPr>
        <w:rFonts w:ascii="Symbol" w:hAnsi="Symbol"/>
      </w:rPr>
    </w:lvl>
    <w:lvl w:ilvl="5" w:tplc="41835428">
      <w:start w:val="1"/>
      <w:numFmt w:val="bullet"/>
      <w:lvlText w:val="o"/>
      <w:lvlJc w:val="left"/>
      <w:pPr>
        <w:ind w:left="4320" w:hanging="360"/>
      </w:pPr>
      <w:rPr>
        <w:rFonts w:ascii="Symbol" w:hAnsi="Symbol"/>
      </w:rPr>
    </w:lvl>
    <w:lvl w:ilvl="6" w:tplc="34CE69E0">
      <w:start w:val="1"/>
      <w:numFmt w:val="bullet"/>
      <w:lvlText w:val="·"/>
      <w:lvlJc w:val="left"/>
      <w:pPr>
        <w:ind w:left="5040" w:hanging="360"/>
      </w:pPr>
      <w:rPr>
        <w:rFonts w:ascii="Symbol" w:hAnsi="Symbol"/>
      </w:rPr>
    </w:lvl>
    <w:lvl w:ilvl="7" w:tplc="109B868C">
      <w:start w:val="1"/>
      <w:numFmt w:val="bullet"/>
      <w:lvlText w:val="o"/>
      <w:lvlJc w:val="left"/>
      <w:pPr>
        <w:ind w:left="5760" w:hanging="360"/>
      </w:pPr>
      <w:rPr>
        <w:rFonts w:ascii="Symbol" w:hAnsi="Symbol"/>
      </w:rPr>
    </w:lvl>
    <w:lvl w:ilvl="8" w:tplc="2EF0048B">
      <w:start w:val="1"/>
      <w:numFmt w:val="bullet"/>
      <w:lvlText w:val="·"/>
      <w:lvlJc w:val="left"/>
      <w:pPr>
        <w:ind w:left="6480" w:hanging="360"/>
      </w:pPr>
      <w:rPr>
        <w:rFonts w:ascii="Symbol" w:hAnsi="Symbol"/>
      </w:rPr>
    </w:lvl>
  </w:abstractNum>
  <w:abstractNum w:abstractNumId="2" w15:restartNumberingAfterBreak="0">
    <w:nsid w:val="060AB86B"/>
    <w:multiLevelType w:val="hybridMultilevel"/>
    <w:tmpl w:val="E27EB1F4"/>
    <w:lvl w:ilvl="0" w:tplc="5860FC51">
      <w:start w:val="1"/>
      <w:numFmt w:val="bullet"/>
      <w:lvlText w:val="·"/>
      <w:lvlJc w:val="left"/>
      <w:pPr>
        <w:ind w:left="720" w:hanging="360"/>
      </w:pPr>
      <w:rPr>
        <w:rFonts w:ascii="Symbol" w:eastAsia="Symbol" w:hAnsi="Symbol" w:cs="Symbol"/>
      </w:rPr>
    </w:lvl>
    <w:lvl w:ilvl="1" w:tplc="571C430A">
      <w:start w:val="1"/>
      <w:numFmt w:val="bullet"/>
      <w:lvlText w:val="o"/>
      <w:lvlJc w:val="left"/>
      <w:pPr>
        <w:ind w:left="1440" w:hanging="360"/>
      </w:pPr>
      <w:rPr>
        <w:rFonts w:ascii="Symbol" w:hAnsi="Symbol"/>
      </w:rPr>
    </w:lvl>
    <w:lvl w:ilvl="2" w:tplc="2781B936">
      <w:start w:val="1"/>
      <w:numFmt w:val="bullet"/>
      <w:lvlText w:val="·"/>
      <w:lvlJc w:val="left"/>
      <w:pPr>
        <w:ind w:left="2160" w:hanging="360"/>
      </w:pPr>
      <w:rPr>
        <w:rFonts w:ascii="Symbol" w:hAnsi="Symbol"/>
      </w:rPr>
    </w:lvl>
    <w:lvl w:ilvl="3" w:tplc="70300A1F">
      <w:start w:val="1"/>
      <w:numFmt w:val="bullet"/>
      <w:lvlText w:val="o"/>
      <w:lvlJc w:val="left"/>
      <w:pPr>
        <w:ind w:left="2880" w:hanging="360"/>
      </w:pPr>
      <w:rPr>
        <w:rFonts w:ascii="Symbol" w:hAnsi="Symbol"/>
      </w:rPr>
    </w:lvl>
    <w:lvl w:ilvl="4" w:tplc="42BA943E">
      <w:start w:val="1"/>
      <w:numFmt w:val="bullet"/>
      <w:lvlText w:val="·"/>
      <w:lvlJc w:val="left"/>
      <w:pPr>
        <w:ind w:left="3600" w:hanging="360"/>
      </w:pPr>
      <w:rPr>
        <w:rFonts w:ascii="Symbol" w:hAnsi="Symbol"/>
      </w:rPr>
    </w:lvl>
    <w:lvl w:ilvl="5" w:tplc="49FFF61F">
      <w:start w:val="1"/>
      <w:numFmt w:val="bullet"/>
      <w:lvlText w:val="o"/>
      <w:lvlJc w:val="left"/>
      <w:pPr>
        <w:ind w:left="4320" w:hanging="360"/>
      </w:pPr>
      <w:rPr>
        <w:rFonts w:ascii="Symbol" w:hAnsi="Symbol"/>
      </w:rPr>
    </w:lvl>
    <w:lvl w:ilvl="6" w:tplc="4663E190">
      <w:start w:val="1"/>
      <w:numFmt w:val="bullet"/>
      <w:lvlText w:val="·"/>
      <w:lvlJc w:val="left"/>
      <w:pPr>
        <w:ind w:left="5040" w:hanging="360"/>
      </w:pPr>
      <w:rPr>
        <w:rFonts w:ascii="Symbol" w:hAnsi="Symbol"/>
      </w:rPr>
    </w:lvl>
    <w:lvl w:ilvl="7" w:tplc="11BC1525">
      <w:start w:val="1"/>
      <w:numFmt w:val="bullet"/>
      <w:lvlText w:val="o"/>
      <w:lvlJc w:val="left"/>
      <w:pPr>
        <w:ind w:left="5760" w:hanging="360"/>
      </w:pPr>
      <w:rPr>
        <w:rFonts w:ascii="Symbol" w:hAnsi="Symbol"/>
      </w:rPr>
    </w:lvl>
    <w:lvl w:ilvl="8" w:tplc="0DB21B94">
      <w:start w:val="1"/>
      <w:numFmt w:val="bullet"/>
      <w:lvlText w:val="·"/>
      <w:lvlJc w:val="left"/>
      <w:pPr>
        <w:ind w:left="6480" w:hanging="360"/>
      </w:pPr>
      <w:rPr>
        <w:rFonts w:ascii="Symbol" w:hAnsi="Symbol"/>
      </w:rPr>
    </w:lvl>
  </w:abstractNum>
  <w:abstractNum w:abstractNumId="3" w15:restartNumberingAfterBreak="0">
    <w:nsid w:val="064ED742"/>
    <w:multiLevelType w:val="hybridMultilevel"/>
    <w:tmpl w:val="45C4E1D8"/>
    <w:lvl w:ilvl="0" w:tplc="3E200D4C">
      <w:start w:val="1"/>
      <w:numFmt w:val="bullet"/>
      <w:lvlText w:val="·"/>
      <w:lvlJc w:val="left"/>
      <w:pPr>
        <w:ind w:left="720" w:hanging="360"/>
      </w:pPr>
      <w:rPr>
        <w:rFonts w:ascii="Symbol" w:eastAsia="Symbol" w:hAnsi="Symbol" w:cs="Symbol"/>
      </w:rPr>
    </w:lvl>
    <w:lvl w:ilvl="1" w:tplc="5E1AD49C">
      <w:start w:val="1"/>
      <w:numFmt w:val="bullet"/>
      <w:lvlText w:val="o"/>
      <w:lvlJc w:val="left"/>
      <w:pPr>
        <w:ind w:left="1440" w:hanging="360"/>
      </w:pPr>
      <w:rPr>
        <w:rFonts w:ascii="Symbol" w:hAnsi="Symbol"/>
      </w:rPr>
    </w:lvl>
    <w:lvl w:ilvl="2" w:tplc="015611D6">
      <w:start w:val="1"/>
      <w:numFmt w:val="bullet"/>
      <w:lvlText w:val="·"/>
      <w:lvlJc w:val="left"/>
      <w:pPr>
        <w:ind w:left="2160" w:hanging="360"/>
      </w:pPr>
      <w:rPr>
        <w:rFonts w:ascii="Symbol" w:hAnsi="Symbol"/>
      </w:rPr>
    </w:lvl>
    <w:lvl w:ilvl="3" w:tplc="50797DDE">
      <w:start w:val="1"/>
      <w:numFmt w:val="bullet"/>
      <w:lvlText w:val="o"/>
      <w:lvlJc w:val="left"/>
      <w:pPr>
        <w:ind w:left="2880" w:hanging="360"/>
      </w:pPr>
      <w:rPr>
        <w:rFonts w:ascii="Symbol" w:hAnsi="Symbol"/>
      </w:rPr>
    </w:lvl>
    <w:lvl w:ilvl="4" w:tplc="1CB36950">
      <w:start w:val="1"/>
      <w:numFmt w:val="bullet"/>
      <w:lvlText w:val="·"/>
      <w:lvlJc w:val="left"/>
      <w:pPr>
        <w:ind w:left="3600" w:hanging="360"/>
      </w:pPr>
      <w:rPr>
        <w:rFonts w:ascii="Symbol" w:hAnsi="Symbol"/>
      </w:rPr>
    </w:lvl>
    <w:lvl w:ilvl="5" w:tplc="19A0BEB4">
      <w:start w:val="1"/>
      <w:numFmt w:val="bullet"/>
      <w:lvlText w:val="o"/>
      <w:lvlJc w:val="left"/>
      <w:pPr>
        <w:ind w:left="4320" w:hanging="360"/>
      </w:pPr>
      <w:rPr>
        <w:rFonts w:ascii="Symbol" w:hAnsi="Symbol"/>
      </w:rPr>
    </w:lvl>
    <w:lvl w:ilvl="6" w:tplc="7EE95B8C">
      <w:start w:val="1"/>
      <w:numFmt w:val="bullet"/>
      <w:lvlText w:val="·"/>
      <w:lvlJc w:val="left"/>
      <w:pPr>
        <w:ind w:left="5040" w:hanging="360"/>
      </w:pPr>
      <w:rPr>
        <w:rFonts w:ascii="Symbol" w:hAnsi="Symbol"/>
      </w:rPr>
    </w:lvl>
    <w:lvl w:ilvl="7" w:tplc="13B61820">
      <w:start w:val="1"/>
      <w:numFmt w:val="bullet"/>
      <w:lvlText w:val="o"/>
      <w:lvlJc w:val="left"/>
      <w:pPr>
        <w:ind w:left="5760" w:hanging="360"/>
      </w:pPr>
      <w:rPr>
        <w:rFonts w:ascii="Symbol" w:hAnsi="Symbol"/>
      </w:rPr>
    </w:lvl>
    <w:lvl w:ilvl="8" w:tplc="2C9CBBEA">
      <w:start w:val="1"/>
      <w:numFmt w:val="bullet"/>
      <w:lvlText w:val="·"/>
      <w:lvlJc w:val="left"/>
      <w:pPr>
        <w:ind w:left="6480" w:hanging="360"/>
      </w:pPr>
      <w:rPr>
        <w:rFonts w:ascii="Symbol" w:hAnsi="Symbol"/>
      </w:rPr>
    </w:lvl>
  </w:abstractNum>
  <w:abstractNum w:abstractNumId="4" w15:restartNumberingAfterBreak="0">
    <w:nsid w:val="06B577BD"/>
    <w:multiLevelType w:val="hybridMultilevel"/>
    <w:tmpl w:val="F1C260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8AC2F1E"/>
    <w:multiLevelType w:val="hybridMultilevel"/>
    <w:tmpl w:val="9EB88642"/>
    <w:lvl w:ilvl="0" w:tplc="35196A45">
      <w:start w:val="1"/>
      <w:numFmt w:val="bullet"/>
      <w:lvlText w:val="·"/>
      <w:lvlJc w:val="left"/>
      <w:pPr>
        <w:ind w:left="720" w:hanging="360"/>
      </w:pPr>
      <w:rPr>
        <w:rFonts w:ascii="Symbol" w:eastAsia="Symbol" w:hAnsi="Symbol" w:cs="Symbol"/>
      </w:rPr>
    </w:lvl>
    <w:lvl w:ilvl="1" w:tplc="447D4EE7">
      <w:start w:val="1"/>
      <w:numFmt w:val="bullet"/>
      <w:lvlText w:val="o"/>
      <w:lvlJc w:val="left"/>
      <w:pPr>
        <w:ind w:left="1440" w:hanging="360"/>
      </w:pPr>
      <w:rPr>
        <w:rFonts w:ascii="Symbol" w:hAnsi="Symbol"/>
      </w:rPr>
    </w:lvl>
    <w:lvl w:ilvl="2" w:tplc="2256839A">
      <w:start w:val="1"/>
      <w:numFmt w:val="bullet"/>
      <w:lvlText w:val="·"/>
      <w:lvlJc w:val="left"/>
      <w:pPr>
        <w:ind w:left="2160" w:hanging="360"/>
      </w:pPr>
      <w:rPr>
        <w:rFonts w:ascii="Symbol" w:hAnsi="Symbol"/>
      </w:rPr>
    </w:lvl>
    <w:lvl w:ilvl="3" w:tplc="3FA10201">
      <w:start w:val="1"/>
      <w:numFmt w:val="bullet"/>
      <w:lvlText w:val="o"/>
      <w:lvlJc w:val="left"/>
      <w:pPr>
        <w:ind w:left="2880" w:hanging="360"/>
      </w:pPr>
      <w:rPr>
        <w:rFonts w:ascii="Symbol" w:hAnsi="Symbol"/>
      </w:rPr>
    </w:lvl>
    <w:lvl w:ilvl="4" w:tplc="168BE8E1">
      <w:start w:val="1"/>
      <w:numFmt w:val="bullet"/>
      <w:lvlText w:val="·"/>
      <w:lvlJc w:val="left"/>
      <w:pPr>
        <w:ind w:left="3600" w:hanging="360"/>
      </w:pPr>
      <w:rPr>
        <w:rFonts w:ascii="Symbol" w:hAnsi="Symbol"/>
      </w:rPr>
    </w:lvl>
    <w:lvl w:ilvl="5" w:tplc="0F5C48F0">
      <w:start w:val="1"/>
      <w:numFmt w:val="bullet"/>
      <w:lvlText w:val="o"/>
      <w:lvlJc w:val="left"/>
      <w:pPr>
        <w:ind w:left="4320" w:hanging="360"/>
      </w:pPr>
      <w:rPr>
        <w:rFonts w:ascii="Symbol" w:hAnsi="Symbol"/>
      </w:rPr>
    </w:lvl>
    <w:lvl w:ilvl="6" w:tplc="3A049791">
      <w:start w:val="1"/>
      <w:numFmt w:val="bullet"/>
      <w:lvlText w:val="·"/>
      <w:lvlJc w:val="left"/>
      <w:pPr>
        <w:ind w:left="5040" w:hanging="360"/>
      </w:pPr>
      <w:rPr>
        <w:rFonts w:ascii="Symbol" w:hAnsi="Symbol"/>
      </w:rPr>
    </w:lvl>
    <w:lvl w:ilvl="7" w:tplc="717DA79D">
      <w:start w:val="1"/>
      <w:numFmt w:val="bullet"/>
      <w:lvlText w:val="o"/>
      <w:lvlJc w:val="left"/>
      <w:pPr>
        <w:ind w:left="5760" w:hanging="360"/>
      </w:pPr>
      <w:rPr>
        <w:rFonts w:ascii="Symbol" w:hAnsi="Symbol"/>
      </w:rPr>
    </w:lvl>
    <w:lvl w:ilvl="8" w:tplc="350D7F14">
      <w:start w:val="1"/>
      <w:numFmt w:val="bullet"/>
      <w:lvlText w:val="·"/>
      <w:lvlJc w:val="left"/>
      <w:pPr>
        <w:ind w:left="6480" w:hanging="360"/>
      </w:pPr>
      <w:rPr>
        <w:rFonts w:ascii="Symbol" w:hAnsi="Symbol"/>
      </w:rPr>
    </w:lvl>
  </w:abstractNum>
  <w:abstractNum w:abstractNumId="6" w15:restartNumberingAfterBreak="0">
    <w:nsid w:val="09033EC1"/>
    <w:multiLevelType w:val="hybridMultilevel"/>
    <w:tmpl w:val="FD4E5A18"/>
    <w:lvl w:ilvl="0" w:tplc="4F221B73">
      <w:start w:val="1"/>
      <w:numFmt w:val="bullet"/>
      <w:lvlText w:val="·"/>
      <w:lvlJc w:val="left"/>
      <w:pPr>
        <w:ind w:left="720" w:hanging="360"/>
      </w:pPr>
      <w:rPr>
        <w:rFonts w:ascii="Symbol" w:eastAsia="Symbol" w:hAnsi="Symbol" w:cs="Symbol"/>
      </w:rPr>
    </w:lvl>
    <w:lvl w:ilvl="1" w:tplc="742B6177">
      <w:start w:val="1"/>
      <w:numFmt w:val="bullet"/>
      <w:lvlText w:val="o"/>
      <w:lvlJc w:val="left"/>
      <w:pPr>
        <w:ind w:left="1440" w:hanging="360"/>
      </w:pPr>
      <w:rPr>
        <w:rFonts w:ascii="Courier New" w:eastAsia="Courier New" w:hAnsi="Courier New" w:cs="Courier New"/>
      </w:rPr>
    </w:lvl>
    <w:lvl w:ilvl="2" w:tplc="57793286">
      <w:start w:val="1"/>
      <w:numFmt w:val="bullet"/>
      <w:lvlText w:val="·"/>
      <w:lvlJc w:val="left"/>
      <w:pPr>
        <w:ind w:left="2160" w:hanging="360"/>
      </w:pPr>
      <w:rPr>
        <w:rFonts w:ascii="Symbol" w:hAnsi="Symbol"/>
      </w:rPr>
    </w:lvl>
    <w:lvl w:ilvl="3" w:tplc="454B555B">
      <w:start w:val="1"/>
      <w:numFmt w:val="bullet"/>
      <w:lvlText w:val="o"/>
      <w:lvlJc w:val="left"/>
      <w:pPr>
        <w:ind w:left="2880" w:hanging="360"/>
      </w:pPr>
      <w:rPr>
        <w:rFonts w:ascii="Symbol" w:hAnsi="Symbol"/>
      </w:rPr>
    </w:lvl>
    <w:lvl w:ilvl="4" w:tplc="723C958D">
      <w:start w:val="1"/>
      <w:numFmt w:val="bullet"/>
      <w:lvlText w:val="·"/>
      <w:lvlJc w:val="left"/>
      <w:pPr>
        <w:ind w:left="3600" w:hanging="360"/>
      </w:pPr>
      <w:rPr>
        <w:rFonts w:ascii="Symbol" w:hAnsi="Symbol"/>
      </w:rPr>
    </w:lvl>
    <w:lvl w:ilvl="5" w:tplc="30EBEA11">
      <w:start w:val="1"/>
      <w:numFmt w:val="bullet"/>
      <w:lvlText w:val="o"/>
      <w:lvlJc w:val="left"/>
      <w:pPr>
        <w:ind w:left="4320" w:hanging="360"/>
      </w:pPr>
      <w:rPr>
        <w:rFonts w:ascii="Symbol" w:hAnsi="Symbol"/>
      </w:rPr>
    </w:lvl>
    <w:lvl w:ilvl="6" w:tplc="17A77A21">
      <w:start w:val="1"/>
      <w:numFmt w:val="bullet"/>
      <w:lvlText w:val="·"/>
      <w:lvlJc w:val="left"/>
      <w:pPr>
        <w:ind w:left="5040" w:hanging="360"/>
      </w:pPr>
      <w:rPr>
        <w:rFonts w:ascii="Symbol" w:hAnsi="Symbol"/>
      </w:rPr>
    </w:lvl>
    <w:lvl w:ilvl="7" w:tplc="2F00133A">
      <w:start w:val="1"/>
      <w:numFmt w:val="bullet"/>
      <w:lvlText w:val="o"/>
      <w:lvlJc w:val="left"/>
      <w:pPr>
        <w:ind w:left="5760" w:hanging="360"/>
      </w:pPr>
      <w:rPr>
        <w:rFonts w:ascii="Symbol" w:hAnsi="Symbol"/>
      </w:rPr>
    </w:lvl>
    <w:lvl w:ilvl="8" w:tplc="026F59BB">
      <w:start w:val="1"/>
      <w:numFmt w:val="bullet"/>
      <w:lvlText w:val="·"/>
      <w:lvlJc w:val="left"/>
      <w:pPr>
        <w:ind w:left="6480" w:hanging="360"/>
      </w:pPr>
      <w:rPr>
        <w:rFonts w:ascii="Symbol" w:hAnsi="Symbol"/>
      </w:rPr>
    </w:lvl>
  </w:abstractNum>
  <w:abstractNum w:abstractNumId="7" w15:restartNumberingAfterBreak="0">
    <w:nsid w:val="0C38F63D"/>
    <w:multiLevelType w:val="hybridMultilevel"/>
    <w:tmpl w:val="A922EFF8"/>
    <w:lvl w:ilvl="0" w:tplc="362F86B9">
      <w:start w:val="1"/>
      <w:numFmt w:val="bullet"/>
      <w:lvlText w:val="·"/>
      <w:lvlJc w:val="left"/>
      <w:pPr>
        <w:ind w:left="720" w:hanging="360"/>
      </w:pPr>
      <w:rPr>
        <w:rFonts w:ascii="Symbol" w:eastAsia="Symbol" w:hAnsi="Symbol" w:cs="Symbol"/>
      </w:rPr>
    </w:lvl>
    <w:lvl w:ilvl="1" w:tplc="5BCAAE76">
      <w:start w:val="1"/>
      <w:numFmt w:val="bullet"/>
      <w:lvlText w:val="o"/>
      <w:lvlJc w:val="left"/>
      <w:pPr>
        <w:ind w:left="1440" w:hanging="360"/>
      </w:pPr>
      <w:rPr>
        <w:rFonts w:ascii="Symbol" w:hAnsi="Symbol"/>
      </w:rPr>
    </w:lvl>
    <w:lvl w:ilvl="2" w:tplc="51504CAE">
      <w:start w:val="1"/>
      <w:numFmt w:val="bullet"/>
      <w:lvlText w:val="·"/>
      <w:lvlJc w:val="left"/>
      <w:pPr>
        <w:ind w:left="2160" w:hanging="360"/>
      </w:pPr>
      <w:rPr>
        <w:rFonts w:ascii="Symbol" w:hAnsi="Symbol"/>
      </w:rPr>
    </w:lvl>
    <w:lvl w:ilvl="3" w:tplc="1D72D607">
      <w:start w:val="1"/>
      <w:numFmt w:val="bullet"/>
      <w:lvlText w:val="o"/>
      <w:lvlJc w:val="left"/>
      <w:pPr>
        <w:ind w:left="2880" w:hanging="360"/>
      </w:pPr>
      <w:rPr>
        <w:rFonts w:ascii="Symbol" w:hAnsi="Symbol"/>
      </w:rPr>
    </w:lvl>
    <w:lvl w:ilvl="4" w:tplc="2EEF4E3A">
      <w:start w:val="1"/>
      <w:numFmt w:val="bullet"/>
      <w:lvlText w:val="·"/>
      <w:lvlJc w:val="left"/>
      <w:pPr>
        <w:ind w:left="3600" w:hanging="360"/>
      </w:pPr>
      <w:rPr>
        <w:rFonts w:ascii="Symbol" w:hAnsi="Symbol"/>
      </w:rPr>
    </w:lvl>
    <w:lvl w:ilvl="5" w:tplc="09F9670C">
      <w:start w:val="1"/>
      <w:numFmt w:val="bullet"/>
      <w:lvlText w:val="o"/>
      <w:lvlJc w:val="left"/>
      <w:pPr>
        <w:ind w:left="4320" w:hanging="360"/>
      </w:pPr>
      <w:rPr>
        <w:rFonts w:ascii="Symbol" w:hAnsi="Symbol"/>
      </w:rPr>
    </w:lvl>
    <w:lvl w:ilvl="6" w:tplc="15388597">
      <w:start w:val="1"/>
      <w:numFmt w:val="bullet"/>
      <w:lvlText w:val="·"/>
      <w:lvlJc w:val="left"/>
      <w:pPr>
        <w:ind w:left="5040" w:hanging="360"/>
      </w:pPr>
      <w:rPr>
        <w:rFonts w:ascii="Symbol" w:hAnsi="Symbol"/>
      </w:rPr>
    </w:lvl>
    <w:lvl w:ilvl="7" w:tplc="5076E826">
      <w:start w:val="1"/>
      <w:numFmt w:val="bullet"/>
      <w:lvlText w:val="o"/>
      <w:lvlJc w:val="left"/>
      <w:pPr>
        <w:ind w:left="5760" w:hanging="360"/>
      </w:pPr>
      <w:rPr>
        <w:rFonts w:ascii="Symbol" w:hAnsi="Symbol"/>
      </w:rPr>
    </w:lvl>
    <w:lvl w:ilvl="8" w:tplc="718B9572">
      <w:start w:val="1"/>
      <w:numFmt w:val="bullet"/>
      <w:lvlText w:val="·"/>
      <w:lvlJc w:val="left"/>
      <w:pPr>
        <w:ind w:left="6480" w:hanging="360"/>
      </w:pPr>
      <w:rPr>
        <w:rFonts w:ascii="Symbol" w:hAnsi="Symbol"/>
      </w:rPr>
    </w:lvl>
  </w:abstractNum>
  <w:abstractNum w:abstractNumId="8" w15:restartNumberingAfterBreak="0">
    <w:nsid w:val="0C664A6E"/>
    <w:multiLevelType w:val="hybridMultilevel"/>
    <w:tmpl w:val="2D64CA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C7F98F0"/>
    <w:multiLevelType w:val="hybridMultilevel"/>
    <w:tmpl w:val="1046C5F0"/>
    <w:lvl w:ilvl="0" w:tplc="4A0C2C54">
      <w:start w:val="1"/>
      <w:numFmt w:val="bullet"/>
      <w:lvlText w:val="·"/>
      <w:lvlJc w:val="left"/>
      <w:pPr>
        <w:ind w:left="720" w:hanging="360"/>
      </w:pPr>
      <w:rPr>
        <w:rFonts w:ascii="Symbol" w:eastAsia="Symbol" w:hAnsi="Symbol" w:cs="Symbol"/>
      </w:rPr>
    </w:lvl>
    <w:lvl w:ilvl="1" w:tplc="26DA5AC5">
      <w:start w:val="1"/>
      <w:numFmt w:val="bullet"/>
      <w:lvlText w:val="o"/>
      <w:lvlJc w:val="left"/>
      <w:pPr>
        <w:ind w:left="1440" w:hanging="360"/>
      </w:pPr>
      <w:rPr>
        <w:rFonts w:ascii="Symbol" w:hAnsi="Symbol"/>
      </w:rPr>
    </w:lvl>
    <w:lvl w:ilvl="2" w:tplc="3ABFFFB0">
      <w:start w:val="1"/>
      <w:numFmt w:val="bullet"/>
      <w:lvlText w:val="·"/>
      <w:lvlJc w:val="left"/>
      <w:pPr>
        <w:ind w:left="2160" w:hanging="360"/>
      </w:pPr>
      <w:rPr>
        <w:rFonts w:ascii="Symbol" w:hAnsi="Symbol"/>
      </w:rPr>
    </w:lvl>
    <w:lvl w:ilvl="3" w:tplc="4FD8782B">
      <w:start w:val="1"/>
      <w:numFmt w:val="bullet"/>
      <w:lvlText w:val="o"/>
      <w:lvlJc w:val="left"/>
      <w:pPr>
        <w:ind w:left="2880" w:hanging="360"/>
      </w:pPr>
      <w:rPr>
        <w:rFonts w:ascii="Symbol" w:hAnsi="Symbol"/>
      </w:rPr>
    </w:lvl>
    <w:lvl w:ilvl="4" w:tplc="57007B3A">
      <w:start w:val="1"/>
      <w:numFmt w:val="bullet"/>
      <w:lvlText w:val="·"/>
      <w:lvlJc w:val="left"/>
      <w:pPr>
        <w:ind w:left="3600" w:hanging="360"/>
      </w:pPr>
      <w:rPr>
        <w:rFonts w:ascii="Symbol" w:hAnsi="Symbol"/>
      </w:rPr>
    </w:lvl>
    <w:lvl w:ilvl="5" w:tplc="5DAE756F">
      <w:start w:val="1"/>
      <w:numFmt w:val="bullet"/>
      <w:lvlText w:val="o"/>
      <w:lvlJc w:val="left"/>
      <w:pPr>
        <w:ind w:left="4320" w:hanging="360"/>
      </w:pPr>
      <w:rPr>
        <w:rFonts w:ascii="Symbol" w:hAnsi="Symbol"/>
      </w:rPr>
    </w:lvl>
    <w:lvl w:ilvl="6" w:tplc="7A9325FB">
      <w:start w:val="1"/>
      <w:numFmt w:val="bullet"/>
      <w:lvlText w:val="·"/>
      <w:lvlJc w:val="left"/>
      <w:pPr>
        <w:ind w:left="5040" w:hanging="360"/>
      </w:pPr>
      <w:rPr>
        <w:rFonts w:ascii="Symbol" w:hAnsi="Symbol"/>
      </w:rPr>
    </w:lvl>
    <w:lvl w:ilvl="7" w:tplc="169A51F9">
      <w:start w:val="1"/>
      <w:numFmt w:val="bullet"/>
      <w:lvlText w:val="o"/>
      <w:lvlJc w:val="left"/>
      <w:pPr>
        <w:ind w:left="5760" w:hanging="360"/>
      </w:pPr>
      <w:rPr>
        <w:rFonts w:ascii="Symbol" w:hAnsi="Symbol"/>
      </w:rPr>
    </w:lvl>
    <w:lvl w:ilvl="8" w:tplc="5D64F21D">
      <w:start w:val="1"/>
      <w:numFmt w:val="bullet"/>
      <w:lvlText w:val="·"/>
      <w:lvlJc w:val="left"/>
      <w:pPr>
        <w:ind w:left="6480" w:hanging="360"/>
      </w:pPr>
      <w:rPr>
        <w:rFonts w:ascii="Symbol" w:hAnsi="Symbol"/>
      </w:rPr>
    </w:lvl>
  </w:abstractNum>
  <w:abstractNum w:abstractNumId="10" w15:restartNumberingAfterBreak="0">
    <w:nsid w:val="0D011F2E"/>
    <w:multiLevelType w:val="hybridMultilevel"/>
    <w:tmpl w:val="49C692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0E64849F"/>
    <w:multiLevelType w:val="hybridMultilevel"/>
    <w:tmpl w:val="96CC8EE0"/>
    <w:lvl w:ilvl="0" w:tplc="4F6CEC4A">
      <w:start w:val="1"/>
      <w:numFmt w:val="bullet"/>
      <w:lvlText w:val="·"/>
      <w:lvlJc w:val="left"/>
      <w:pPr>
        <w:ind w:left="720" w:hanging="360"/>
      </w:pPr>
      <w:rPr>
        <w:rFonts w:ascii="Symbol" w:eastAsia="Symbol" w:hAnsi="Symbol" w:cs="Symbol"/>
      </w:rPr>
    </w:lvl>
    <w:lvl w:ilvl="1" w:tplc="73EDD320">
      <w:start w:val="1"/>
      <w:numFmt w:val="bullet"/>
      <w:lvlText w:val="o"/>
      <w:lvlJc w:val="left"/>
      <w:pPr>
        <w:ind w:left="1440" w:hanging="360"/>
      </w:pPr>
      <w:rPr>
        <w:rFonts w:ascii="Symbol" w:hAnsi="Symbol"/>
      </w:rPr>
    </w:lvl>
    <w:lvl w:ilvl="2" w:tplc="5B26EAB4">
      <w:start w:val="1"/>
      <w:numFmt w:val="bullet"/>
      <w:lvlText w:val="·"/>
      <w:lvlJc w:val="left"/>
      <w:pPr>
        <w:ind w:left="2160" w:hanging="360"/>
      </w:pPr>
      <w:rPr>
        <w:rFonts w:ascii="Symbol" w:hAnsi="Symbol"/>
      </w:rPr>
    </w:lvl>
    <w:lvl w:ilvl="3" w:tplc="40B337DF">
      <w:start w:val="1"/>
      <w:numFmt w:val="bullet"/>
      <w:lvlText w:val="o"/>
      <w:lvlJc w:val="left"/>
      <w:pPr>
        <w:ind w:left="2880" w:hanging="360"/>
      </w:pPr>
      <w:rPr>
        <w:rFonts w:ascii="Symbol" w:hAnsi="Symbol"/>
      </w:rPr>
    </w:lvl>
    <w:lvl w:ilvl="4" w:tplc="08C81418">
      <w:start w:val="1"/>
      <w:numFmt w:val="bullet"/>
      <w:lvlText w:val="·"/>
      <w:lvlJc w:val="left"/>
      <w:pPr>
        <w:ind w:left="3600" w:hanging="360"/>
      </w:pPr>
      <w:rPr>
        <w:rFonts w:ascii="Symbol" w:hAnsi="Symbol"/>
      </w:rPr>
    </w:lvl>
    <w:lvl w:ilvl="5" w:tplc="42A7D315">
      <w:start w:val="1"/>
      <w:numFmt w:val="bullet"/>
      <w:lvlText w:val="o"/>
      <w:lvlJc w:val="left"/>
      <w:pPr>
        <w:ind w:left="4320" w:hanging="360"/>
      </w:pPr>
      <w:rPr>
        <w:rFonts w:ascii="Symbol" w:hAnsi="Symbol"/>
      </w:rPr>
    </w:lvl>
    <w:lvl w:ilvl="6" w:tplc="523CFA01">
      <w:start w:val="1"/>
      <w:numFmt w:val="bullet"/>
      <w:lvlText w:val="·"/>
      <w:lvlJc w:val="left"/>
      <w:pPr>
        <w:ind w:left="5040" w:hanging="360"/>
      </w:pPr>
      <w:rPr>
        <w:rFonts w:ascii="Symbol" w:hAnsi="Symbol"/>
      </w:rPr>
    </w:lvl>
    <w:lvl w:ilvl="7" w:tplc="7AD58A67">
      <w:start w:val="1"/>
      <w:numFmt w:val="bullet"/>
      <w:lvlText w:val="o"/>
      <w:lvlJc w:val="left"/>
      <w:pPr>
        <w:ind w:left="5760" w:hanging="360"/>
      </w:pPr>
      <w:rPr>
        <w:rFonts w:ascii="Symbol" w:hAnsi="Symbol"/>
      </w:rPr>
    </w:lvl>
    <w:lvl w:ilvl="8" w:tplc="27189122">
      <w:start w:val="1"/>
      <w:numFmt w:val="bullet"/>
      <w:lvlText w:val="·"/>
      <w:lvlJc w:val="left"/>
      <w:pPr>
        <w:ind w:left="6480" w:hanging="360"/>
      </w:pPr>
      <w:rPr>
        <w:rFonts w:ascii="Symbol" w:hAnsi="Symbol"/>
      </w:rPr>
    </w:lvl>
  </w:abstractNum>
  <w:abstractNum w:abstractNumId="12" w15:restartNumberingAfterBreak="0">
    <w:nsid w:val="0EAF72B2"/>
    <w:multiLevelType w:val="hybridMultilevel"/>
    <w:tmpl w:val="E17872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03A56EF"/>
    <w:multiLevelType w:val="hybridMultilevel"/>
    <w:tmpl w:val="25827800"/>
    <w:lvl w:ilvl="0" w:tplc="74D8B6EA">
      <w:start w:val="1"/>
      <w:numFmt w:val="bullet"/>
      <w:lvlText w:val="·"/>
      <w:lvlJc w:val="left"/>
      <w:pPr>
        <w:ind w:left="720" w:hanging="360"/>
      </w:pPr>
      <w:rPr>
        <w:rFonts w:ascii="Symbol" w:eastAsia="Symbol" w:hAnsi="Symbol" w:cs="Symbol"/>
      </w:rPr>
    </w:lvl>
    <w:lvl w:ilvl="1" w:tplc="1A0157BD">
      <w:start w:val="1"/>
      <w:numFmt w:val="bullet"/>
      <w:lvlText w:val="o"/>
      <w:lvlJc w:val="left"/>
      <w:pPr>
        <w:ind w:left="1440" w:hanging="360"/>
      </w:pPr>
      <w:rPr>
        <w:rFonts w:ascii="Symbol" w:hAnsi="Symbol"/>
      </w:rPr>
    </w:lvl>
    <w:lvl w:ilvl="2" w:tplc="447507B6">
      <w:start w:val="1"/>
      <w:numFmt w:val="bullet"/>
      <w:lvlText w:val="·"/>
      <w:lvlJc w:val="left"/>
      <w:pPr>
        <w:ind w:left="2160" w:hanging="360"/>
      </w:pPr>
      <w:rPr>
        <w:rFonts w:ascii="Symbol" w:hAnsi="Symbol"/>
      </w:rPr>
    </w:lvl>
    <w:lvl w:ilvl="3" w:tplc="0B6BB4AB">
      <w:start w:val="1"/>
      <w:numFmt w:val="bullet"/>
      <w:lvlText w:val="o"/>
      <w:lvlJc w:val="left"/>
      <w:pPr>
        <w:ind w:left="2880" w:hanging="360"/>
      </w:pPr>
      <w:rPr>
        <w:rFonts w:ascii="Symbol" w:hAnsi="Symbol"/>
      </w:rPr>
    </w:lvl>
    <w:lvl w:ilvl="4" w:tplc="2FAD2C93">
      <w:start w:val="1"/>
      <w:numFmt w:val="bullet"/>
      <w:lvlText w:val="·"/>
      <w:lvlJc w:val="left"/>
      <w:pPr>
        <w:ind w:left="3600" w:hanging="360"/>
      </w:pPr>
      <w:rPr>
        <w:rFonts w:ascii="Symbol" w:hAnsi="Symbol"/>
      </w:rPr>
    </w:lvl>
    <w:lvl w:ilvl="5" w:tplc="34C906D3">
      <w:start w:val="1"/>
      <w:numFmt w:val="bullet"/>
      <w:lvlText w:val="o"/>
      <w:lvlJc w:val="left"/>
      <w:pPr>
        <w:ind w:left="4320" w:hanging="360"/>
      </w:pPr>
      <w:rPr>
        <w:rFonts w:ascii="Symbol" w:hAnsi="Symbol"/>
      </w:rPr>
    </w:lvl>
    <w:lvl w:ilvl="6" w:tplc="410DDC7A">
      <w:start w:val="1"/>
      <w:numFmt w:val="bullet"/>
      <w:lvlText w:val="·"/>
      <w:lvlJc w:val="left"/>
      <w:pPr>
        <w:ind w:left="5040" w:hanging="360"/>
      </w:pPr>
      <w:rPr>
        <w:rFonts w:ascii="Symbol" w:hAnsi="Symbol"/>
      </w:rPr>
    </w:lvl>
    <w:lvl w:ilvl="7" w:tplc="72A21B91">
      <w:start w:val="1"/>
      <w:numFmt w:val="bullet"/>
      <w:lvlText w:val="o"/>
      <w:lvlJc w:val="left"/>
      <w:pPr>
        <w:ind w:left="5760" w:hanging="360"/>
      </w:pPr>
      <w:rPr>
        <w:rFonts w:ascii="Symbol" w:hAnsi="Symbol"/>
      </w:rPr>
    </w:lvl>
    <w:lvl w:ilvl="8" w:tplc="011C1710">
      <w:start w:val="1"/>
      <w:numFmt w:val="bullet"/>
      <w:lvlText w:val="·"/>
      <w:lvlJc w:val="left"/>
      <w:pPr>
        <w:ind w:left="6480" w:hanging="360"/>
      </w:pPr>
      <w:rPr>
        <w:rFonts w:ascii="Symbol" w:hAnsi="Symbol"/>
      </w:rPr>
    </w:lvl>
  </w:abstractNum>
  <w:abstractNum w:abstractNumId="14" w15:restartNumberingAfterBreak="0">
    <w:nsid w:val="10951A5C"/>
    <w:multiLevelType w:val="hybridMultilevel"/>
    <w:tmpl w:val="F19EF9E6"/>
    <w:lvl w:ilvl="0" w:tplc="00DFD81A">
      <w:start w:val="1"/>
      <w:numFmt w:val="bullet"/>
      <w:lvlText w:val="·"/>
      <w:lvlJc w:val="left"/>
      <w:pPr>
        <w:ind w:left="720" w:hanging="360"/>
      </w:pPr>
      <w:rPr>
        <w:rFonts w:ascii="Symbol" w:eastAsia="Symbol" w:hAnsi="Symbol" w:cs="Symbol"/>
      </w:rPr>
    </w:lvl>
    <w:lvl w:ilvl="1" w:tplc="77F7EE80">
      <w:start w:val="1"/>
      <w:numFmt w:val="bullet"/>
      <w:lvlText w:val="o"/>
      <w:lvlJc w:val="left"/>
      <w:pPr>
        <w:ind w:left="1440" w:hanging="360"/>
      </w:pPr>
      <w:rPr>
        <w:rFonts w:ascii="Symbol" w:hAnsi="Symbol"/>
      </w:rPr>
    </w:lvl>
    <w:lvl w:ilvl="2" w:tplc="66BD7DE4">
      <w:start w:val="1"/>
      <w:numFmt w:val="bullet"/>
      <w:lvlText w:val="·"/>
      <w:lvlJc w:val="left"/>
      <w:pPr>
        <w:ind w:left="2160" w:hanging="360"/>
      </w:pPr>
      <w:rPr>
        <w:rFonts w:ascii="Symbol" w:hAnsi="Symbol"/>
      </w:rPr>
    </w:lvl>
    <w:lvl w:ilvl="3" w:tplc="528A3704">
      <w:start w:val="1"/>
      <w:numFmt w:val="bullet"/>
      <w:lvlText w:val="o"/>
      <w:lvlJc w:val="left"/>
      <w:pPr>
        <w:ind w:left="2880" w:hanging="360"/>
      </w:pPr>
      <w:rPr>
        <w:rFonts w:ascii="Symbol" w:hAnsi="Symbol"/>
      </w:rPr>
    </w:lvl>
    <w:lvl w:ilvl="4" w:tplc="2F904932">
      <w:start w:val="1"/>
      <w:numFmt w:val="bullet"/>
      <w:lvlText w:val="·"/>
      <w:lvlJc w:val="left"/>
      <w:pPr>
        <w:ind w:left="3600" w:hanging="360"/>
      </w:pPr>
      <w:rPr>
        <w:rFonts w:ascii="Symbol" w:hAnsi="Symbol"/>
      </w:rPr>
    </w:lvl>
    <w:lvl w:ilvl="5" w:tplc="78E0231D">
      <w:start w:val="1"/>
      <w:numFmt w:val="bullet"/>
      <w:lvlText w:val="o"/>
      <w:lvlJc w:val="left"/>
      <w:pPr>
        <w:ind w:left="4320" w:hanging="360"/>
      </w:pPr>
      <w:rPr>
        <w:rFonts w:ascii="Symbol" w:hAnsi="Symbol"/>
      </w:rPr>
    </w:lvl>
    <w:lvl w:ilvl="6" w:tplc="1E36ABBE">
      <w:start w:val="1"/>
      <w:numFmt w:val="bullet"/>
      <w:lvlText w:val="·"/>
      <w:lvlJc w:val="left"/>
      <w:pPr>
        <w:ind w:left="5040" w:hanging="360"/>
      </w:pPr>
      <w:rPr>
        <w:rFonts w:ascii="Symbol" w:hAnsi="Symbol"/>
      </w:rPr>
    </w:lvl>
    <w:lvl w:ilvl="7" w:tplc="41462449">
      <w:start w:val="1"/>
      <w:numFmt w:val="bullet"/>
      <w:lvlText w:val="o"/>
      <w:lvlJc w:val="left"/>
      <w:pPr>
        <w:ind w:left="5760" w:hanging="360"/>
      </w:pPr>
      <w:rPr>
        <w:rFonts w:ascii="Symbol" w:hAnsi="Symbol"/>
      </w:rPr>
    </w:lvl>
    <w:lvl w:ilvl="8" w:tplc="4F39F088">
      <w:start w:val="1"/>
      <w:numFmt w:val="bullet"/>
      <w:lvlText w:val="·"/>
      <w:lvlJc w:val="left"/>
      <w:pPr>
        <w:ind w:left="6480" w:hanging="360"/>
      </w:pPr>
      <w:rPr>
        <w:rFonts w:ascii="Symbol" w:hAnsi="Symbol"/>
      </w:rPr>
    </w:lvl>
  </w:abstractNum>
  <w:abstractNum w:abstractNumId="15" w15:restartNumberingAfterBreak="0">
    <w:nsid w:val="121906D2"/>
    <w:multiLevelType w:val="hybridMultilevel"/>
    <w:tmpl w:val="D74AB1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12446A09"/>
    <w:multiLevelType w:val="hybridMultilevel"/>
    <w:tmpl w:val="E99A5506"/>
    <w:lvl w:ilvl="0" w:tplc="7BABEDE4">
      <w:start w:val="1"/>
      <w:numFmt w:val="bullet"/>
      <w:lvlText w:val="·"/>
      <w:lvlJc w:val="left"/>
      <w:pPr>
        <w:ind w:left="720" w:hanging="360"/>
      </w:pPr>
      <w:rPr>
        <w:rFonts w:ascii="Symbol" w:eastAsia="Symbol" w:hAnsi="Symbol" w:cs="Symbol"/>
      </w:rPr>
    </w:lvl>
    <w:lvl w:ilvl="1" w:tplc="56561E41">
      <w:start w:val="1"/>
      <w:numFmt w:val="bullet"/>
      <w:lvlText w:val="o"/>
      <w:lvlJc w:val="left"/>
      <w:pPr>
        <w:ind w:left="1440" w:hanging="360"/>
      </w:pPr>
      <w:rPr>
        <w:rFonts w:ascii="Symbol" w:hAnsi="Symbol"/>
      </w:rPr>
    </w:lvl>
    <w:lvl w:ilvl="2" w:tplc="36DCD995">
      <w:start w:val="1"/>
      <w:numFmt w:val="bullet"/>
      <w:lvlText w:val="·"/>
      <w:lvlJc w:val="left"/>
      <w:pPr>
        <w:ind w:left="2160" w:hanging="360"/>
      </w:pPr>
      <w:rPr>
        <w:rFonts w:ascii="Symbol" w:hAnsi="Symbol"/>
      </w:rPr>
    </w:lvl>
    <w:lvl w:ilvl="3" w:tplc="7B2D88F6">
      <w:start w:val="1"/>
      <w:numFmt w:val="bullet"/>
      <w:lvlText w:val="o"/>
      <w:lvlJc w:val="left"/>
      <w:pPr>
        <w:ind w:left="2880" w:hanging="360"/>
      </w:pPr>
      <w:rPr>
        <w:rFonts w:ascii="Symbol" w:hAnsi="Symbol"/>
      </w:rPr>
    </w:lvl>
    <w:lvl w:ilvl="4" w:tplc="002BAAF2">
      <w:start w:val="1"/>
      <w:numFmt w:val="bullet"/>
      <w:lvlText w:val="·"/>
      <w:lvlJc w:val="left"/>
      <w:pPr>
        <w:ind w:left="3600" w:hanging="360"/>
      </w:pPr>
      <w:rPr>
        <w:rFonts w:ascii="Symbol" w:hAnsi="Symbol"/>
      </w:rPr>
    </w:lvl>
    <w:lvl w:ilvl="5" w:tplc="3D2C2579">
      <w:start w:val="1"/>
      <w:numFmt w:val="bullet"/>
      <w:lvlText w:val="o"/>
      <w:lvlJc w:val="left"/>
      <w:pPr>
        <w:ind w:left="4320" w:hanging="360"/>
      </w:pPr>
      <w:rPr>
        <w:rFonts w:ascii="Symbol" w:hAnsi="Symbol"/>
      </w:rPr>
    </w:lvl>
    <w:lvl w:ilvl="6" w:tplc="0E685136">
      <w:start w:val="1"/>
      <w:numFmt w:val="bullet"/>
      <w:lvlText w:val="·"/>
      <w:lvlJc w:val="left"/>
      <w:pPr>
        <w:ind w:left="5040" w:hanging="360"/>
      </w:pPr>
      <w:rPr>
        <w:rFonts w:ascii="Symbol" w:hAnsi="Symbol"/>
      </w:rPr>
    </w:lvl>
    <w:lvl w:ilvl="7" w:tplc="5201BA1E">
      <w:start w:val="1"/>
      <w:numFmt w:val="bullet"/>
      <w:lvlText w:val="o"/>
      <w:lvlJc w:val="left"/>
      <w:pPr>
        <w:ind w:left="5760" w:hanging="360"/>
      </w:pPr>
      <w:rPr>
        <w:rFonts w:ascii="Symbol" w:hAnsi="Symbol"/>
      </w:rPr>
    </w:lvl>
    <w:lvl w:ilvl="8" w:tplc="197CCB30">
      <w:start w:val="1"/>
      <w:numFmt w:val="bullet"/>
      <w:lvlText w:val="·"/>
      <w:lvlJc w:val="left"/>
      <w:pPr>
        <w:ind w:left="6480" w:hanging="360"/>
      </w:pPr>
      <w:rPr>
        <w:rFonts w:ascii="Symbol" w:hAnsi="Symbol"/>
      </w:rPr>
    </w:lvl>
  </w:abstractNum>
  <w:abstractNum w:abstractNumId="17" w15:restartNumberingAfterBreak="0">
    <w:nsid w:val="124B7B36"/>
    <w:multiLevelType w:val="hybridMultilevel"/>
    <w:tmpl w:val="98CC68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14ACB6EA"/>
    <w:multiLevelType w:val="hybridMultilevel"/>
    <w:tmpl w:val="423A0E7E"/>
    <w:lvl w:ilvl="0" w:tplc="0F4DB409">
      <w:start w:val="1"/>
      <w:numFmt w:val="bullet"/>
      <w:lvlText w:val="·"/>
      <w:lvlJc w:val="left"/>
      <w:pPr>
        <w:ind w:left="720" w:hanging="360"/>
      </w:pPr>
      <w:rPr>
        <w:rFonts w:ascii="Symbol" w:eastAsia="Symbol" w:hAnsi="Symbol" w:cs="Symbol"/>
      </w:rPr>
    </w:lvl>
    <w:lvl w:ilvl="1" w:tplc="0C189F80">
      <w:start w:val="1"/>
      <w:numFmt w:val="bullet"/>
      <w:lvlText w:val="o"/>
      <w:lvlJc w:val="left"/>
      <w:pPr>
        <w:ind w:left="1440" w:hanging="360"/>
      </w:pPr>
      <w:rPr>
        <w:rFonts w:ascii="Symbol" w:hAnsi="Symbol"/>
      </w:rPr>
    </w:lvl>
    <w:lvl w:ilvl="2" w:tplc="2BE0CA8D">
      <w:start w:val="1"/>
      <w:numFmt w:val="bullet"/>
      <w:lvlText w:val="·"/>
      <w:lvlJc w:val="left"/>
      <w:pPr>
        <w:ind w:left="2160" w:hanging="360"/>
      </w:pPr>
      <w:rPr>
        <w:rFonts w:ascii="Symbol" w:hAnsi="Symbol"/>
      </w:rPr>
    </w:lvl>
    <w:lvl w:ilvl="3" w:tplc="23FBE0B9">
      <w:start w:val="1"/>
      <w:numFmt w:val="bullet"/>
      <w:lvlText w:val="o"/>
      <w:lvlJc w:val="left"/>
      <w:pPr>
        <w:ind w:left="2880" w:hanging="360"/>
      </w:pPr>
      <w:rPr>
        <w:rFonts w:ascii="Symbol" w:hAnsi="Symbol"/>
      </w:rPr>
    </w:lvl>
    <w:lvl w:ilvl="4" w:tplc="1048F9D2">
      <w:start w:val="1"/>
      <w:numFmt w:val="bullet"/>
      <w:lvlText w:val="·"/>
      <w:lvlJc w:val="left"/>
      <w:pPr>
        <w:ind w:left="3600" w:hanging="360"/>
      </w:pPr>
      <w:rPr>
        <w:rFonts w:ascii="Symbol" w:hAnsi="Symbol"/>
      </w:rPr>
    </w:lvl>
    <w:lvl w:ilvl="5" w:tplc="0CAD9FF4">
      <w:start w:val="1"/>
      <w:numFmt w:val="bullet"/>
      <w:lvlText w:val="o"/>
      <w:lvlJc w:val="left"/>
      <w:pPr>
        <w:ind w:left="4320" w:hanging="360"/>
      </w:pPr>
      <w:rPr>
        <w:rFonts w:ascii="Symbol" w:hAnsi="Symbol"/>
      </w:rPr>
    </w:lvl>
    <w:lvl w:ilvl="6" w:tplc="7D6E6B72">
      <w:start w:val="1"/>
      <w:numFmt w:val="bullet"/>
      <w:lvlText w:val="·"/>
      <w:lvlJc w:val="left"/>
      <w:pPr>
        <w:ind w:left="5040" w:hanging="360"/>
      </w:pPr>
      <w:rPr>
        <w:rFonts w:ascii="Symbol" w:hAnsi="Symbol"/>
      </w:rPr>
    </w:lvl>
    <w:lvl w:ilvl="7" w:tplc="722F1E7C">
      <w:start w:val="1"/>
      <w:numFmt w:val="bullet"/>
      <w:lvlText w:val="o"/>
      <w:lvlJc w:val="left"/>
      <w:pPr>
        <w:ind w:left="5760" w:hanging="360"/>
      </w:pPr>
      <w:rPr>
        <w:rFonts w:ascii="Symbol" w:hAnsi="Symbol"/>
      </w:rPr>
    </w:lvl>
    <w:lvl w:ilvl="8" w:tplc="649DD58A">
      <w:start w:val="1"/>
      <w:numFmt w:val="bullet"/>
      <w:lvlText w:val="·"/>
      <w:lvlJc w:val="left"/>
      <w:pPr>
        <w:ind w:left="6480" w:hanging="360"/>
      </w:pPr>
      <w:rPr>
        <w:rFonts w:ascii="Symbol" w:hAnsi="Symbol"/>
      </w:rPr>
    </w:lvl>
  </w:abstractNum>
  <w:abstractNum w:abstractNumId="19" w15:restartNumberingAfterBreak="0">
    <w:nsid w:val="15E18B65"/>
    <w:multiLevelType w:val="hybridMultilevel"/>
    <w:tmpl w:val="7C6A5322"/>
    <w:lvl w:ilvl="0" w:tplc="0CB8DD03">
      <w:start w:val="1"/>
      <w:numFmt w:val="bullet"/>
      <w:lvlText w:val="·"/>
      <w:lvlJc w:val="left"/>
      <w:pPr>
        <w:ind w:left="720" w:hanging="360"/>
      </w:pPr>
      <w:rPr>
        <w:rFonts w:ascii="Symbol" w:eastAsia="Symbol" w:hAnsi="Symbol" w:cs="Symbol"/>
      </w:rPr>
    </w:lvl>
    <w:lvl w:ilvl="1" w:tplc="6EFF7C51">
      <w:start w:val="1"/>
      <w:numFmt w:val="bullet"/>
      <w:lvlText w:val="o"/>
      <w:lvlJc w:val="left"/>
      <w:pPr>
        <w:ind w:left="1440" w:hanging="360"/>
      </w:pPr>
      <w:rPr>
        <w:rFonts w:ascii="Symbol" w:hAnsi="Symbol"/>
      </w:rPr>
    </w:lvl>
    <w:lvl w:ilvl="2" w:tplc="3297CBBA">
      <w:start w:val="1"/>
      <w:numFmt w:val="bullet"/>
      <w:lvlText w:val="·"/>
      <w:lvlJc w:val="left"/>
      <w:pPr>
        <w:ind w:left="2160" w:hanging="360"/>
      </w:pPr>
      <w:rPr>
        <w:rFonts w:ascii="Symbol" w:hAnsi="Symbol"/>
      </w:rPr>
    </w:lvl>
    <w:lvl w:ilvl="3" w:tplc="3BF62D4B">
      <w:start w:val="1"/>
      <w:numFmt w:val="bullet"/>
      <w:lvlText w:val="o"/>
      <w:lvlJc w:val="left"/>
      <w:pPr>
        <w:ind w:left="2880" w:hanging="360"/>
      </w:pPr>
      <w:rPr>
        <w:rFonts w:ascii="Symbol" w:hAnsi="Symbol"/>
      </w:rPr>
    </w:lvl>
    <w:lvl w:ilvl="4" w:tplc="2A4CE656">
      <w:start w:val="1"/>
      <w:numFmt w:val="bullet"/>
      <w:lvlText w:val="·"/>
      <w:lvlJc w:val="left"/>
      <w:pPr>
        <w:ind w:left="3600" w:hanging="360"/>
      </w:pPr>
      <w:rPr>
        <w:rFonts w:ascii="Symbol" w:hAnsi="Symbol"/>
      </w:rPr>
    </w:lvl>
    <w:lvl w:ilvl="5" w:tplc="4CC5FA11">
      <w:start w:val="1"/>
      <w:numFmt w:val="bullet"/>
      <w:lvlText w:val="o"/>
      <w:lvlJc w:val="left"/>
      <w:pPr>
        <w:ind w:left="4320" w:hanging="360"/>
      </w:pPr>
      <w:rPr>
        <w:rFonts w:ascii="Symbol" w:hAnsi="Symbol"/>
      </w:rPr>
    </w:lvl>
    <w:lvl w:ilvl="6" w:tplc="1FA57767">
      <w:start w:val="1"/>
      <w:numFmt w:val="bullet"/>
      <w:lvlText w:val="·"/>
      <w:lvlJc w:val="left"/>
      <w:pPr>
        <w:ind w:left="5040" w:hanging="360"/>
      </w:pPr>
      <w:rPr>
        <w:rFonts w:ascii="Symbol" w:hAnsi="Symbol"/>
      </w:rPr>
    </w:lvl>
    <w:lvl w:ilvl="7" w:tplc="42BE9292">
      <w:start w:val="1"/>
      <w:numFmt w:val="bullet"/>
      <w:lvlText w:val="o"/>
      <w:lvlJc w:val="left"/>
      <w:pPr>
        <w:ind w:left="5760" w:hanging="360"/>
      </w:pPr>
      <w:rPr>
        <w:rFonts w:ascii="Symbol" w:hAnsi="Symbol"/>
      </w:rPr>
    </w:lvl>
    <w:lvl w:ilvl="8" w:tplc="7EBB1F53">
      <w:start w:val="1"/>
      <w:numFmt w:val="bullet"/>
      <w:lvlText w:val="·"/>
      <w:lvlJc w:val="left"/>
      <w:pPr>
        <w:ind w:left="6480" w:hanging="360"/>
      </w:pPr>
      <w:rPr>
        <w:rFonts w:ascii="Symbol" w:hAnsi="Symbol"/>
      </w:rPr>
    </w:lvl>
  </w:abstractNum>
  <w:abstractNum w:abstractNumId="20" w15:restartNumberingAfterBreak="0">
    <w:nsid w:val="16177AEF"/>
    <w:multiLevelType w:val="hybridMultilevel"/>
    <w:tmpl w:val="DC229934"/>
    <w:lvl w:ilvl="0" w:tplc="46284351">
      <w:start w:val="1"/>
      <w:numFmt w:val="bullet"/>
      <w:lvlText w:val="·"/>
      <w:lvlJc w:val="left"/>
      <w:pPr>
        <w:ind w:left="720" w:hanging="360"/>
      </w:pPr>
      <w:rPr>
        <w:rFonts w:ascii="Symbol" w:eastAsia="Symbol" w:hAnsi="Symbol" w:cs="Symbol"/>
      </w:rPr>
    </w:lvl>
    <w:lvl w:ilvl="1" w:tplc="5EE2C2C2">
      <w:start w:val="1"/>
      <w:numFmt w:val="bullet"/>
      <w:lvlText w:val="o"/>
      <w:lvlJc w:val="left"/>
      <w:pPr>
        <w:ind w:left="1440" w:hanging="360"/>
      </w:pPr>
      <w:rPr>
        <w:rFonts w:ascii="Symbol" w:hAnsi="Symbol"/>
      </w:rPr>
    </w:lvl>
    <w:lvl w:ilvl="2" w:tplc="43FFF8E1">
      <w:start w:val="1"/>
      <w:numFmt w:val="bullet"/>
      <w:lvlText w:val="·"/>
      <w:lvlJc w:val="left"/>
      <w:pPr>
        <w:ind w:left="2160" w:hanging="360"/>
      </w:pPr>
      <w:rPr>
        <w:rFonts w:ascii="Symbol" w:hAnsi="Symbol"/>
      </w:rPr>
    </w:lvl>
    <w:lvl w:ilvl="3" w:tplc="0EC46405">
      <w:start w:val="1"/>
      <w:numFmt w:val="bullet"/>
      <w:lvlText w:val="o"/>
      <w:lvlJc w:val="left"/>
      <w:pPr>
        <w:ind w:left="2880" w:hanging="360"/>
      </w:pPr>
      <w:rPr>
        <w:rFonts w:ascii="Symbol" w:hAnsi="Symbol"/>
      </w:rPr>
    </w:lvl>
    <w:lvl w:ilvl="4" w:tplc="49E2C0AC">
      <w:start w:val="1"/>
      <w:numFmt w:val="bullet"/>
      <w:lvlText w:val="·"/>
      <w:lvlJc w:val="left"/>
      <w:pPr>
        <w:ind w:left="3600" w:hanging="360"/>
      </w:pPr>
      <w:rPr>
        <w:rFonts w:ascii="Symbol" w:hAnsi="Symbol"/>
      </w:rPr>
    </w:lvl>
    <w:lvl w:ilvl="5" w:tplc="68A81356">
      <w:start w:val="1"/>
      <w:numFmt w:val="bullet"/>
      <w:lvlText w:val="o"/>
      <w:lvlJc w:val="left"/>
      <w:pPr>
        <w:ind w:left="4320" w:hanging="360"/>
      </w:pPr>
      <w:rPr>
        <w:rFonts w:ascii="Symbol" w:hAnsi="Symbol"/>
      </w:rPr>
    </w:lvl>
    <w:lvl w:ilvl="6" w:tplc="73210D6B">
      <w:start w:val="1"/>
      <w:numFmt w:val="bullet"/>
      <w:lvlText w:val="·"/>
      <w:lvlJc w:val="left"/>
      <w:pPr>
        <w:ind w:left="5040" w:hanging="360"/>
      </w:pPr>
      <w:rPr>
        <w:rFonts w:ascii="Symbol" w:hAnsi="Symbol"/>
      </w:rPr>
    </w:lvl>
    <w:lvl w:ilvl="7" w:tplc="5683A3FE">
      <w:start w:val="1"/>
      <w:numFmt w:val="bullet"/>
      <w:lvlText w:val="o"/>
      <w:lvlJc w:val="left"/>
      <w:pPr>
        <w:ind w:left="5760" w:hanging="360"/>
      </w:pPr>
      <w:rPr>
        <w:rFonts w:ascii="Symbol" w:hAnsi="Symbol"/>
      </w:rPr>
    </w:lvl>
    <w:lvl w:ilvl="8" w:tplc="5B58EE7B">
      <w:start w:val="1"/>
      <w:numFmt w:val="bullet"/>
      <w:lvlText w:val="·"/>
      <w:lvlJc w:val="left"/>
      <w:pPr>
        <w:ind w:left="6480" w:hanging="360"/>
      </w:pPr>
      <w:rPr>
        <w:rFonts w:ascii="Symbol" w:hAnsi="Symbol"/>
      </w:rPr>
    </w:lvl>
  </w:abstractNum>
  <w:abstractNum w:abstractNumId="21" w15:restartNumberingAfterBreak="0">
    <w:nsid w:val="170087F9"/>
    <w:multiLevelType w:val="hybridMultilevel"/>
    <w:tmpl w:val="B5D08076"/>
    <w:lvl w:ilvl="0" w:tplc="358E3450">
      <w:start w:val="1"/>
      <w:numFmt w:val="bullet"/>
      <w:lvlText w:val="·"/>
      <w:lvlJc w:val="left"/>
      <w:pPr>
        <w:ind w:left="720" w:hanging="360"/>
      </w:pPr>
      <w:rPr>
        <w:rFonts w:ascii="Symbol" w:eastAsia="Symbol" w:hAnsi="Symbol" w:cs="Symbol"/>
      </w:rPr>
    </w:lvl>
    <w:lvl w:ilvl="1" w:tplc="571D1BE7">
      <w:start w:val="1"/>
      <w:numFmt w:val="bullet"/>
      <w:lvlText w:val="o"/>
      <w:lvlJc w:val="left"/>
      <w:pPr>
        <w:ind w:left="1440" w:hanging="360"/>
      </w:pPr>
      <w:rPr>
        <w:rFonts w:ascii="Symbol" w:hAnsi="Symbol"/>
      </w:rPr>
    </w:lvl>
    <w:lvl w:ilvl="2" w:tplc="42BABD68">
      <w:start w:val="1"/>
      <w:numFmt w:val="bullet"/>
      <w:lvlText w:val="·"/>
      <w:lvlJc w:val="left"/>
      <w:pPr>
        <w:ind w:left="2160" w:hanging="360"/>
      </w:pPr>
      <w:rPr>
        <w:rFonts w:ascii="Symbol" w:hAnsi="Symbol"/>
      </w:rPr>
    </w:lvl>
    <w:lvl w:ilvl="3" w:tplc="49D545E5">
      <w:start w:val="1"/>
      <w:numFmt w:val="bullet"/>
      <w:lvlText w:val="o"/>
      <w:lvlJc w:val="left"/>
      <w:pPr>
        <w:ind w:left="2880" w:hanging="360"/>
      </w:pPr>
      <w:rPr>
        <w:rFonts w:ascii="Symbol" w:hAnsi="Symbol"/>
      </w:rPr>
    </w:lvl>
    <w:lvl w:ilvl="4" w:tplc="06C06C5C">
      <w:start w:val="1"/>
      <w:numFmt w:val="bullet"/>
      <w:lvlText w:val="·"/>
      <w:lvlJc w:val="left"/>
      <w:pPr>
        <w:ind w:left="3600" w:hanging="360"/>
      </w:pPr>
      <w:rPr>
        <w:rFonts w:ascii="Symbol" w:hAnsi="Symbol"/>
      </w:rPr>
    </w:lvl>
    <w:lvl w:ilvl="5" w:tplc="784E37A5">
      <w:start w:val="1"/>
      <w:numFmt w:val="bullet"/>
      <w:lvlText w:val="o"/>
      <w:lvlJc w:val="left"/>
      <w:pPr>
        <w:ind w:left="4320" w:hanging="360"/>
      </w:pPr>
      <w:rPr>
        <w:rFonts w:ascii="Symbol" w:hAnsi="Symbol"/>
      </w:rPr>
    </w:lvl>
    <w:lvl w:ilvl="6" w:tplc="37EB7A8A">
      <w:start w:val="1"/>
      <w:numFmt w:val="bullet"/>
      <w:lvlText w:val="·"/>
      <w:lvlJc w:val="left"/>
      <w:pPr>
        <w:ind w:left="5040" w:hanging="360"/>
      </w:pPr>
      <w:rPr>
        <w:rFonts w:ascii="Symbol" w:hAnsi="Symbol"/>
      </w:rPr>
    </w:lvl>
    <w:lvl w:ilvl="7" w:tplc="137B4B5A">
      <w:start w:val="1"/>
      <w:numFmt w:val="bullet"/>
      <w:lvlText w:val="o"/>
      <w:lvlJc w:val="left"/>
      <w:pPr>
        <w:ind w:left="5760" w:hanging="360"/>
      </w:pPr>
      <w:rPr>
        <w:rFonts w:ascii="Symbol" w:hAnsi="Symbol"/>
      </w:rPr>
    </w:lvl>
    <w:lvl w:ilvl="8" w:tplc="680B26C4">
      <w:start w:val="1"/>
      <w:numFmt w:val="bullet"/>
      <w:lvlText w:val="·"/>
      <w:lvlJc w:val="left"/>
      <w:pPr>
        <w:ind w:left="6480" w:hanging="360"/>
      </w:pPr>
      <w:rPr>
        <w:rFonts w:ascii="Symbol" w:hAnsi="Symbol"/>
      </w:rPr>
    </w:lvl>
  </w:abstractNum>
  <w:abstractNum w:abstractNumId="22" w15:restartNumberingAfterBreak="0">
    <w:nsid w:val="17ADE3E1"/>
    <w:multiLevelType w:val="hybridMultilevel"/>
    <w:tmpl w:val="53E4CB60"/>
    <w:lvl w:ilvl="0" w:tplc="2D79660D">
      <w:start w:val="1"/>
      <w:numFmt w:val="bullet"/>
      <w:lvlText w:val="·"/>
      <w:lvlJc w:val="left"/>
      <w:pPr>
        <w:ind w:left="720" w:hanging="360"/>
      </w:pPr>
      <w:rPr>
        <w:rFonts w:ascii="Symbol" w:eastAsia="Symbol" w:hAnsi="Symbol" w:cs="Symbol"/>
      </w:rPr>
    </w:lvl>
    <w:lvl w:ilvl="1" w:tplc="6DDCBA6E">
      <w:start w:val="1"/>
      <w:numFmt w:val="bullet"/>
      <w:lvlText w:val="o"/>
      <w:lvlJc w:val="left"/>
      <w:pPr>
        <w:ind w:left="1440" w:hanging="360"/>
      </w:pPr>
      <w:rPr>
        <w:rFonts w:ascii="Symbol" w:hAnsi="Symbol"/>
      </w:rPr>
    </w:lvl>
    <w:lvl w:ilvl="2" w:tplc="35D47206">
      <w:start w:val="1"/>
      <w:numFmt w:val="bullet"/>
      <w:lvlText w:val="·"/>
      <w:lvlJc w:val="left"/>
      <w:pPr>
        <w:ind w:left="2160" w:hanging="360"/>
      </w:pPr>
      <w:rPr>
        <w:rFonts w:ascii="Symbol" w:hAnsi="Symbol"/>
      </w:rPr>
    </w:lvl>
    <w:lvl w:ilvl="3" w:tplc="0AE86725">
      <w:start w:val="1"/>
      <w:numFmt w:val="bullet"/>
      <w:lvlText w:val="o"/>
      <w:lvlJc w:val="left"/>
      <w:pPr>
        <w:ind w:left="2880" w:hanging="360"/>
      </w:pPr>
      <w:rPr>
        <w:rFonts w:ascii="Symbol" w:hAnsi="Symbol"/>
      </w:rPr>
    </w:lvl>
    <w:lvl w:ilvl="4" w:tplc="5B33FECD">
      <w:start w:val="1"/>
      <w:numFmt w:val="bullet"/>
      <w:lvlText w:val="·"/>
      <w:lvlJc w:val="left"/>
      <w:pPr>
        <w:ind w:left="3600" w:hanging="360"/>
      </w:pPr>
      <w:rPr>
        <w:rFonts w:ascii="Symbol" w:hAnsi="Symbol"/>
      </w:rPr>
    </w:lvl>
    <w:lvl w:ilvl="5" w:tplc="281B3623">
      <w:start w:val="1"/>
      <w:numFmt w:val="bullet"/>
      <w:lvlText w:val="o"/>
      <w:lvlJc w:val="left"/>
      <w:pPr>
        <w:ind w:left="4320" w:hanging="360"/>
      </w:pPr>
      <w:rPr>
        <w:rFonts w:ascii="Symbol" w:hAnsi="Symbol"/>
      </w:rPr>
    </w:lvl>
    <w:lvl w:ilvl="6" w:tplc="257E7632">
      <w:start w:val="1"/>
      <w:numFmt w:val="bullet"/>
      <w:lvlText w:val="·"/>
      <w:lvlJc w:val="left"/>
      <w:pPr>
        <w:ind w:left="5040" w:hanging="360"/>
      </w:pPr>
      <w:rPr>
        <w:rFonts w:ascii="Symbol" w:hAnsi="Symbol"/>
      </w:rPr>
    </w:lvl>
    <w:lvl w:ilvl="7" w:tplc="2AD65B3F">
      <w:start w:val="1"/>
      <w:numFmt w:val="bullet"/>
      <w:lvlText w:val="o"/>
      <w:lvlJc w:val="left"/>
      <w:pPr>
        <w:ind w:left="5760" w:hanging="360"/>
      </w:pPr>
      <w:rPr>
        <w:rFonts w:ascii="Symbol" w:hAnsi="Symbol"/>
      </w:rPr>
    </w:lvl>
    <w:lvl w:ilvl="8" w:tplc="29D3ACCC">
      <w:start w:val="1"/>
      <w:numFmt w:val="bullet"/>
      <w:lvlText w:val="·"/>
      <w:lvlJc w:val="left"/>
      <w:pPr>
        <w:ind w:left="6480" w:hanging="360"/>
      </w:pPr>
      <w:rPr>
        <w:rFonts w:ascii="Symbol" w:hAnsi="Symbol"/>
      </w:rPr>
    </w:lvl>
  </w:abstractNum>
  <w:abstractNum w:abstractNumId="23" w15:restartNumberingAfterBreak="0">
    <w:nsid w:val="1D926734"/>
    <w:multiLevelType w:val="hybridMultilevel"/>
    <w:tmpl w:val="031CB88C"/>
    <w:lvl w:ilvl="0" w:tplc="1C0BA3DB">
      <w:start w:val="1"/>
      <w:numFmt w:val="bullet"/>
      <w:lvlText w:val="·"/>
      <w:lvlJc w:val="left"/>
      <w:pPr>
        <w:ind w:left="720" w:hanging="360"/>
      </w:pPr>
      <w:rPr>
        <w:rFonts w:ascii="Symbol" w:eastAsia="Symbol" w:hAnsi="Symbol" w:cs="Symbol"/>
      </w:rPr>
    </w:lvl>
    <w:lvl w:ilvl="1" w:tplc="0B34E04B">
      <w:start w:val="1"/>
      <w:numFmt w:val="bullet"/>
      <w:lvlText w:val="o"/>
      <w:lvlJc w:val="left"/>
      <w:pPr>
        <w:ind w:left="1440" w:hanging="360"/>
      </w:pPr>
      <w:rPr>
        <w:rFonts w:ascii="Symbol" w:hAnsi="Symbol"/>
      </w:rPr>
    </w:lvl>
    <w:lvl w:ilvl="2" w:tplc="065D8F4B">
      <w:start w:val="1"/>
      <w:numFmt w:val="bullet"/>
      <w:lvlText w:val="·"/>
      <w:lvlJc w:val="left"/>
      <w:pPr>
        <w:ind w:left="2160" w:hanging="360"/>
      </w:pPr>
      <w:rPr>
        <w:rFonts w:ascii="Symbol" w:hAnsi="Symbol"/>
      </w:rPr>
    </w:lvl>
    <w:lvl w:ilvl="3" w:tplc="4224B0E2">
      <w:start w:val="1"/>
      <w:numFmt w:val="bullet"/>
      <w:lvlText w:val="o"/>
      <w:lvlJc w:val="left"/>
      <w:pPr>
        <w:ind w:left="2880" w:hanging="360"/>
      </w:pPr>
      <w:rPr>
        <w:rFonts w:ascii="Symbol" w:hAnsi="Symbol"/>
      </w:rPr>
    </w:lvl>
    <w:lvl w:ilvl="4" w:tplc="7891CC97">
      <w:start w:val="1"/>
      <w:numFmt w:val="bullet"/>
      <w:lvlText w:val="·"/>
      <w:lvlJc w:val="left"/>
      <w:pPr>
        <w:ind w:left="3600" w:hanging="360"/>
      </w:pPr>
      <w:rPr>
        <w:rFonts w:ascii="Symbol" w:hAnsi="Symbol"/>
      </w:rPr>
    </w:lvl>
    <w:lvl w:ilvl="5" w:tplc="3E405A04">
      <w:start w:val="1"/>
      <w:numFmt w:val="bullet"/>
      <w:lvlText w:val="o"/>
      <w:lvlJc w:val="left"/>
      <w:pPr>
        <w:ind w:left="4320" w:hanging="360"/>
      </w:pPr>
      <w:rPr>
        <w:rFonts w:ascii="Symbol" w:hAnsi="Symbol"/>
      </w:rPr>
    </w:lvl>
    <w:lvl w:ilvl="6" w:tplc="0604FA7A">
      <w:start w:val="1"/>
      <w:numFmt w:val="bullet"/>
      <w:lvlText w:val="·"/>
      <w:lvlJc w:val="left"/>
      <w:pPr>
        <w:ind w:left="5040" w:hanging="360"/>
      </w:pPr>
      <w:rPr>
        <w:rFonts w:ascii="Symbol" w:hAnsi="Symbol"/>
      </w:rPr>
    </w:lvl>
    <w:lvl w:ilvl="7" w:tplc="6006EFC0">
      <w:start w:val="1"/>
      <w:numFmt w:val="bullet"/>
      <w:lvlText w:val="o"/>
      <w:lvlJc w:val="left"/>
      <w:pPr>
        <w:ind w:left="5760" w:hanging="360"/>
      </w:pPr>
      <w:rPr>
        <w:rFonts w:ascii="Symbol" w:hAnsi="Symbol"/>
      </w:rPr>
    </w:lvl>
    <w:lvl w:ilvl="8" w:tplc="13FE117C">
      <w:start w:val="1"/>
      <w:numFmt w:val="bullet"/>
      <w:lvlText w:val="·"/>
      <w:lvlJc w:val="left"/>
      <w:pPr>
        <w:ind w:left="6480" w:hanging="360"/>
      </w:pPr>
      <w:rPr>
        <w:rFonts w:ascii="Symbol" w:hAnsi="Symbol"/>
      </w:rPr>
    </w:lvl>
  </w:abstractNum>
  <w:abstractNum w:abstractNumId="24" w15:restartNumberingAfterBreak="0">
    <w:nsid w:val="1E2C96FF"/>
    <w:multiLevelType w:val="hybridMultilevel"/>
    <w:tmpl w:val="6B480E0C"/>
    <w:lvl w:ilvl="0" w:tplc="21A618E8">
      <w:start w:val="1"/>
      <w:numFmt w:val="bullet"/>
      <w:lvlText w:val="·"/>
      <w:lvlJc w:val="left"/>
      <w:pPr>
        <w:ind w:left="720" w:hanging="360"/>
      </w:pPr>
      <w:rPr>
        <w:rFonts w:ascii="Symbol" w:eastAsia="Symbol" w:hAnsi="Symbol" w:cs="Symbol"/>
      </w:rPr>
    </w:lvl>
    <w:lvl w:ilvl="1" w:tplc="791FE1DD">
      <w:start w:val="1"/>
      <w:numFmt w:val="bullet"/>
      <w:lvlText w:val="o"/>
      <w:lvlJc w:val="left"/>
      <w:pPr>
        <w:ind w:left="1440" w:hanging="360"/>
      </w:pPr>
      <w:rPr>
        <w:rFonts w:ascii="Symbol" w:hAnsi="Symbol"/>
      </w:rPr>
    </w:lvl>
    <w:lvl w:ilvl="2" w:tplc="70F5A5FC">
      <w:start w:val="1"/>
      <w:numFmt w:val="bullet"/>
      <w:lvlText w:val="·"/>
      <w:lvlJc w:val="left"/>
      <w:pPr>
        <w:ind w:left="2160" w:hanging="360"/>
      </w:pPr>
      <w:rPr>
        <w:rFonts w:ascii="Symbol" w:hAnsi="Symbol"/>
      </w:rPr>
    </w:lvl>
    <w:lvl w:ilvl="3" w:tplc="51C639CB">
      <w:start w:val="1"/>
      <w:numFmt w:val="bullet"/>
      <w:lvlText w:val="o"/>
      <w:lvlJc w:val="left"/>
      <w:pPr>
        <w:ind w:left="2880" w:hanging="360"/>
      </w:pPr>
      <w:rPr>
        <w:rFonts w:ascii="Symbol" w:hAnsi="Symbol"/>
      </w:rPr>
    </w:lvl>
    <w:lvl w:ilvl="4" w:tplc="685B1801">
      <w:start w:val="1"/>
      <w:numFmt w:val="bullet"/>
      <w:lvlText w:val="·"/>
      <w:lvlJc w:val="left"/>
      <w:pPr>
        <w:ind w:left="3600" w:hanging="360"/>
      </w:pPr>
      <w:rPr>
        <w:rFonts w:ascii="Symbol" w:hAnsi="Symbol"/>
      </w:rPr>
    </w:lvl>
    <w:lvl w:ilvl="5" w:tplc="3CAC661C">
      <w:start w:val="1"/>
      <w:numFmt w:val="bullet"/>
      <w:lvlText w:val="o"/>
      <w:lvlJc w:val="left"/>
      <w:pPr>
        <w:ind w:left="4320" w:hanging="360"/>
      </w:pPr>
      <w:rPr>
        <w:rFonts w:ascii="Symbol" w:hAnsi="Symbol"/>
      </w:rPr>
    </w:lvl>
    <w:lvl w:ilvl="6" w:tplc="6A462009">
      <w:start w:val="1"/>
      <w:numFmt w:val="bullet"/>
      <w:lvlText w:val="·"/>
      <w:lvlJc w:val="left"/>
      <w:pPr>
        <w:ind w:left="5040" w:hanging="360"/>
      </w:pPr>
      <w:rPr>
        <w:rFonts w:ascii="Symbol" w:hAnsi="Symbol"/>
      </w:rPr>
    </w:lvl>
    <w:lvl w:ilvl="7" w:tplc="0DC31917">
      <w:start w:val="1"/>
      <w:numFmt w:val="bullet"/>
      <w:lvlText w:val="o"/>
      <w:lvlJc w:val="left"/>
      <w:pPr>
        <w:ind w:left="5760" w:hanging="360"/>
      </w:pPr>
      <w:rPr>
        <w:rFonts w:ascii="Symbol" w:hAnsi="Symbol"/>
      </w:rPr>
    </w:lvl>
    <w:lvl w:ilvl="8" w:tplc="183822F9">
      <w:start w:val="1"/>
      <w:numFmt w:val="bullet"/>
      <w:lvlText w:val="·"/>
      <w:lvlJc w:val="left"/>
      <w:pPr>
        <w:ind w:left="6480" w:hanging="360"/>
      </w:pPr>
      <w:rPr>
        <w:rFonts w:ascii="Symbol" w:hAnsi="Symbol"/>
      </w:rPr>
    </w:lvl>
  </w:abstractNum>
  <w:abstractNum w:abstractNumId="25" w15:restartNumberingAfterBreak="0">
    <w:nsid w:val="1E703BE1"/>
    <w:multiLevelType w:val="hybridMultilevel"/>
    <w:tmpl w:val="D7C06B4A"/>
    <w:lvl w:ilvl="0" w:tplc="5B5C8730">
      <w:start w:val="1"/>
      <w:numFmt w:val="bullet"/>
      <w:lvlText w:val="·"/>
      <w:lvlJc w:val="left"/>
      <w:pPr>
        <w:ind w:left="720" w:hanging="360"/>
      </w:pPr>
      <w:rPr>
        <w:rFonts w:ascii="Symbol" w:eastAsia="Symbol" w:hAnsi="Symbol" w:cs="Symbol"/>
      </w:rPr>
    </w:lvl>
    <w:lvl w:ilvl="1" w:tplc="0FF77374">
      <w:start w:val="1"/>
      <w:numFmt w:val="bullet"/>
      <w:lvlText w:val="o"/>
      <w:lvlJc w:val="left"/>
      <w:pPr>
        <w:ind w:left="1440" w:hanging="360"/>
      </w:pPr>
      <w:rPr>
        <w:rFonts w:ascii="Symbol" w:hAnsi="Symbol"/>
      </w:rPr>
    </w:lvl>
    <w:lvl w:ilvl="2" w:tplc="59EEC6AB">
      <w:start w:val="1"/>
      <w:numFmt w:val="bullet"/>
      <w:lvlText w:val="·"/>
      <w:lvlJc w:val="left"/>
      <w:pPr>
        <w:ind w:left="2160" w:hanging="360"/>
      </w:pPr>
      <w:rPr>
        <w:rFonts w:ascii="Symbol" w:hAnsi="Symbol"/>
      </w:rPr>
    </w:lvl>
    <w:lvl w:ilvl="3" w:tplc="6DB463FF">
      <w:start w:val="1"/>
      <w:numFmt w:val="bullet"/>
      <w:lvlText w:val="o"/>
      <w:lvlJc w:val="left"/>
      <w:pPr>
        <w:ind w:left="2880" w:hanging="360"/>
      </w:pPr>
      <w:rPr>
        <w:rFonts w:ascii="Symbol" w:hAnsi="Symbol"/>
      </w:rPr>
    </w:lvl>
    <w:lvl w:ilvl="4" w:tplc="2DF996C6">
      <w:start w:val="1"/>
      <w:numFmt w:val="bullet"/>
      <w:lvlText w:val="·"/>
      <w:lvlJc w:val="left"/>
      <w:pPr>
        <w:ind w:left="3600" w:hanging="360"/>
      </w:pPr>
      <w:rPr>
        <w:rFonts w:ascii="Symbol" w:hAnsi="Symbol"/>
      </w:rPr>
    </w:lvl>
    <w:lvl w:ilvl="5" w:tplc="24CDBD23">
      <w:start w:val="1"/>
      <w:numFmt w:val="bullet"/>
      <w:lvlText w:val="o"/>
      <w:lvlJc w:val="left"/>
      <w:pPr>
        <w:ind w:left="4320" w:hanging="360"/>
      </w:pPr>
      <w:rPr>
        <w:rFonts w:ascii="Symbol" w:hAnsi="Symbol"/>
      </w:rPr>
    </w:lvl>
    <w:lvl w:ilvl="6" w:tplc="50D66476">
      <w:start w:val="1"/>
      <w:numFmt w:val="bullet"/>
      <w:lvlText w:val="·"/>
      <w:lvlJc w:val="left"/>
      <w:pPr>
        <w:ind w:left="5040" w:hanging="360"/>
      </w:pPr>
      <w:rPr>
        <w:rFonts w:ascii="Symbol" w:hAnsi="Symbol"/>
      </w:rPr>
    </w:lvl>
    <w:lvl w:ilvl="7" w:tplc="069046B8">
      <w:start w:val="1"/>
      <w:numFmt w:val="bullet"/>
      <w:lvlText w:val="o"/>
      <w:lvlJc w:val="left"/>
      <w:pPr>
        <w:ind w:left="5760" w:hanging="360"/>
      </w:pPr>
      <w:rPr>
        <w:rFonts w:ascii="Symbol" w:hAnsi="Symbol"/>
      </w:rPr>
    </w:lvl>
    <w:lvl w:ilvl="8" w:tplc="2994D816">
      <w:start w:val="1"/>
      <w:numFmt w:val="bullet"/>
      <w:lvlText w:val="·"/>
      <w:lvlJc w:val="left"/>
      <w:pPr>
        <w:ind w:left="6480" w:hanging="360"/>
      </w:pPr>
      <w:rPr>
        <w:rFonts w:ascii="Symbol" w:hAnsi="Symbol"/>
      </w:rPr>
    </w:lvl>
  </w:abstractNum>
  <w:abstractNum w:abstractNumId="26" w15:restartNumberingAfterBreak="0">
    <w:nsid w:val="1F3EEAC0"/>
    <w:multiLevelType w:val="hybridMultilevel"/>
    <w:tmpl w:val="188C2F1E"/>
    <w:lvl w:ilvl="0" w:tplc="61EC6F65">
      <w:start w:val="1"/>
      <w:numFmt w:val="bullet"/>
      <w:lvlText w:val="·"/>
      <w:lvlJc w:val="left"/>
      <w:pPr>
        <w:ind w:left="720" w:hanging="360"/>
      </w:pPr>
      <w:rPr>
        <w:rFonts w:ascii="Symbol" w:eastAsia="Symbol" w:hAnsi="Symbol" w:cs="Symbol"/>
      </w:rPr>
    </w:lvl>
    <w:lvl w:ilvl="1" w:tplc="5D8D0E8F">
      <w:start w:val="1"/>
      <w:numFmt w:val="bullet"/>
      <w:lvlText w:val="o"/>
      <w:lvlJc w:val="left"/>
      <w:pPr>
        <w:ind w:left="1440" w:hanging="360"/>
      </w:pPr>
      <w:rPr>
        <w:rFonts w:ascii="Symbol" w:hAnsi="Symbol"/>
      </w:rPr>
    </w:lvl>
    <w:lvl w:ilvl="2" w:tplc="162D9D83">
      <w:start w:val="1"/>
      <w:numFmt w:val="bullet"/>
      <w:lvlText w:val="·"/>
      <w:lvlJc w:val="left"/>
      <w:pPr>
        <w:ind w:left="2160" w:hanging="360"/>
      </w:pPr>
      <w:rPr>
        <w:rFonts w:ascii="Symbol" w:hAnsi="Symbol"/>
      </w:rPr>
    </w:lvl>
    <w:lvl w:ilvl="3" w:tplc="0060BCC7">
      <w:start w:val="1"/>
      <w:numFmt w:val="bullet"/>
      <w:lvlText w:val="o"/>
      <w:lvlJc w:val="left"/>
      <w:pPr>
        <w:ind w:left="2880" w:hanging="360"/>
      </w:pPr>
      <w:rPr>
        <w:rFonts w:ascii="Symbol" w:hAnsi="Symbol"/>
      </w:rPr>
    </w:lvl>
    <w:lvl w:ilvl="4" w:tplc="6ED40637">
      <w:start w:val="1"/>
      <w:numFmt w:val="bullet"/>
      <w:lvlText w:val="·"/>
      <w:lvlJc w:val="left"/>
      <w:pPr>
        <w:ind w:left="3600" w:hanging="360"/>
      </w:pPr>
      <w:rPr>
        <w:rFonts w:ascii="Symbol" w:hAnsi="Symbol"/>
      </w:rPr>
    </w:lvl>
    <w:lvl w:ilvl="5" w:tplc="7E1F3F54">
      <w:start w:val="1"/>
      <w:numFmt w:val="bullet"/>
      <w:lvlText w:val="o"/>
      <w:lvlJc w:val="left"/>
      <w:pPr>
        <w:ind w:left="4320" w:hanging="360"/>
      </w:pPr>
      <w:rPr>
        <w:rFonts w:ascii="Symbol" w:hAnsi="Symbol"/>
      </w:rPr>
    </w:lvl>
    <w:lvl w:ilvl="6" w:tplc="77CF8F70">
      <w:start w:val="1"/>
      <w:numFmt w:val="bullet"/>
      <w:lvlText w:val="·"/>
      <w:lvlJc w:val="left"/>
      <w:pPr>
        <w:ind w:left="5040" w:hanging="360"/>
      </w:pPr>
      <w:rPr>
        <w:rFonts w:ascii="Symbol" w:hAnsi="Symbol"/>
      </w:rPr>
    </w:lvl>
    <w:lvl w:ilvl="7" w:tplc="129EF49F">
      <w:start w:val="1"/>
      <w:numFmt w:val="bullet"/>
      <w:lvlText w:val="o"/>
      <w:lvlJc w:val="left"/>
      <w:pPr>
        <w:ind w:left="5760" w:hanging="360"/>
      </w:pPr>
      <w:rPr>
        <w:rFonts w:ascii="Symbol" w:hAnsi="Symbol"/>
      </w:rPr>
    </w:lvl>
    <w:lvl w:ilvl="8" w:tplc="607E9D4D">
      <w:start w:val="1"/>
      <w:numFmt w:val="bullet"/>
      <w:lvlText w:val="·"/>
      <w:lvlJc w:val="left"/>
      <w:pPr>
        <w:ind w:left="6480" w:hanging="360"/>
      </w:pPr>
      <w:rPr>
        <w:rFonts w:ascii="Symbol" w:hAnsi="Symbol"/>
      </w:rPr>
    </w:lvl>
  </w:abstractNum>
  <w:abstractNum w:abstractNumId="27" w15:restartNumberingAfterBreak="0">
    <w:nsid w:val="21A155BB"/>
    <w:multiLevelType w:val="hybridMultilevel"/>
    <w:tmpl w:val="0E76485E"/>
    <w:lvl w:ilvl="0" w:tplc="2ECE81E2">
      <w:start w:val="1"/>
      <w:numFmt w:val="bullet"/>
      <w:lvlText w:val="·"/>
      <w:lvlJc w:val="left"/>
      <w:pPr>
        <w:ind w:left="720" w:hanging="360"/>
      </w:pPr>
      <w:rPr>
        <w:rFonts w:ascii="Symbol" w:eastAsia="Symbol" w:hAnsi="Symbol" w:cs="Symbol"/>
      </w:rPr>
    </w:lvl>
    <w:lvl w:ilvl="1" w:tplc="5DCFC9E2">
      <w:start w:val="1"/>
      <w:numFmt w:val="bullet"/>
      <w:lvlText w:val="o"/>
      <w:lvlJc w:val="left"/>
      <w:pPr>
        <w:ind w:left="1440" w:hanging="360"/>
      </w:pPr>
      <w:rPr>
        <w:rFonts w:ascii="Symbol" w:hAnsi="Symbol"/>
      </w:rPr>
    </w:lvl>
    <w:lvl w:ilvl="2" w:tplc="30B056CC">
      <w:start w:val="1"/>
      <w:numFmt w:val="bullet"/>
      <w:lvlText w:val="·"/>
      <w:lvlJc w:val="left"/>
      <w:pPr>
        <w:ind w:left="2160" w:hanging="360"/>
      </w:pPr>
      <w:rPr>
        <w:rFonts w:ascii="Symbol" w:hAnsi="Symbol"/>
      </w:rPr>
    </w:lvl>
    <w:lvl w:ilvl="3" w:tplc="1744CC2A">
      <w:start w:val="1"/>
      <w:numFmt w:val="bullet"/>
      <w:lvlText w:val="o"/>
      <w:lvlJc w:val="left"/>
      <w:pPr>
        <w:ind w:left="2880" w:hanging="360"/>
      </w:pPr>
      <w:rPr>
        <w:rFonts w:ascii="Symbol" w:hAnsi="Symbol"/>
      </w:rPr>
    </w:lvl>
    <w:lvl w:ilvl="4" w:tplc="0556D895">
      <w:start w:val="1"/>
      <w:numFmt w:val="bullet"/>
      <w:lvlText w:val="·"/>
      <w:lvlJc w:val="left"/>
      <w:pPr>
        <w:ind w:left="3600" w:hanging="360"/>
      </w:pPr>
      <w:rPr>
        <w:rFonts w:ascii="Symbol" w:hAnsi="Symbol"/>
      </w:rPr>
    </w:lvl>
    <w:lvl w:ilvl="5" w:tplc="01505CB5">
      <w:start w:val="1"/>
      <w:numFmt w:val="bullet"/>
      <w:lvlText w:val="o"/>
      <w:lvlJc w:val="left"/>
      <w:pPr>
        <w:ind w:left="4320" w:hanging="360"/>
      </w:pPr>
      <w:rPr>
        <w:rFonts w:ascii="Symbol" w:hAnsi="Symbol"/>
      </w:rPr>
    </w:lvl>
    <w:lvl w:ilvl="6" w:tplc="118586F8">
      <w:start w:val="1"/>
      <w:numFmt w:val="bullet"/>
      <w:lvlText w:val="·"/>
      <w:lvlJc w:val="left"/>
      <w:pPr>
        <w:ind w:left="5040" w:hanging="360"/>
      </w:pPr>
      <w:rPr>
        <w:rFonts w:ascii="Symbol" w:hAnsi="Symbol"/>
      </w:rPr>
    </w:lvl>
    <w:lvl w:ilvl="7" w:tplc="68A19E22">
      <w:start w:val="1"/>
      <w:numFmt w:val="bullet"/>
      <w:lvlText w:val="o"/>
      <w:lvlJc w:val="left"/>
      <w:pPr>
        <w:ind w:left="5760" w:hanging="360"/>
      </w:pPr>
      <w:rPr>
        <w:rFonts w:ascii="Symbol" w:hAnsi="Symbol"/>
      </w:rPr>
    </w:lvl>
    <w:lvl w:ilvl="8" w:tplc="0F9925DE">
      <w:start w:val="1"/>
      <w:numFmt w:val="bullet"/>
      <w:lvlText w:val="·"/>
      <w:lvlJc w:val="left"/>
      <w:pPr>
        <w:ind w:left="6480" w:hanging="360"/>
      </w:pPr>
      <w:rPr>
        <w:rFonts w:ascii="Symbol" w:hAnsi="Symbol"/>
      </w:rPr>
    </w:lvl>
  </w:abstractNum>
  <w:abstractNum w:abstractNumId="28" w15:restartNumberingAfterBreak="0">
    <w:nsid w:val="22588F5D"/>
    <w:multiLevelType w:val="hybridMultilevel"/>
    <w:tmpl w:val="55E6E338"/>
    <w:lvl w:ilvl="0" w:tplc="602C57E8">
      <w:start w:val="1"/>
      <w:numFmt w:val="bullet"/>
      <w:lvlText w:val="·"/>
      <w:lvlJc w:val="left"/>
      <w:pPr>
        <w:ind w:left="720" w:hanging="360"/>
      </w:pPr>
      <w:rPr>
        <w:rFonts w:ascii="Symbol" w:eastAsia="Symbol" w:hAnsi="Symbol" w:cs="Symbol"/>
      </w:rPr>
    </w:lvl>
    <w:lvl w:ilvl="1" w:tplc="530F5C6D">
      <w:start w:val="1"/>
      <w:numFmt w:val="bullet"/>
      <w:lvlText w:val="o"/>
      <w:lvlJc w:val="left"/>
      <w:pPr>
        <w:ind w:left="1440" w:hanging="360"/>
      </w:pPr>
      <w:rPr>
        <w:rFonts w:ascii="Symbol" w:hAnsi="Symbol"/>
      </w:rPr>
    </w:lvl>
    <w:lvl w:ilvl="2" w:tplc="39096EC5">
      <w:start w:val="1"/>
      <w:numFmt w:val="bullet"/>
      <w:lvlText w:val="·"/>
      <w:lvlJc w:val="left"/>
      <w:pPr>
        <w:ind w:left="2160" w:hanging="360"/>
      </w:pPr>
      <w:rPr>
        <w:rFonts w:ascii="Symbol" w:hAnsi="Symbol"/>
      </w:rPr>
    </w:lvl>
    <w:lvl w:ilvl="3" w:tplc="59FC512F">
      <w:start w:val="1"/>
      <w:numFmt w:val="bullet"/>
      <w:lvlText w:val="o"/>
      <w:lvlJc w:val="left"/>
      <w:pPr>
        <w:ind w:left="2880" w:hanging="360"/>
      </w:pPr>
      <w:rPr>
        <w:rFonts w:ascii="Symbol" w:hAnsi="Symbol"/>
      </w:rPr>
    </w:lvl>
    <w:lvl w:ilvl="4" w:tplc="166F2AA3">
      <w:start w:val="1"/>
      <w:numFmt w:val="bullet"/>
      <w:lvlText w:val="·"/>
      <w:lvlJc w:val="left"/>
      <w:pPr>
        <w:ind w:left="3600" w:hanging="360"/>
      </w:pPr>
      <w:rPr>
        <w:rFonts w:ascii="Symbol" w:hAnsi="Symbol"/>
      </w:rPr>
    </w:lvl>
    <w:lvl w:ilvl="5" w:tplc="79D20961">
      <w:start w:val="1"/>
      <w:numFmt w:val="bullet"/>
      <w:lvlText w:val="o"/>
      <w:lvlJc w:val="left"/>
      <w:pPr>
        <w:ind w:left="4320" w:hanging="360"/>
      </w:pPr>
      <w:rPr>
        <w:rFonts w:ascii="Symbol" w:hAnsi="Symbol"/>
      </w:rPr>
    </w:lvl>
    <w:lvl w:ilvl="6" w:tplc="441FE473">
      <w:start w:val="1"/>
      <w:numFmt w:val="bullet"/>
      <w:lvlText w:val="·"/>
      <w:lvlJc w:val="left"/>
      <w:pPr>
        <w:ind w:left="5040" w:hanging="360"/>
      </w:pPr>
      <w:rPr>
        <w:rFonts w:ascii="Symbol" w:hAnsi="Symbol"/>
      </w:rPr>
    </w:lvl>
    <w:lvl w:ilvl="7" w:tplc="6845FBC2">
      <w:start w:val="1"/>
      <w:numFmt w:val="bullet"/>
      <w:lvlText w:val="o"/>
      <w:lvlJc w:val="left"/>
      <w:pPr>
        <w:ind w:left="5760" w:hanging="360"/>
      </w:pPr>
      <w:rPr>
        <w:rFonts w:ascii="Symbol" w:hAnsi="Symbol"/>
      </w:rPr>
    </w:lvl>
    <w:lvl w:ilvl="8" w:tplc="260FDE32">
      <w:start w:val="1"/>
      <w:numFmt w:val="bullet"/>
      <w:lvlText w:val="·"/>
      <w:lvlJc w:val="left"/>
      <w:pPr>
        <w:ind w:left="6480" w:hanging="360"/>
      </w:pPr>
      <w:rPr>
        <w:rFonts w:ascii="Symbol" w:hAnsi="Symbol"/>
      </w:rPr>
    </w:lvl>
  </w:abstractNum>
  <w:abstractNum w:abstractNumId="29" w15:restartNumberingAfterBreak="0">
    <w:nsid w:val="231A4A66"/>
    <w:multiLevelType w:val="hybridMultilevel"/>
    <w:tmpl w:val="CEAE8FB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23219025"/>
    <w:multiLevelType w:val="hybridMultilevel"/>
    <w:tmpl w:val="CC70620C"/>
    <w:lvl w:ilvl="0" w:tplc="3AFCEAF1">
      <w:start w:val="1"/>
      <w:numFmt w:val="bullet"/>
      <w:lvlText w:val="·"/>
      <w:lvlJc w:val="left"/>
      <w:pPr>
        <w:ind w:left="720" w:hanging="360"/>
      </w:pPr>
      <w:rPr>
        <w:rFonts w:ascii="Symbol" w:eastAsia="Symbol" w:hAnsi="Symbol" w:cs="Symbol"/>
      </w:rPr>
    </w:lvl>
    <w:lvl w:ilvl="1" w:tplc="58080773">
      <w:start w:val="1"/>
      <w:numFmt w:val="bullet"/>
      <w:lvlText w:val="o"/>
      <w:lvlJc w:val="left"/>
      <w:pPr>
        <w:ind w:left="1440" w:hanging="360"/>
      </w:pPr>
      <w:rPr>
        <w:rFonts w:ascii="Symbol" w:hAnsi="Symbol"/>
      </w:rPr>
    </w:lvl>
    <w:lvl w:ilvl="2" w:tplc="26EA8883">
      <w:start w:val="1"/>
      <w:numFmt w:val="bullet"/>
      <w:lvlText w:val="·"/>
      <w:lvlJc w:val="left"/>
      <w:pPr>
        <w:ind w:left="2160" w:hanging="360"/>
      </w:pPr>
      <w:rPr>
        <w:rFonts w:ascii="Symbol" w:hAnsi="Symbol"/>
      </w:rPr>
    </w:lvl>
    <w:lvl w:ilvl="3" w:tplc="1262E3B9">
      <w:start w:val="1"/>
      <w:numFmt w:val="bullet"/>
      <w:lvlText w:val="o"/>
      <w:lvlJc w:val="left"/>
      <w:pPr>
        <w:ind w:left="2880" w:hanging="360"/>
      </w:pPr>
      <w:rPr>
        <w:rFonts w:ascii="Symbol" w:hAnsi="Symbol"/>
      </w:rPr>
    </w:lvl>
    <w:lvl w:ilvl="4" w:tplc="6A8EE87A">
      <w:start w:val="1"/>
      <w:numFmt w:val="bullet"/>
      <w:lvlText w:val="·"/>
      <w:lvlJc w:val="left"/>
      <w:pPr>
        <w:ind w:left="3600" w:hanging="360"/>
      </w:pPr>
      <w:rPr>
        <w:rFonts w:ascii="Symbol" w:hAnsi="Symbol"/>
      </w:rPr>
    </w:lvl>
    <w:lvl w:ilvl="5" w:tplc="0C62149A">
      <w:start w:val="1"/>
      <w:numFmt w:val="bullet"/>
      <w:lvlText w:val="o"/>
      <w:lvlJc w:val="left"/>
      <w:pPr>
        <w:ind w:left="4320" w:hanging="360"/>
      </w:pPr>
      <w:rPr>
        <w:rFonts w:ascii="Symbol" w:hAnsi="Symbol"/>
      </w:rPr>
    </w:lvl>
    <w:lvl w:ilvl="6" w:tplc="1FD17E1C">
      <w:start w:val="1"/>
      <w:numFmt w:val="bullet"/>
      <w:lvlText w:val="·"/>
      <w:lvlJc w:val="left"/>
      <w:pPr>
        <w:ind w:left="5040" w:hanging="360"/>
      </w:pPr>
      <w:rPr>
        <w:rFonts w:ascii="Symbol" w:hAnsi="Symbol"/>
      </w:rPr>
    </w:lvl>
    <w:lvl w:ilvl="7" w:tplc="72AD1A1D">
      <w:start w:val="1"/>
      <w:numFmt w:val="bullet"/>
      <w:lvlText w:val="o"/>
      <w:lvlJc w:val="left"/>
      <w:pPr>
        <w:ind w:left="5760" w:hanging="360"/>
      </w:pPr>
      <w:rPr>
        <w:rFonts w:ascii="Symbol" w:hAnsi="Symbol"/>
      </w:rPr>
    </w:lvl>
    <w:lvl w:ilvl="8" w:tplc="5E5137CF">
      <w:start w:val="1"/>
      <w:numFmt w:val="bullet"/>
      <w:lvlText w:val="·"/>
      <w:lvlJc w:val="left"/>
      <w:pPr>
        <w:ind w:left="6480" w:hanging="360"/>
      </w:pPr>
      <w:rPr>
        <w:rFonts w:ascii="Symbol" w:hAnsi="Symbol"/>
      </w:rPr>
    </w:lvl>
  </w:abstractNum>
  <w:abstractNum w:abstractNumId="31" w15:restartNumberingAfterBreak="0">
    <w:nsid w:val="24BF1B4C"/>
    <w:multiLevelType w:val="hybridMultilevel"/>
    <w:tmpl w:val="18F85A9C"/>
    <w:lvl w:ilvl="0" w:tplc="63FE25DE">
      <w:start w:val="1"/>
      <w:numFmt w:val="bullet"/>
      <w:lvlText w:val="·"/>
      <w:lvlJc w:val="left"/>
      <w:pPr>
        <w:ind w:left="720" w:hanging="360"/>
      </w:pPr>
      <w:rPr>
        <w:rFonts w:ascii="Symbol" w:eastAsia="Symbol" w:hAnsi="Symbol" w:cs="Symbol"/>
      </w:rPr>
    </w:lvl>
    <w:lvl w:ilvl="1" w:tplc="303C7A3E">
      <w:start w:val="1"/>
      <w:numFmt w:val="bullet"/>
      <w:lvlText w:val="o"/>
      <w:lvlJc w:val="left"/>
      <w:pPr>
        <w:ind w:left="1440" w:hanging="360"/>
      </w:pPr>
      <w:rPr>
        <w:rFonts w:ascii="Symbol" w:hAnsi="Symbol"/>
      </w:rPr>
    </w:lvl>
    <w:lvl w:ilvl="2" w:tplc="4F3FC1A0">
      <w:start w:val="1"/>
      <w:numFmt w:val="bullet"/>
      <w:lvlText w:val="·"/>
      <w:lvlJc w:val="left"/>
      <w:pPr>
        <w:ind w:left="2160" w:hanging="360"/>
      </w:pPr>
      <w:rPr>
        <w:rFonts w:ascii="Symbol" w:hAnsi="Symbol"/>
      </w:rPr>
    </w:lvl>
    <w:lvl w:ilvl="3" w:tplc="64D53F2A">
      <w:start w:val="1"/>
      <w:numFmt w:val="bullet"/>
      <w:lvlText w:val="o"/>
      <w:lvlJc w:val="left"/>
      <w:pPr>
        <w:ind w:left="2880" w:hanging="360"/>
      </w:pPr>
      <w:rPr>
        <w:rFonts w:ascii="Symbol" w:hAnsi="Symbol"/>
      </w:rPr>
    </w:lvl>
    <w:lvl w:ilvl="4" w:tplc="6576647F">
      <w:start w:val="1"/>
      <w:numFmt w:val="bullet"/>
      <w:lvlText w:val="·"/>
      <w:lvlJc w:val="left"/>
      <w:pPr>
        <w:ind w:left="3600" w:hanging="360"/>
      </w:pPr>
      <w:rPr>
        <w:rFonts w:ascii="Symbol" w:hAnsi="Symbol"/>
      </w:rPr>
    </w:lvl>
    <w:lvl w:ilvl="5" w:tplc="33C13F07">
      <w:start w:val="1"/>
      <w:numFmt w:val="bullet"/>
      <w:lvlText w:val="o"/>
      <w:lvlJc w:val="left"/>
      <w:pPr>
        <w:ind w:left="4320" w:hanging="360"/>
      </w:pPr>
      <w:rPr>
        <w:rFonts w:ascii="Symbol" w:hAnsi="Symbol"/>
      </w:rPr>
    </w:lvl>
    <w:lvl w:ilvl="6" w:tplc="10EBA8D4">
      <w:start w:val="1"/>
      <w:numFmt w:val="bullet"/>
      <w:lvlText w:val="·"/>
      <w:lvlJc w:val="left"/>
      <w:pPr>
        <w:ind w:left="5040" w:hanging="360"/>
      </w:pPr>
      <w:rPr>
        <w:rFonts w:ascii="Symbol" w:hAnsi="Symbol"/>
      </w:rPr>
    </w:lvl>
    <w:lvl w:ilvl="7" w:tplc="157CB7BB">
      <w:start w:val="1"/>
      <w:numFmt w:val="bullet"/>
      <w:lvlText w:val="o"/>
      <w:lvlJc w:val="left"/>
      <w:pPr>
        <w:ind w:left="5760" w:hanging="360"/>
      </w:pPr>
      <w:rPr>
        <w:rFonts w:ascii="Symbol" w:hAnsi="Symbol"/>
      </w:rPr>
    </w:lvl>
    <w:lvl w:ilvl="8" w:tplc="3A7F00BB">
      <w:start w:val="1"/>
      <w:numFmt w:val="bullet"/>
      <w:lvlText w:val="·"/>
      <w:lvlJc w:val="left"/>
      <w:pPr>
        <w:ind w:left="6480" w:hanging="360"/>
      </w:pPr>
      <w:rPr>
        <w:rFonts w:ascii="Symbol" w:hAnsi="Symbol"/>
      </w:rPr>
    </w:lvl>
  </w:abstractNum>
  <w:abstractNum w:abstractNumId="32" w15:restartNumberingAfterBreak="0">
    <w:nsid w:val="252C6C44"/>
    <w:multiLevelType w:val="hybridMultilevel"/>
    <w:tmpl w:val="C2F02458"/>
    <w:lvl w:ilvl="0" w:tplc="6C250A13">
      <w:start w:val="1"/>
      <w:numFmt w:val="bullet"/>
      <w:lvlText w:val="·"/>
      <w:lvlJc w:val="left"/>
      <w:pPr>
        <w:ind w:left="720" w:hanging="360"/>
      </w:pPr>
      <w:rPr>
        <w:rFonts w:ascii="Symbol" w:eastAsia="Symbol" w:hAnsi="Symbol" w:cs="Symbol"/>
      </w:rPr>
    </w:lvl>
    <w:lvl w:ilvl="1" w:tplc="0008C894">
      <w:start w:val="1"/>
      <w:numFmt w:val="bullet"/>
      <w:lvlText w:val="o"/>
      <w:lvlJc w:val="left"/>
      <w:pPr>
        <w:ind w:left="1440" w:hanging="360"/>
      </w:pPr>
      <w:rPr>
        <w:rFonts w:ascii="Symbol" w:hAnsi="Symbol"/>
      </w:rPr>
    </w:lvl>
    <w:lvl w:ilvl="2" w:tplc="46871F21">
      <w:start w:val="1"/>
      <w:numFmt w:val="bullet"/>
      <w:lvlText w:val="·"/>
      <w:lvlJc w:val="left"/>
      <w:pPr>
        <w:ind w:left="2160" w:hanging="360"/>
      </w:pPr>
      <w:rPr>
        <w:rFonts w:ascii="Symbol" w:hAnsi="Symbol"/>
      </w:rPr>
    </w:lvl>
    <w:lvl w:ilvl="3" w:tplc="643CABFF">
      <w:start w:val="1"/>
      <w:numFmt w:val="bullet"/>
      <w:lvlText w:val="o"/>
      <w:lvlJc w:val="left"/>
      <w:pPr>
        <w:ind w:left="2880" w:hanging="360"/>
      </w:pPr>
      <w:rPr>
        <w:rFonts w:ascii="Symbol" w:hAnsi="Symbol"/>
      </w:rPr>
    </w:lvl>
    <w:lvl w:ilvl="4" w:tplc="03B2AD17">
      <w:start w:val="1"/>
      <w:numFmt w:val="bullet"/>
      <w:lvlText w:val="·"/>
      <w:lvlJc w:val="left"/>
      <w:pPr>
        <w:ind w:left="3600" w:hanging="360"/>
      </w:pPr>
      <w:rPr>
        <w:rFonts w:ascii="Symbol" w:hAnsi="Symbol"/>
      </w:rPr>
    </w:lvl>
    <w:lvl w:ilvl="5" w:tplc="1CD53E4C">
      <w:start w:val="1"/>
      <w:numFmt w:val="bullet"/>
      <w:lvlText w:val="o"/>
      <w:lvlJc w:val="left"/>
      <w:pPr>
        <w:ind w:left="4320" w:hanging="360"/>
      </w:pPr>
      <w:rPr>
        <w:rFonts w:ascii="Symbol" w:hAnsi="Symbol"/>
      </w:rPr>
    </w:lvl>
    <w:lvl w:ilvl="6" w:tplc="7DE60DA7">
      <w:start w:val="1"/>
      <w:numFmt w:val="bullet"/>
      <w:lvlText w:val="·"/>
      <w:lvlJc w:val="left"/>
      <w:pPr>
        <w:ind w:left="5040" w:hanging="360"/>
      </w:pPr>
      <w:rPr>
        <w:rFonts w:ascii="Symbol" w:hAnsi="Symbol"/>
      </w:rPr>
    </w:lvl>
    <w:lvl w:ilvl="7" w:tplc="2C3DDD3E">
      <w:start w:val="1"/>
      <w:numFmt w:val="bullet"/>
      <w:lvlText w:val="o"/>
      <w:lvlJc w:val="left"/>
      <w:pPr>
        <w:ind w:left="5760" w:hanging="360"/>
      </w:pPr>
      <w:rPr>
        <w:rFonts w:ascii="Symbol" w:hAnsi="Symbol"/>
      </w:rPr>
    </w:lvl>
    <w:lvl w:ilvl="8" w:tplc="17CA7E06">
      <w:start w:val="1"/>
      <w:numFmt w:val="bullet"/>
      <w:lvlText w:val="·"/>
      <w:lvlJc w:val="left"/>
      <w:pPr>
        <w:ind w:left="6480" w:hanging="360"/>
      </w:pPr>
      <w:rPr>
        <w:rFonts w:ascii="Symbol" w:hAnsi="Symbol"/>
      </w:rPr>
    </w:lvl>
  </w:abstractNum>
  <w:abstractNum w:abstractNumId="33" w15:restartNumberingAfterBreak="0">
    <w:nsid w:val="27F0CA70"/>
    <w:multiLevelType w:val="multilevel"/>
    <w:tmpl w:val="8724E248"/>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4" w15:restartNumberingAfterBreak="0">
    <w:nsid w:val="286BDF90"/>
    <w:multiLevelType w:val="hybridMultilevel"/>
    <w:tmpl w:val="D4C07202"/>
    <w:lvl w:ilvl="0" w:tplc="284DF499">
      <w:start w:val="1"/>
      <w:numFmt w:val="bullet"/>
      <w:lvlText w:val="·"/>
      <w:lvlJc w:val="left"/>
      <w:pPr>
        <w:ind w:left="720" w:hanging="360"/>
      </w:pPr>
      <w:rPr>
        <w:rFonts w:ascii="Symbol" w:eastAsia="Symbol" w:hAnsi="Symbol" w:cs="Symbol"/>
      </w:rPr>
    </w:lvl>
    <w:lvl w:ilvl="1" w:tplc="38170D2F">
      <w:start w:val="1"/>
      <w:numFmt w:val="bullet"/>
      <w:lvlText w:val="o"/>
      <w:lvlJc w:val="left"/>
      <w:pPr>
        <w:ind w:left="1440" w:hanging="360"/>
      </w:pPr>
      <w:rPr>
        <w:rFonts w:ascii="Symbol" w:hAnsi="Symbol"/>
      </w:rPr>
    </w:lvl>
    <w:lvl w:ilvl="2" w:tplc="030B12BF">
      <w:start w:val="1"/>
      <w:numFmt w:val="bullet"/>
      <w:lvlText w:val="·"/>
      <w:lvlJc w:val="left"/>
      <w:pPr>
        <w:ind w:left="2160" w:hanging="360"/>
      </w:pPr>
      <w:rPr>
        <w:rFonts w:ascii="Symbol" w:hAnsi="Symbol"/>
      </w:rPr>
    </w:lvl>
    <w:lvl w:ilvl="3" w:tplc="2E80FFDF">
      <w:start w:val="1"/>
      <w:numFmt w:val="bullet"/>
      <w:lvlText w:val="o"/>
      <w:lvlJc w:val="left"/>
      <w:pPr>
        <w:ind w:left="2880" w:hanging="360"/>
      </w:pPr>
      <w:rPr>
        <w:rFonts w:ascii="Symbol" w:hAnsi="Symbol"/>
      </w:rPr>
    </w:lvl>
    <w:lvl w:ilvl="4" w:tplc="5F9D0DEE">
      <w:start w:val="1"/>
      <w:numFmt w:val="bullet"/>
      <w:lvlText w:val="·"/>
      <w:lvlJc w:val="left"/>
      <w:pPr>
        <w:ind w:left="3600" w:hanging="360"/>
      </w:pPr>
      <w:rPr>
        <w:rFonts w:ascii="Symbol" w:hAnsi="Symbol"/>
      </w:rPr>
    </w:lvl>
    <w:lvl w:ilvl="5" w:tplc="2297B46D">
      <w:start w:val="1"/>
      <w:numFmt w:val="bullet"/>
      <w:lvlText w:val="o"/>
      <w:lvlJc w:val="left"/>
      <w:pPr>
        <w:ind w:left="4320" w:hanging="360"/>
      </w:pPr>
      <w:rPr>
        <w:rFonts w:ascii="Symbol" w:hAnsi="Symbol"/>
      </w:rPr>
    </w:lvl>
    <w:lvl w:ilvl="6" w:tplc="3B60F9EB">
      <w:start w:val="1"/>
      <w:numFmt w:val="bullet"/>
      <w:lvlText w:val="·"/>
      <w:lvlJc w:val="left"/>
      <w:pPr>
        <w:ind w:left="5040" w:hanging="360"/>
      </w:pPr>
      <w:rPr>
        <w:rFonts w:ascii="Symbol" w:hAnsi="Symbol"/>
      </w:rPr>
    </w:lvl>
    <w:lvl w:ilvl="7" w:tplc="33743335">
      <w:start w:val="1"/>
      <w:numFmt w:val="bullet"/>
      <w:lvlText w:val="o"/>
      <w:lvlJc w:val="left"/>
      <w:pPr>
        <w:ind w:left="5760" w:hanging="360"/>
      </w:pPr>
      <w:rPr>
        <w:rFonts w:ascii="Symbol" w:hAnsi="Symbol"/>
      </w:rPr>
    </w:lvl>
    <w:lvl w:ilvl="8" w:tplc="23383664">
      <w:start w:val="1"/>
      <w:numFmt w:val="bullet"/>
      <w:lvlText w:val="·"/>
      <w:lvlJc w:val="left"/>
      <w:pPr>
        <w:ind w:left="6480" w:hanging="360"/>
      </w:pPr>
      <w:rPr>
        <w:rFonts w:ascii="Symbol" w:hAnsi="Symbol"/>
      </w:rPr>
    </w:lvl>
  </w:abstractNum>
  <w:abstractNum w:abstractNumId="35" w15:restartNumberingAfterBreak="0">
    <w:nsid w:val="2A397D8E"/>
    <w:multiLevelType w:val="hybridMultilevel"/>
    <w:tmpl w:val="A02067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2AF356D1"/>
    <w:multiLevelType w:val="hybridMultilevel"/>
    <w:tmpl w:val="2FDEC0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2B175762"/>
    <w:multiLevelType w:val="hybridMultilevel"/>
    <w:tmpl w:val="5A48E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2B6E4A75"/>
    <w:multiLevelType w:val="hybridMultilevel"/>
    <w:tmpl w:val="9CC24C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2CA6B312"/>
    <w:multiLevelType w:val="hybridMultilevel"/>
    <w:tmpl w:val="99803B3E"/>
    <w:lvl w:ilvl="0" w:tplc="4CC00345">
      <w:start w:val="1"/>
      <w:numFmt w:val="bullet"/>
      <w:lvlText w:val="·"/>
      <w:lvlJc w:val="left"/>
      <w:pPr>
        <w:ind w:left="720" w:hanging="360"/>
      </w:pPr>
      <w:rPr>
        <w:rFonts w:ascii="Symbol" w:eastAsia="Symbol" w:hAnsi="Symbol" w:cs="Symbol"/>
      </w:rPr>
    </w:lvl>
    <w:lvl w:ilvl="1" w:tplc="1B1C6DAB">
      <w:start w:val="1"/>
      <w:numFmt w:val="bullet"/>
      <w:lvlText w:val="o"/>
      <w:lvlJc w:val="left"/>
      <w:pPr>
        <w:ind w:left="1440" w:hanging="360"/>
      </w:pPr>
      <w:rPr>
        <w:rFonts w:ascii="Symbol" w:hAnsi="Symbol"/>
      </w:rPr>
    </w:lvl>
    <w:lvl w:ilvl="2" w:tplc="0049B97D">
      <w:start w:val="1"/>
      <w:numFmt w:val="bullet"/>
      <w:lvlText w:val="·"/>
      <w:lvlJc w:val="left"/>
      <w:pPr>
        <w:ind w:left="2160" w:hanging="360"/>
      </w:pPr>
      <w:rPr>
        <w:rFonts w:ascii="Symbol" w:hAnsi="Symbol"/>
      </w:rPr>
    </w:lvl>
    <w:lvl w:ilvl="3" w:tplc="636DF371">
      <w:start w:val="1"/>
      <w:numFmt w:val="bullet"/>
      <w:lvlText w:val="o"/>
      <w:lvlJc w:val="left"/>
      <w:pPr>
        <w:ind w:left="2880" w:hanging="360"/>
      </w:pPr>
      <w:rPr>
        <w:rFonts w:ascii="Symbol" w:hAnsi="Symbol"/>
      </w:rPr>
    </w:lvl>
    <w:lvl w:ilvl="4" w:tplc="6FDEC979">
      <w:start w:val="1"/>
      <w:numFmt w:val="bullet"/>
      <w:lvlText w:val="·"/>
      <w:lvlJc w:val="left"/>
      <w:pPr>
        <w:ind w:left="3600" w:hanging="360"/>
      </w:pPr>
      <w:rPr>
        <w:rFonts w:ascii="Symbol" w:hAnsi="Symbol"/>
      </w:rPr>
    </w:lvl>
    <w:lvl w:ilvl="5" w:tplc="26F36D7E">
      <w:start w:val="1"/>
      <w:numFmt w:val="bullet"/>
      <w:lvlText w:val="o"/>
      <w:lvlJc w:val="left"/>
      <w:pPr>
        <w:ind w:left="4320" w:hanging="360"/>
      </w:pPr>
      <w:rPr>
        <w:rFonts w:ascii="Symbol" w:hAnsi="Symbol"/>
      </w:rPr>
    </w:lvl>
    <w:lvl w:ilvl="6" w:tplc="1AF255C0">
      <w:start w:val="1"/>
      <w:numFmt w:val="bullet"/>
      <w:lvlText w:val="·"/>
      <w:lvlJc w:val="left"/>
      <w:pPr>
        <w:ind w:left="5040" w:hanging="360"/>
      </w:pPr>
      <w:rPr>
        <w:rFonts w:ascii="Symbol" w:hAnsi="Symbol"/>
      </w:rPr>
    </w:lvl>
    <w:lvl w:ilvl="7" w:tplc="5788864B">
      <w:start w:val="1"/>
      <w:numFmt w:val="bullet"/>
      <w:lvlText w:val="o"/>
      <w:lvlJc w:val="left"/>
      <w:pPr>
        <w:ind w:left="5760" w:hanging="360"/>
      </w:pPr>
      <w:rPr>
        <w:rFonts w:ascii="Symbol" w:hAnsi="Symbol"/>
      </w:rPr>
    </w:lvl>
    <w:lvl w:ilvl="8" w:tplc="7ABAA11F">
      <w:start w:val="1"/>
      <w:numFmt w:val="bullet"/>
      <w:lvlText w:val="·"/>
      <w:lvlJc w:val="left"/>
      <w:pPr>
        <w:ind w:left="6480" w:hanging="360"/>
      </w:pPr>
      <w:rPr>
        <w:rFonts w:ascii="Symbol" w:hAnsi="Symbol"/>
      </w:rPr>
    </w:lvl>
  </w:abstractNum>
  <w:abstractNum w:abstractNumId="40" w15:restartNumberingAfterBreak="0">
    <w:nsid w:val="2E65BFB0"/>
    <w:multiLevelType w:val="hybridMultilevel"/>
    <w:tmpl w:val="A478191E"/>
    <w:lvl w:ilvl="0" w:tplc="190D31C5">
      <w:start w:val="1"/>
      <w:numFmt w:val="bullet"/>
      <w:lvlText w:val="·"/>
      <w:lvlJc w:val="left"/>
      <w:pPr>
        <w:ind w:left="720" w:hanging="360"/>
      </w:pPr>
      <w:rPr>
        <w:rFonts w:ascii="Symbol" w:eastAsia="Symbol" w:hAnsi="Symbol" w:cs="Symbol"/>
      </w:rPr>
    </w:lvl>
    <w:lvl w:ilvl="1" w:tplc="4CFB7F79">
      <w:start w:val="1"/>
      <w:numFmt w:val="bullet"/>
      <w:lvlText w:val="o"/>
      <w:lvlJc w:val="left"/>
      <w:pPr>
        <w:ind w:left="1440" w:hanging="360"/>
      </w:pPr>
      <w:rPr>
        <w:rFonts w:ascii="Symbol" w:hAnsi="Symbol"/>
      </w:rPr>
    </w:lvl>
    <w:lvl w:ilvl="2" w:tplc="06686C79">
      <w:start w:val="1"/>
      <w:numFmt w:val="bullet"/>
      <w:lvlText w:val="·"/>
      <w:lvlJc w:val="left"/>
      <w:pPr>
        <w:ind w:left="2160" w:hanging="360"/>
      </w:pPr>
      <w:rPr>
        <w:rFonts w:ascii="Symbol" w:hAnsi="Symbol"/>
      </w:rPr>
    </w:lvl>
    <w:lvl w:ilvl="3" w:tplc="08F9726C">
      <w:start w:val="1"/>
      <w:numFmt w:val="bullet"/>
      <w:lvlText w:val="o"/>
      <w:lvlJc w:val="left"/>
      <w:pPr>
        <w:ind w:left="2880" w:hanging="360"/>
      </w:pPr>
      <w:rPr>
        <w:rFonts w:ascii="Symbol" w:hAnsi="Symbol"/>
      </w:rPr>
    </w:lvl>
    <w:lvl w:ilvl="4" w:tplc="1029C07C">
      <w:start w:val="1"/>
      <w:numFmt w:val="bullet"/>
      <w:lvlText w:val="·"/>
      <w:lvlJc w:val="left"/>
      <w:pPr>
        <w:ind w:left="3600" w:hanging="360"/>
      </w:pPr>
      <w:rPr>
        <w:rFonts w:ascii="Symbol" w:hAnsi="Symbol"/>
      </w:rPr>
    </w:lvl>
    <w:lvl w:ilvl="5" w:tplc="70CC353D">
      <w:start w:val="1"/>
      <w:numFmt w:val="bullet"/>
      <w:lvlText w:val="o"/>
      <w:lvlJc w:val="left"/>
      <w:pPr>
        <w:ind w:left="4320" w:hanging="360"/>
      </w:pPr>
      <w:rPr>
        <w:rFonts w:ascii="Symbol" w:hAnsi="Symbol"/>
      </w:rPr>
    </w:lvl>
    <w:lvl w:ilvl="6" w:tplc="2FB6BB30">
      <w:start w:val="1"/>
      <w:numFmt w:val="bullet"/>
      <w:lvlText w:val="·"/>
      <w:lvlJc w:val="left"/>
      <w:pPr>
        <w:ind w:left="5040" w:hanging="360"/>
      </w:pPr>
      <w:rPr>
        <w:rFonts w:ascii="Symbol" w:hAnsi="Symbol"/>
      </w:rPr>
    </w:lvl>
    <w:lvl w:ilvl="7" w:tplc="7666C187">
      <w:start w:val="1"/>
      <w:numFmt w:val="bullet"/>
      <w:lvlText w:val="o"/>
      <w:lvlJc w:val="left"/>
      <w:pPr>
        <w:ind w:left="5760" w:hanging="360"/>
      </w:pPr>
      <w:rPr>
        <w:rFonts w:ascii="Symbol" w:hAnsi="Symbol"/>
      </w:rPr>
    </w:lvl>
    <w:lvl w:ilvl="8" w:tplc="63AFAE11">
      <w:start w:val="1"/>
      <w:numFmt w:val="bullet"/>
      <w:lvlText w:val="·"/>
      <w:lvlJc w:val="left"/>
      <w:pPr>
        <w:ind w:left="6480" w:hanging="360"/>
      </w:pPr>
      <w:rPr>
        <w:rFonts w:ascii="Symbol" w:hAnsi="Symbol"/>
      </w:rPr>
    </w:lvl>
  </w:abstractNum>
  <w:abstractNum w:abstractNumId="41" w15:restartNumberingAfterBreak="0">
    <w:nsid w:val="2F17E7BC"/>
    <w:multiLevelType w:val="hybridMultilevel"/>
    <w:tmpl w:val="C016810A"/>
    <w:lvl w:ilvl="0" w:tplc="08A0B0AD">
      <w:start w:val="1"/>
      <w:numFmt w:val="bullet"/>
      <w:lvlText w:val="·"/>
      <w:lvlJc w:val="left"/>
      <w:pPr>
        <w:ind w:left="720" w:hanging="360"/>
      </w:pPr>
      <w:rPr>
        <w:rFonts w:ascii="Symbol" w:eastAsia="Symbol" w:hAnsi="Symbol" w:cs="Symbol"/>
      </w:rPr>
    </w:lvl>
    <w:lvl w:ilvl="1" w:tplc="6C8C5B5E">
      <w:start w:val="1"/>
      <w:numFmt w:val="bullet"/>
      <w:lvlText w:val="o"/>
      <w:lvlJc w:val="left"/>
      <w:pPr>
        <w:ind w:left="1440" w:hanging="360"/>
      </w:pPr>
      <w:rPr>
        <w:rFonts w:ascii="Symbol" w:hAnsi="Symbol"/>
      </w:rPr>
    </w:lvl>
    <w:lvl w:ilvl="2" w:tplc="324FA8A3">
      <w:start w:val="1"/>
      <w:numFmt w:val="bullet"/>
      <w:lvlText w:val="·"/>
      <w:lvlJc w:val="left"/>
      <w:pPr>
        <w:ind w:left="2160" w:hanging="360"/>
      </w:pPr>
      <w:rPr>
        <w:rFonts w:ascii="Symbol" w:hAnsi="Symbol"/>
      </w:rPr>
    </w:lvl>
    <w:lvl w:ilvl="3" w:tplc="6746CBBD">
      <w:start w:val="1"/>
      <w:numFmt w:val="bullet"/>
      <w:lvlText w:val="o"/>
      <w:lvlJc w:val="left"/>
      <w:pPr>
        <w:ind w:left="2880" w:hanging="360"/>
      </w:pPr>
      <w:rPr>
        <w:rFonts w:ascii="Symbol" w:hAnsi="Symbol"/>
      </w:rPr>
    </w:lvl>
    <w:lvl w:ilvl="4" w:tplc="7B0804B6">
      <w:start w:val="1"/>
      <w:numFmt w:val="bullet"/>
      <w:lvlText w:val="·"/>
      <w:lvlJc w:val="left"/>
      <w:pPr>
        <w:ind w:left="3600" w:hanging="360"/>
      </w:pPr>
      <w:rPr>
        <w:rFonts w:ascii="Symbol" w:hAnsi="Symbol"/>
      </w:rPr>
    </w:lvl>
    <w:lvl w:ilvl="5" w:tplc="504CBC8A">
      <w:start w:val="1"/>
      <w:numFmt w:val="bullet"/>
      <w:lvlText w:val="o"/>
      <w:lvlJc w:val="left"/>
      <w:pPr>
        <w:ind w:left="4320" w:hanging="360"/>
      </w:pPr>
      <w:rPr>
        <w:rFonts w:ascii="Symbol" w:hAnsi="Symbol"/>
      </w:rPr>
    </w:lvl>
    <w:lvl w:ilvl="6" w:tplc="00F8120C">
      <w:start w:val="1"/>
      <w:numFmt w:val="bullet"/>
      <w:lvlText w:val="·"/>
      <w:lvlJc w:val="left"/>
      <w:pPr>
        <w:ind w:left="5040" w:hanging="360"/>
      </w:pPr>
      <w:rPr>
        <w:rFonts w:ascii="Symbol" w:hAnsi="Symbol"/>
      </w:rPr>
    </w:lvl>
    <w:lvl w:ilvl="7" w:tplc="09DD956A">
      <w:start w:val="1"/>
      <w:numFmt w:val="bullet"/>
      <w:lvlText w:val="o"/>
      <w:lvlJc w:val="left"/>
      <w:pPr>
        <w:ind w:left="5760" w:hanging="360"/>
      </w:pPr>
      <w:rPr>
        <w:rFonts w:ascii="Symbol" w:hAnsi="Symbol"/>
      </w:rPr>
    </w:lvl>
    <w:lvl w:ilvl="8" w:tplc="2EB3C376">
      <w:start w:val="1"/>
      <w:numFmt w:val="bullet"/>
      <w:lvlText w:val="·"/>
      <w:lvlJc w:val="left"/>
      <w:pPr>
        <w:ind w:left="6480" w:hanging="360"/>
      </w:pPr>
      <w:rPr>
        <w:rFonts w:ascii="Symbol" w:hAnsi="Symbol"/>
      </w:rPr>
    </w:lvl>
  </w:abstractNum>
  <w:abstractNum w:abstractNumId="42" w15:restartNumberingAfterBreak="0">
    <w:nsid w:val="30E86DF9"/>
    <w:multiLevelType w:val="hybridMultilevel"/>
    <w:tmpl w:val="638AFF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32E7AC60"/>
    <w:multiLevelType w:val="hybridMultilevel"/>
    <w:tmpl w:val="88D28B4C"/>
    <w:lvl w:ilvl="0" w:tplc="7254FEC7">
      <w:start w:val="1"/>
      <w:numFmt w:val="bullet"/>
      <w:lvlText w:val="·"/>
      <w:lvlJc w:val="left"/>
      <w:pPr>
        <w:ind w:left="720" w:hanging="360"/>
      </w:pPr>
      <w:rPr>
        <w:rFonts w:ascii="Symbol" w:eastAsia="Symbol" w:hAnsi="Symbol" w:cs="Symbol"/>
      </w:rPr>
    </w:lvl>
    <w:lvl w:ilvl="1" w:tplc="56EC5E2E">
      <w:start w:val="1"/>
      <w:numFmt w:val="bullet"/>
      <w:lvlText w:val="o"/>
      <w:lvlJc w:val="left"/>
      <w:pPr>
        <w:ind w:left="1440" w:hanging="360"/>
      </w:pPr>
      <w:rPr>
        <w:rFonts w:ascii="Symbol" w:hAnsi="Symbol"/>
      </w:rPr>
    </w:lvl>
    <w:lvl w:ilvl="2" w:tplc="1E9A18B8">
      <w:start w:val="1"/>
      <w:numFmt w:val="bullet"/>
      <w:lvlText w:val="·"/>
      <w:lvlJc w:val="left"/>
      <w:pPr>
        <w:ind w:left="2160" w:hanging="360"/>
      </w:pPr>
      <w:rPr>
        <w:rFonts w:ascii="Symbol" w:hAnsi="Symbol"/>
      </w:rPr>
    </w:lvl>
    <w:lvl w:ilvl="3" w:tplc="09E29302">
      <w:start w:val="1"/>
      <w:numFmt w:val="bullet"/>
      <w:lvlText w:val="o"/>
      <w:lvlJc w:val="left"/>
      <w:pPr>
        <w:ind w:left="2880" w:hanging="360"/>
      </w:pPr>
      <w:rPr>
        <w:rFonts w:ascii="Symbol" w:hAnsi="Symbol"/>
      </w:rPr>
    </w:lvl>
    <w:lvl w:ilvl="4" w:tplc="3C3A85E0">
      <w:start w:val="1"/>
      <w:numFmt w:val="bullet"/>
      <w:lvlText w:val="·"/>
      <w:lvlJc w:val="left"/>
      <w:pPr>
        <w:ind w:left="3600" w:hanging="360"/>
      </w:pPr>
      <w:rPr>
        <w:rFonts w:ascii="Symbol" w:hAnsi="Symbol"/>
      </w:rPr>
    </w:lvl>
    <w:lvl w:ilvl="5" w:tplc="324A2E99">
      <w:start w:val="1"/>
      <w:numFmt w:val="bullet"/>
      <w:lvlText w:val="o"/>
      <w:lvlJc w:val="left"/>
      <w:pPr>
        <w:ind w:left="4320" w:hanging="360"/>
      </w:pPr>
      <w:rPr>
        <w:rFonts w:ascii="Symbol" w:hAnsi="Symbol"/>
      </w:rPr>
    </w:lvl>
    <w:lvl w:ilvl="6" w:tplc="765C1BB3">
      <w:start w:val="1"/>
      <w:numFmt w:val="bullet"/>
      <w:lvlText w:val="·"/>
      <w:lvlJc w:val="left"/>
      <w:pPr>
        <w:ind w:left="5040" w:hanging="360"/>
      </w:pPr>
      <w:rPr>
        <w:rFonts w:ascii="Symbol" w:hAnsi="Symbol"/>
      </w:rPr>
    </w:lvl>
    <w:lvl w:ilvl="7" w:tplc="5A62DDFF">
      <w:start w:val="1"/>
      <w:numFmt w:val="bullet"/>
      <w:lvlText w:val="o"/>
      <w:lvlJc w:val="left"/>
      <w:pPr>
        <w:ind w:left="5760" w:hanging="360"/>
      </w:pPr>
      <w:rPr>
        <w:rFonts w:ascii="Symbol" w:hAnsi="Symbol"/>
      </w:rPr>
    </w:lvl>
    <w:lvl w:ilvl="8" w:tplc="51A09F7B">
      <w:start w:val="1"/>
      <w:numFmt w:val="bullet"/>
      <w:lvlText w:val="·"/>
      <w:lvlJc w:val="left"/>
      <w:pPr>
        <w:ind w:left="6480" w:hanging="360"/>
      </w:pPr>
      <w:rPr>
        <w:rFonts w:ascii="Symbol" w:hAnsi="Symbol"/>
      </w:rPr>
    </w:lvl>
  </w:abstractNum>
  <w:abstractNum w:abstractNumId="44" w15:restartNumberingAfterBreak="0">
    <w:nsid w:val="349B591D"/>
    <w:multiLevelType w:val="hybridMultilevel"/>
    <w:tmpl w:val="9B5489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5" w15:restartNumberingAfterBreak="0">
    <w:nsid w:val="3511A055"/>
    <w:multiLevelType w:val="hybridMultilevel"/>
    <w:tmpl w:val="F8683B62"/>
    <w:lvl w:ilvl="0" w:tplc="5F3DF0B2">
      <w:start w:val="1"/>
      <w:numFmt w:val="bullet"/>
      <w:lvlText w:val="·"/>
      <w:lvlJc w:val="left"/>
      <w:pPr>
        <w:ind w:left="720" w:hanging="360"/>
      </w:pPr>
      <w:rPr>
        <w:rFonts w:ascii="Symbol" w:eastAsia="Symbol" w:hAnsi="Symbol" w:cs="Symbol"/>
      </w:rPr>
    </w:lvl>
    <w:lvl w:ilvl="1" w:tplc="24A21BE0">
      <w:start w:val="1"/>
      <w:numFmt w:val="bullet"/>
      <w:lvlText w:val="o"/>
      <w:lvlJc w:val="left"/>
      <w:pPr>
        <w:ind w:left="1440" w:hanging="360"/>
      </w:pPr>
      <w:rPr>
        <w:rFonts w:ascii="Symbol" w:hAnsi="Symbol"/>
      </w:rPr>
    </w:lvl>
    <w:lvl w:ilvl="2" w:tplc="55EF8C78">
      <w:start w:val="1"/>
      <w:numFmt w:val="bullet"/>
      <w:lvlText w:val="·"/>
      <w:lvlJc w:val="left"/>
      <w:pPr>
        <w:ind w:left="2160" w:hanging="360"/>
      </w:pPr>
      <w:rPr>
        <w:rFonts w:ascii="Symbol" w:hAnsi="Symbol"/>
      </w:rPr>
    </w:lvl>
    <w:lvl w:ilvl="3" w:tplc="0B3FEACD">
      <w:start w:val="1"/>
      <w:numFmt w:val="bullet"/>
      <w:lvlText w:val="o"/>
      <w:lvlJc w:val="left"/>
      <w:pPr>
        <w:ind w:left="2880" w:hanging="360"/>
      </w:pPr>
      <w:rPr>
        <w:rFonts w:ascii="Symbol" w:hAnsi="Symbol"/>
      </w:rPr>
    </w:lvl>
    <w:lvl w:ilvl="4" w:tplc="7046DA58">
      <w:start w:val="1"/>
      <w:numFmt w:val="bullet"/>
      <w:lvlText w:val="·"/>
      <w:lvlJc w:val="left"/>
      <w:pPr>
        <w:ind w:left="3600" w:hanging="360"/>
      </w:pPr>
      <w:rPr>
        <w:rFonts w:ascii="Symbol" w:hAnsi="Symbol"/>
      </w:rPr>
    </w:lvl>
    <w:lvl w:ilvl="5" w:tplc="7E9213FA">
      <w:start w:val="1"/>
      <w:numFmt w:val="bullet"/>
      <w:lvlText w:val="o"/>
      <w:lvlJc w:val="left"/>
      <w:pPr>
        <w:ind w:left="4320" w:hanging="360"/>
      </w:pPr>
      <w:rPr>
        <w:rFonts w:ascii="Symbol" w:hAnsi="Symbol"/>
      </w:rPr>
    </w:lvl>
    <w:lvl w:ilvl="6" w:tplc="3B82854A">
      <w:start w:val="1"/>
      <w:numFmt w:val="bullet"/>
      <w:lvlText w:val="·"/>
      <w:lvlJc w:val="left"/>
      <w:pPr>
        <w:ind w:left="5040" w:hanging="360"/>
      </w:pPr>
      <w:rPr>
        <w:rFonts w:ascii="Symbol" w:hAnsi="Symbol"/>
      </w:rPr>
    </w:lvl>
    <w:lvl w:ilvl="7" w:tplc="27554EB5">
      <w:start w:val="1"/>
      <w:numFmt w:val="bullet"/>
      <w:lvlText w:val="o"/>
      <w:lvlJc w:val="left"/>
      <w:pPr>
        <w:ind w:left="5760" w:hanging="360"/>
      </w:pPr>
      <w:rPr>
        <w:rFonts w:ascii="Symbol" w:hAnsi="Symbol"/>
      </w:rPr>
    </w:lvl>
    <w:lvl w:ilvl="8" w:tplc="2CDE24D8">
      <w:start w:val="1"/>
      <w:numFmt w:val="bullet"/>
      <w:lvlText w:val="·"/>
      <w:lvlJc w:val="left"/>
      <w:pPr>
        <w:ind w:left="6480" w:hanging="360"/>
      </w:pPr>
      <w:rPr>
        <w:rFonts w:ascii="Symbol" w:hAnsi="Symbol"/>
      </w:rPr>
    </w:lvl>
  </w:abstractNum>
  <w:abstractNum w:abstractNumId="46" w15:restartNumberingAfterBreak="0">
    <w:nsid w:val="385B2FCD"/>
    <w:multiLevelType w:val="hybridMultilevel"/>
    <w:tmpl w:val="91D63E46"/>
    <w:lvl w:ilvl="0" w:tplc="658CEB51">
      <w:start w:val="1"/>
      <w:numFmt w:val="bullet"/>
      <w:lvlText w:val="·"/>
      <w:lvlJc w:val="left"/>
      <w:pPr>
        <w:ind w:left="720" w:hanging="360"/>
      </w:pPr>
      <w:rPr>
        <w:rFonts w:ascii="Symbol" w:eastAsia="Symbol" w:hAnsi="Symbol" w:cs="Symbol"/>
      </w:rPr>
    </w:lvl>
    <w:lvl w:ilvl="1" w:tplc="0720BCF3">
      <w:start w:val="1"/>
      <w:numFmt w:val="bullet"/>
      <w:lvlText w:val="o"/>
      <w:lvlJc w:val="left"/>
      <w:pPr>
        <w:ind w:left="1440" w:hanging="360"/>
      </w:pPr>
      <w:rPr>
        <w:rFonts w:ascii="Symbol" w:hAnsi="Symbol"/>
      </w:rPr>
    </w:lvl>
    <w:lvl w:ilvl="2" w:tplc="4D426E58">
      <w:start w:val="1"/>
      <w:numFmt w:val="bullet"/>
      <w:lvlText w:val="·"/>
      <w:lvlJc w:val="left"/>
      <w:pPr>
        <w:ind w:left="2160" w:hanging="360"/>
      </w:pPr>
      <w:rPr>
        <w:rFonts w:ascii="Symbol" w:hAnsi="Symbol"/>
      </w:rPr>
    </w:lvl>
    <w:lvl w:ilvl="3" w:tplc="7E92D146">
      <w:start w:val="1"/>
      <w:numFmt w:val="bullet"/>
      <w:lvlText w:val="o"/>
      <w:lvlJc w:val="left"/>
      <w:pPr>
        <w:ind w:left="2880" w:hanging="360"/>
      </w:pPr>
      <w:rPr>
        <w:rFonts w:ascii="Symbol" w:hAnsi="Symbol"/>
      </w:rPr>
    </w:lvl>
    <w:lvl w:ilvl="4" w:tplc="119F136B">
      <w:start w:val="1"/>
      <w:numFmt w:val="bullet"/>
      <w:lvlText w:val="·"/>
      <w:lvlJc w:val="left"/>
      <w:pPr>
        <w:ind w:left="3600" w:hanging="360"/>
      </w:pPr>
      <w:rPr>
        <w:rFonts w:ascii="Symbol" w:hAnsi="Symbol"/>
      </w:rPr>
    </w:lvl>
    <w:lvl w:ilvl="5" w:tplc="4D8F45A4">
      <w:start w:val="1"/>
      <w:numFmt w:val="bullet"/>
      <w:lvlText w:val="o"/>
      <w:lvlJc w:val="left"/>
      <w:pPr>
        <w:ind w:left="4320" w:hanging="360"/>
      </w:pPr>
      <w:rPr>
        <w:rFonts w:ascii="Symbol" w:hAnsi="Symbol"/>
      </w:rPr>
    </w:lvl>
    <w:lvl w:ilvl="6" w:tplc="25558703">
      <w:start w:val="1"/>
      <w:numFmt w:val="bullet"/>
      <w:lvlText w:val="·"/>
      <w:lvlJc w:val="left"/>
      <w:pPr>
        <w:ind w:left="5040" w:hanging="360"/>
      </w:pPr>
      <w:rPr>
        <w:rFonts w:ascii="Symbol" w:hAnsi="Symbol"/>
      </w:rPr>
    </w:lvl>
    <w:lvl w:ilvl="7" w:tplc="7E8D78EB">
      <w:start w:val="1"/>
      <w:numFmt w:val="bullet"/>
      <w:lvlText w:val="o"/>
      <w:lvlJc w:val="left"/>
      <w:pPr>
        <w:ind w:left="5760" w:hanging="360"/>
      </w:pPr>
      <w:rPr>
        <w:rFonts w:ascii="Symbol" w:hAnsi="Symbol"/>
      </w:rPr>
    </w:lvl>
    <w:lvl w:ilvl="8" w:tplc="19729C40">
      <w:start w:val="1"/>
      <w:numFmt w:val="bullet"/>
      <w:lvlText w:val="·"/>
      <w:lvlJc w:val="left"/>
      <w:pPr>
        <w:ind w:left="6480" w:hanging="360"/>
      </w:pPr>
      <w:rPr>
        <w:rFonts w:ascii="Symbol" w:hAnsi="Symbol"/>
      </w:rPr>
    </w:lvl>
  </w:abstractNum>
  <w:abstractNum w:abstractNumId="47" w15:restartNumberingAfterBreak="0">
    <w:nsid w:val="38FF8E0C"/>
    <w:multiLevelType w:val="hybridMultilevel"/>
    <w:tmpl w:val="6CC067D4"/>
    <w:lvl w:ilvl="0" w:tplc="69912C26">
      <w:start w:val="1"/>
      <w:numFmt w:val="bullet"/>
      <w:lvlText w:val="·"/>
      <w:lvlJc w:val="left"/>
      <w:pPr>
        <w:ind w:left="720" w:hanging="360"/>
      </w:pPr>
      <w:rPr>
        <w:rFonts w:ascii="Symbol" w:eastAsia="Symbol" w:hAnsi="Symbol" w:cs="Symbol"/>
      </w:rPr>
    </w:lvl>
    <w:lvl w:ilvl="1" w:tplc="0A88D168">
      <w:start w:val="1"/>
      <w:numFmt w:val="bullet"/>
      <w:lvlText w:val="o"/>
      <w:lvlJc w:val="left"/>
      <w:pPr>
        <w:ind w:left="1440" w:hanging="360"/>
      </w:pPr>
      <w:rPr>
        <w:rFonts w:ascii="Symbol" w:hAnsi="Symbol"/>
      </w:rPr>
    </w:lvl>
    <w:lvl w:ilvl="2" w:tplc="37CD9D60">
      <w:start w:val="1"/>
      <w:numFmt w:val="bullet"/>
      <w:lvlText w:val="·"/>
      <w:lvlJc w:val="left"/>
      <w:pPr>
        <w:ind w:left="2160" w:hanging="360"/>
      </w:pPr>
      <w:rPr>
        <w:rFonts w:ascii="Symbol" w:hAnsi="Symbol"/>
      </w:rPr>
    </w:lvl>
    <w:lvl w:ilvl="3" w:tplc="44475C9F">
      <w:start w:val="1"/>
      <w:numFmt w:val="bullet"/>
      <w:lvlText w:val="o"/>
      <w:lvlJc w:val="left"/>
      <w:pPr>
        <w:ind w:left="2880" w:hanging="360"/>
      </w:pPr>
      <w:rPr>
        <w:rFonts w:ascii="Symbol" w:hAnsi="Symbol"/>
      </w:rPr>
    </w:lvl>
    <w:lvl w:ilvl="4" w:tplc="29522294">
      <w:start w:val="1"/>
      <w:numFmt w:val="bullet"/>
      <w:lvlText w:val="·"/>
      <w:lvlJc w:val="left"/>
      <w:pPr>
        <w:ind w:left="3600" w:hanging="360"/>
      </w:pPr>
      <w:rPr>
        <w:rFonts w:ascii="Symbol" w:hAnsi="Symbol"/>
      </w:rPr>
    </w:lvl>
    <w:lvl w:ilvl="5" w:tplc="54C49EEB">
      <w:start w:val="1"/>
      <w:numFmt w:val="bullet"/>
      <w:lvlText w:val="o"/>
      <w:lvlJc w:val="left"/>
      <w:pPr>
        <w:ind w:left="4320" w:hanging="360"/>
      </w:pPr>
      <w:rPr>
        <w:rFonts w:ascii="Symbol" w:hAnsi="Symbol"/>
      </w:rPr>
    </w:lvl>
    <w:lvl w:ilvl="6" w:tplc="647FDD13">
      <w:start w:val="1"/>
      <w:numFmt w:val="bullet"/>
      <w:lvlText w:val="·"/>
      <w:lvlJc w:val="left"/>
      <w:pPr>
        <w:ind w:left="5040" w:hanging="360"/>
      </w:pPr>
      <w:rPr>
        <w:rFonts w:ascii="Symbol" w:hAnsi="Symbol"/>
      </w:rPr>
    </w:lvl>
    <w:lvl w:ilvl="7" w:tplc="0F08D2BE">
      <w:start w:val="1"/>
      <w:numFmt w:val="bullet"/>
      <w:lvlText w:val="o"/>
      <w:lvlJc w:val="left"/>
      <w:pPr>
        <w:ind w:left="5760" w:hanging="360"/>
      </w:pPr>
      <w:rPr>
        <w:rFonts w:ascii="Symbol" w:hAnsi="Symbol"/>
      </w:rPr>
    </w:lvl>
    <w:lvl w:ilvl="8" w:tplc="4472F67D">
      <w:start w:val="1"/>
      <w:numFmt w:val="bullet"/>
      <w:lvlText w:val="·"/>
      <w:lvlJc w:val="left"/>
      <w:pPr>
        <w:ind w:left="6480" w:hanging="360"/>
      </w:pPr>
      <w:rPr>
        <w:rFonts w:ascii="Symbol" w:hAnsi="Symbol"/>
      </w:rPr>
    </w:lvl>
  </w:abstractNum>
  <w:abstractNum w:abstractNumId="48" w15:restartNumberingAfterBreak="0">
    <w:nsid w:val="3AA47244"/>
    <w:multiLevelType w:val="hybridMultilevel"/>
    <w:tmpl w:val="7E9475E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9" w15:restartNumberingAfterBreak="0">
    <w:nsid w:val="3AB21AB5"/>
    <w:multiLevelType w:val="hybridMultilevel"/>
    <w:tmpl w:val="5E3EDD1E"/>
    <w:lvl w:ilvl="0" w:tplc="4E3671C2">
      <w:start w:val="1"/>
      <w:numFmt w:val="bullet"/>
      <w:lvlText w:val="·"/>
      <w:lvlJc w:val="left"/>
      <w:pPr>
        <w:ind w:left="720" w:hanging="360"/>
      </w:pPr>
      <w:rPr>
        <w:rFonts w:ascii="Symbol" w:eastAsia="Symbol" w:hAnsi="Symbol" w:cs="Symbol"/>
      </w:rPr>
    </w:lvl>
    <w:lvl w:ilvl="1" w:tplc="2E273F9D">
      <w:start w:val="1"/>
      <w:numFmt w:val="bullet"/>
      <w:lvlText w:val="o"/>
      <w:lvlJc w:val="left"/>
      <w:pPr>
        <w:ind w:left="1440" w:hanging="360"/>
      </w:pPr>
      <w:rPr>
        <w:rFonts w:ascii="Symbol" w:hAnsi="Symbol"/>
      </w:rPr>
    </w:lvl>
    <w:lvl w:ilvl="2" w:tplc="59FDDFBE">
      <w:start w:val="1"/>
      <w:numFmt w:val="bullet"/>
      <w:lvlText w:val="·"/>
      <w:lvlJc w:val="left"/>
      <w:pPr>
        <w:ind w:left="2160" w:hanging="360"/>
      </w:pPr>
      <w:rPr>
        <w:rFonts w:ascii="Symbol" w:hAnsi="Symbol"/>
      </w:rPr>
    </w:lvl>
    <w:lvl w:ilvl="3" w:tplc="1D28FE6B">
      <w:start w:val="1"/>
      <w:numFmt w:val="bullet"/>
      <w:lvlText w:val="o"/>
      <w:lvlJc w:val="left"/>
      <w:pPr>
        <w:ind w:left="2880" w:hanging="360"/>
      </w:pPr>
      <w:rPr>
        <w:rFonts w:ascii="Symbol" w:hAnsi="Symbol"/>
      </w:rPr>
    </w:lvl>
    <w:lvl w:ilvl="4" w:tplc="63076B92">
      <w:start w:val="1"/>
      <w:numFmt w:val="bullet"/>
      <w:lvlText w:val="·"/>
      <w:lvlJc w:val="left"/>
      <w:pPr>
        <w:ind w:left="3600" w:hanging="360"/>
      </w:pPr>
      <w:rPr>
        <w:rFonts w:ascii="Symbol" w:hAnsi="Symbol"/>
      </w:rPr>
    </w:lvl>
    <w:lvl w:ilvl="5" w:tplc="0FCE464F">
      <w:start w:val="1"/>
      <w:numFmt w:val="bullet"/>
      <w:lvlText w:val="o"/>
      <w:lvlJc w:val="left"/>
      <w:pPr>
        <w:ind w:left="4320" w:hanging="360"/>
      </w:pPr>
      <w:rPr>
        <w:rFonts w:ascii="Symbol" w:hAnsi="Symbol"/>
      </w:rPr>
    </w:lvl>
    <w:lvl w:ilvl="6" w:tplc="7B9AC78A">
      <w:start w:val="1"/>
      <w:numFmt w:val="bullet"/>
      <w:lvlText w:val="·"/>
      <w:lvlJc w:val="left"/>
      <w:pPr>
        <w:ind w:left="5040" w:hanging="360"/>
      </w:pPr>
      <w:rPr>
        <w:rFonts w:ascii="Symbol" w:hAnsi="Symbol"/>
      </w:rPr>
    </w:lvl>
    <w:lvl w:ilvl="7" w:tplc="42D7FF93">
      <w:start w:val="1"/>
      <w:numFmt w:val="bullet"/>
      <w:lvlText w:val="o"/>
      <w:lvlJc w:val="left"/>
      <w:pPr>
        <w:ind w:left="5760" w:hanging="360"/>
      </w:pPr>
      <w:rPr>
        <w:rFonts w:ascii="Symbol" w:hAnsi="Symbol"/>
      </w:rPr>
    </w:lvl>
    <w:lvl w:ilvl="8" w:tplc="77B13875">
      <w:start w:val="1"/>
      <w:numFmt w:val="bullet"/>
      <w:lvlText w:val="·"/>
      <w:lvlJc w:val="left"/>
      <w:pPr>
        <w:ind w:left="6480" w:hanging="360"/>
      </w:pPr>
      <w:rPr>
        <w:rFonts w:ascii="Symbol" w:hAnsi="Symbol"/>
      </w:rPr>
    </w:lvl>
  </w:abstractNum>
  <w:abstractNum w:abstractNumId="50" w15:restartNumberingAfterBreak="0">
    <w:nsid w:val="3CA85706"/>
    <w:multiLevelType w:val="hybridMultilevel"/>
    <w:tmpl w:val="7FFC73A6"/>
    <w:lvl w:ilvl="0" w:tplc="3CECF468">
      <w:start w:val="1"/>
      <w:numFmt w:val="bullet"/>
      <w:lvlText w:val="·"/>
      <w:lvlJc w:val="left"/>
      <w:pPr>
        <w:ind w:left="720" w:hanging="360"/>
      </w:pPr>
      <w:rPr>
        <w:rFonts w:ascii="Symbol" w:eastAsia="Symbol" w:hAnsi="Symbol" w:cs="Symbol"/>
      </w:rPr>
    </w:lvl>
    <w:lvl w:ilvl="1" w:tplc="5A9D242A">
      <w:start w:val="1"/>
      <w:numFmt w:val="bullet"/>
      <w:lvlText w:val="o"/>
      <w:lvlJc w:val="left"/>
      <w:pPr>
        <w:ind w:left="1440" w:hanging="360"/>
      </w:pPr>
      <w:rPr>
        <w:rFonts w:ascii="Symbol" w:hAnsi="Symbol"/>
      </w:rPr>
    </w:lvl>
    <w:lvl w:ilvl="2" w:tplc="2C76B688">
      <w:start w:val="1"/>
      <w:numFmt w:val="bullet"/>
      <w:lvlText w:val="·"/>
      <w:lvlJc w:val="left"/>
      <w:pPr>
        <w:ind w:left="2160" w:hanging="360"/>
      </w:pPr>
      <w:rPr>
        <w:rFonts w:ascii="Symbol" w:hAnsi="Symbol"/>
      </w:rPr>
    </w:lvl>
    <w:lvl w:ilvl="3" w:tplc="645A7AA7">
      <w:start w:val="1"/>
      <w:numFmt w:val="bullet"/>
      <w:lvlText w:val="o"/>
      <w:lvlJc w:val="left"/>
      <w:pPr>
        <w:ind w:left="2880" w:hanging="360"/>
      </w:pPr>
      <w:rPr>
        <w:rFonts w:ascii="Symbol" w:hAnsi="Symbol"/>
      </w:rPr>
    </w:lvl>
    <w:lvl w:ilvl="4" w:tplc="2A610100">
      <w:start w:val="1"/>
      <w:numFmt w:val="bullet"/>
      <w:lvlText w:val="·"/>
      <w:lvlJc w:val="left"/>
      <w:pPr>
        <w:ind w:left="3600" w:hanging="360"/>
      </w:pPr>
      <w:rPr>
        <w:rFonts w:ascii="Symbol" w:hAnsi="Symbol"/>
      </w:rPr>
    </w:lvl>
    <w:lvl w:ilvl="5" w:tplc="35E4DC2D">
      <w:start w:val="1"/>
      <w:numFmt w:val="bullet"/>
      <w:lvlText w:val="o"/>
      <w:lvlJc w:val="left"/>
      <w:pPr>
        <w:ind w:left="4320" w:hanging="360"/>
      </w:pPr>
      <w:rPr>
        <w:rFonts w:ascii="Symbol" w:hAnsi="Symbol"/>
      </w:rPr>
    </w:lvl>
    <w:lvl w:ilvl="6" w:tplc="37550ADA">
      <w:start w:val="1"/>
      <w:numFmt w:val="bullet"/>
      <w:lvlText w:val="·"/>
      <w:lvlJc w:val="left"/>
      <w:pPr>
        <w:ind w:left="5040" w:hanging="360"/>
      </w:pPr>
      <w:rPr>
        <w:rFonts w:ascii="Symbol" w:hAnsi="Symbol"/>
      </w:rPr>
    </w:lvl>
    <w:lvl w:ilvl="7" w:tplc="61851BE0">
      <w:start w:val="1"/>
      <w:numFmt w:val="bullet"/>
      <w:lvlText w:val="o"/>
      <w:lvlJc w:val="left"/>
      <w:pPr>
        <w:ind w:left="5760" w:hanging="360"/>
      </w:pPr>
      <w:rPr>
        <w:rFonts w:ascii="Symbol" w:hAnsi="Symbol"/>
      </w:rPr>
    </w:lvl>
    <w:lvl w:ilvl="8" w:tplc="749929E8">
      <w:start w:val="1"/>
      <w:numFmt w:val="bullet"/>
      <w:lvlText w:val="·"/>
      <w:lvlJc w:val="left"/>
      <w:pPr>
        <w:ind w:left="6480" w:hanging="360"/>
      </w:pPr>
      <w:rPr>
        <w:rFonts w:ascii="Symbol" w:hAnsi="Symbol"/>
      </w:rPr>
    </w:lvl>
  </w:abstractNum>
  <w:abstractNum w:abstractNumId="51" w15:restartNumberingAfterBreak="0">
    <w:nsid w:val="3D62139D"/>
    <w:multiLevelType w:val="hybridMultilevel"/>
    <w:tmpl w:val="D334F42E"/>
    <w:lvl w:ilvl="0" w:tplc="D81A1184">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2" w15:restartNumberingAfterBreak="0">
    <w:nsid w:val="414F2C4D"/>
    <w:multiLevelType w:val="hybridMultilevel"/>
    <w:tmpl w:val="D5EC566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3" w15:restartNumberingAfterBreak="0">
    <w:nsid w:val="41C352D6"/>
    <w:multiLevelType w:val="hybridMultilevel"/>
    <w:tmpl w:val="27AA28FC"/>
    <w:lvl w:ilvl="0" w:tplc="099DF604">
      <w:start w:val="1"/>
      <w:numFmt w:val="bullet"/>
      <w:lvlText w:val="·"/>
      <w:lvlJc w:val="left"/>
      <w:pPr>
        <w:ind w:left="720" w:hanging="360"/>
      </w:pPr>
      <w:rPr>
        <w:rFonts w:ascii="Symbol" w:eastAsia="Symbol" w:hAnsi="Symbol" w:cs="Symbol"/>
      </w:rPr>
    </w:lvl>
    <w:lvl w:ilvl="1" w:tplc="6B7D1379">
      <w:start w:val="1"/>
      <w:numFmt w:val="bullet"/>
      <w:lvlText w:val="o"/>
      <w:lvlJc w:val="left"/>
      <w:pPr>
        <w:ind w:left="1440" w:hanging="360"/>
      </w:pPr>
      <w:rPr>
        <w:rFonts w:ascii="Symbol" w:hAnsi="Symbol"/>
      </w:rPr>
    </w:lvl>
    <w:lvl w:ilvl="2" w:tplc="1D2D66D5">
      <w:start w:val="1"/>
      <w:numFmt w:val="bullet"/>
      <w:lvlText w:val="·"/>
      <w:lvlJc w:val="left"/>
      <w:pPr>
        <w:ind w:left="2160" w:hanging="360"/>
      </w:pPr>
      <w:rPr>
        <w:rFonts w:ascii="Symbol" w:hAnsi="Symbol"/>
      </w:rPr>
    </w:lvl>
    <w:lvl w:ilvl="3" w:tplc="293955CC">
      <w:start w:val="1"/>
      <w:numFmt w:val="bullet"/>
      <w:lvlText w:val="o"/>
      <w:lvlJc w:val="left"/>
      <w:pPr>
        <w:ind w:left="2880" w:hanging="360"/>
      </w:pPr>
      <w:rPr>
        <w:rFonts w:ascii="Symbol" w:hAnsi="Symbol"/>
      </w:rPr>
    </w:lvl>
    <w:lvl w:ilvl="4" w:tplc="3D22CE44">
      <w:start w:val="1"/>
      <w:numFmt w:val="bullet"/>
      <w:lvlText w:val="·"/>
      <w:lvlJc w:val="left"/>
      <w:pPr>
        <w:ind w:left="3600" w:hanging="360"/>
      </w:pPr>
      <w:rPr>
        <w:rFonts w:ascii="Symbol" w:hAnsi="Symbol"/>
      </w:rPr>
    </w:lvl>
    <w:lvl w:ilvl="5" w:tplc="79E2DE2C">
      <w:start w:val="1"/>
      <w:numFmt w:val="bullet"/>
      <w:lvlText w:val="o"/>
      <w:lvlJc w:val="left"/>
      <w:pPr>
        <w:ind w:left="4320" w:hanging="360"/>
      </w:pPr>
      <w:rPr>
        <w:rFonts w:ascii="Symbol" w:hAnsi="Symbol"/>
      </w:rPr>
    </w:lvl>
    <w:lvl w:ilvl="6" w:tplc="02A4F975">
      <w:start w:val="1"/>
      <w:numFmt w:val="bullet"/>
      <w:lvlText w:val="·"/>
      <w:lvlJc w:val="left"/>
      <w:pPr>
        <w:ind w:left="5040" w:hanging="360"/>
      </w:pPr>
      <w:rPr>
        <w:rFonts w:ascii="Symbol" w:hAnsi="Symbol"/>
      </w:rPr>
    </w:lvl>
    <w:lvl w:ilvl="7" w:tplc="3D9655FF">
      <w:start w:val="1"/>
      <w:numFmt w:val="bullet"/>
      <w:lvlText w:val="o"/>
      <w:lvlJc w:val="left"/>
      <w:pPr>
        <w:ind w:left="5760" w:hanging="360"/>
      </w:pPr>
      <w:rPr>
        <w:rFonts w:ascii="Symbol" w:hAnsi="Symbol"/>
      </w:rPr>
    </w:lvl>
    <w:lvl w:ilvl="8" w:tplc="3F623FE4">
      <w:start w:val="1"/>
      <w:numFmt w:val="bullet"/>
      <w:lvlText w:val="·"/>
      <w:lvlJc w:val="left"/>
      <w:pPr>
        <w:ind w:left="6480" w:hanging="360"/>
      </w:pPr>
      <w:rPr>
        <w:rFonts w:ascii="Symbol" w:hAnsi="Symbol"/>
      </w:rPr>
    </w:lvl>
  </w:abstractNum>
  <w:abstractNum w:abstractNumId="54" w15:restartNumberingAfterBreak="0">
    <w:nsid w:val="428D58BF"/>
    <w:multiLevelType w:val="hybridMultilevel"/>
    <w:tmpl w:val="8362D022"/>
    <w:lvl w:ilvl="0" w:tplc="226690F5">
      <w:start w:val="1"/>
      <w:numFmt w:val="bullet"/>
      <w:lvlText w:val="·"/>
      <w:lvlJc w:val="left"/>
      <w:pPr>
        <w:ind w:left="720" w:hanging="360"/>
      </w:pPr>
      <w:rPr>
        <w:rFonts w:ascii="Symbol" w:eastAsia="Symbol" w:hAnsi="Symbol" w:cs="Symbol"/>
      </w:rPr>
    </w:lvl>
    <w:lvl w:ilvl="1" w:tplc="2EB15303">
      <w:start w:val="1"/>
      <w:numFmt w:val="bullet"/>
      <w:lvlText w:val="o"/>
      <w:lvlJc w:val="left"/>
      <w:pPr>
        <w:ind w:left="1440" w:hanging="360"/>
      </w:pPr>
      <w:rPr>
        <w:rFonts w:ascii="Symbol" w:hAnsi="Symbol"/>
      </w:rPr>
    </w:lvl>
    <w:lvl w:ilvl="2" w:tplc="647B954E">
      <w:start w:val="1"/>
      <w:numFmt w:val="bullet"/>
      <w:lvlText w:val="·"/>
      <w:lvlJc w:val="left"/>
      <w:pPr>
        <w:ind w:left="2160" w:hanging="360"/>
      </w:pPr>
      <w:rPr>
        <w:rFonts w:ascii="Symbol" w:hAnsi="Symbol"/>
      </w:rPr>
    </w:lvl>
    <w:lvl w:ilvl="3" w:tplc="0696A4A3">
      <w:start w:val="1"/>
      <w:numFmt w:val="bullet"/>
      <w:lvlText w:val="o"/>
      <w:lvlJc w:val="left"/>
      <w:pPr>
        <w:ind w:left="2880" w:hanging="360"/>
      </w:pPr>
      <w:rPr>
        <w:rFonts w:ascii="Symbol" w:hAnsi="Symbol"/>
      </w:rPr>
    </w:lvl>
    <w:lvl w:ilvl="4" w:tplc="28E64D3C">
      <w:start w:val="1"/>
      <w:numFmt w:val="bullet"/>
      <w:lvlText w:val="·"/>
      <w:lvlJc w:val="left"/>
      <w:pPr>
        <w:ind w:left="3600" w:hanging="360"/>
      </w:pPr>
      <w:rPr>
        <w:rFonts w:ascii="Symbol" w:hAnsi="Symbol"/>
      </w:rPr>
    </w:lvl>
    <w:lvl w:ilvl="5" w:tplc="684DF9AB">
      <w:start w:val="1"/>
      <w:numFmt w:val="bullet"/>
      <w:lvlText w:val="o"/>
      <w:lvlJc w:val="left"/>
      <w:pPr>
        <w:ind w:left="4320" w:hanging="360"/>
      </w:pPr>
      <w:rPr>
        <w:rFonts w:ascii="Symbol" w:hAnsi="Symbol"/>
      </w:rPr>
    </w:lvl>
    <w:lvl w:ilvl="6" w:tplc="21251198">
      <w:start w:val="1"/>
      <w:numFmt w:val="bullet"/>
      <w:lvlText w:val="·"/>
      <w:lvlJc w:val="left"/>
      <w:pPr>
        <w:ind w:left="5040" w:hanging="360"/>
      </w:pPr>
      <w:rPr>
        <w:rFonts w:ascii="Symbol" w:hAnsi="Symbol"/>
      </w:rPr>
    </w:lvl>
    <w:lvl w:ilvl="7" w:tplc="715DD167">
      <w:start w:val="1"/>
      <w:numFmt w:val="bullet"/>
      <w:lvlText w:val="o"/>
      <w:lvlJc w:val="left"/>
      <w:pPr>
        <w:ind w:left="5760" w:hanging="360"/>
      </w:pPr>
      <w:rPr>
        <w:rFonts w:ascii="Symbol" w:hAnsi="Symbol"/>
      </w:rPr>
    </w:lvl>
    <w:lvl w:ilvl="8" w:tplc="65536E63">
      <w:start w:val="1"/>
      <w:numFmt w:val="bullet"/>
      <w:lvlText w:val="·"/>
      <w:lvlJc w:val="left"/>
      <w:pPr>
        <w:ind w:left="6480" w:hanging="360"/>
      </w:pPr>
      <w:rPr>
        <w:rFonts w:ascii="Symbol" w:hAnsi="Symbol"/>
      </w:rPr>
    </w:lvl>
  </w:abstractNum>
  <w:abstractNum w:abstractNumId="55" w15:restartNumberingAfterBreak="0">
    <w:nsid w:val="438118B0"/>
    <w:multiLevelType w:val="hybridMultilevel"/>
    <w:tmpl w:val="CADE56DC"/>
    <w:lvl w:ilvl="0" w:tplc="2D902880">
      <w:start w:val="1"/>
      <w:numFmt w:val="decimal"/>
      <w:lvlText w:val="%1."/>
      <w:lvlJc w:val="left"/>
      <w:pPr>
        <w:ind w:left="720" w:hanging="360"/>
      </w:pPr>
    </w:lvl>
    <w:lvl w:ilvl="1" w:tplc="088483CE">
      <w:start w:val="1"/>
      <w:numFmt w:val="decimal"/>
      <w:lvlText w:val="%2."/>
      <w:lvlJc w:val="left"/>
      <w:pPr>
        <w:ind w:left="1440" w:hanging="360"/>
      </w:pPr>
    </w:lvl>
    <w:lvl w:ilvl="2" w:tplc="7A695C19">
      <w:start w:val="1"/>
      <w:numFmt w:val="decimal"/>
      <w:lvlText w:val="%3."/>
      <w:lvlJc w:val="left"/>
      <w:pPr>
        <w:ind w:left="2160" w:hanging="360"/>
      </w:pPr>
    </w:lvl>
    <w:lvl w:ilvl="3" w:tplc="353F90E5">
      <w:start w:val="1"/>
      <w:numFmt w:val="decimal"/>
      <w:lvlText w:val="%4."/>
      <w:lvlJc w:val="left"/>
      <w:pPr>
        <w:ind w:left="2880" w:hanging="360"/>
      </w:pPr>
    </w:lvl>
    <w:lvl w:ilvl="4" w:tplc="09173B40">
      <w:start w:val="1"/>
      <w:numFmt w:val="decimal"/>
      <w:lvlText w:val="%5."/>
      <w:lvlJc w:val="left"/>
      <w:pPr>
        <w:ind w:left="3600" w:hanging="360"/>
      </w:pPr>
    </w:lvl>
    <w:lvl w:ilvl="5" w:tplc="5551A0EB">
      <w:start w:val="1"/>
      <w:numFmt w:val="decimal"/>
      <w:lvlText w:val="%6."/>
      <w:lvlJc w:val="left"/>
      <w:pPr>
        <w:ind w:left="4320" w:hanging="360"/>
      </w:pPr>
    </w:lvl>
    <w:lvl w:ilvl="6" w:tplc="4F950E38">
      <w:start w:val="1"/>
      <w:numFmt w:val="decimal"/>
      <w:lvlText w:val="%7."/>
      <w:lvlJc w:val="left"/>
      <w:pPr>
        <w:ind w:left="5040" w:hanging="360"/>
      </w:pPr>
    </w:lvl>
    <w:lvl w:ilvl="7" w:tplc="524DA677">
      <w:start w:val="1"/>
      <w:numFmt w:val="decimal"/>
      <w:lvlText w:val="%8."/>
      <w:lvlJc w:val="left"/>
      <w:pPr>
        <w:ind w:left="5760" w:hanging="360"/>
      </w:pPr>
    </w:lvl>
    <w:lvl w:ilvl="8" w:tplc="3B735D44">
      <w:start w:val="1"/>
      <w:numFmt w:val="decimal"/>
      <w:lvlText w:val="%9."/>
      <w:lvlJc w:val="left"/>
      <w:pPr>
        <w:ind w:left="6480" w:hanging="360"/>
      </w:pPr>
    </w:lvl>
  </w:abstractNum>
  <w:abstractNum w:abstractNumId="56" w15:restartNumberingAfterBreak="0">
    <w:nsid w:val="43C5FCCB"/>
    <w:multiLevelType w:val="hybridMultilevel"/>
    <w:tmpl w:val="C3120D5C"/>
    <w:lvl w:ilvl="0" w:tplc="1FC57D2A">
      <w:start w:val="1"/>
      <w:numFmt w:val="bullet"/>
      <w:lvlText w:val="·"/>
      <w:lvlJc w:val="left"/>
      <w:pPr>
        <w:ind w:left="720" w:hanging="360"/>
      </w:pPr>
      <w:rPr>
        <w:rFonts w:ascii="Symbol" w:eastAsia="Symbol" w:hAnsi="Symbol" w:cs="Symbol"/>
      </w:rPr>
    </w:lvl>
    <w:lvl w:ilvl="1" w:tplc="195EDDD6">
      <w:start w:val="1"/>
      <w:numFmt w:val="bullet"/>
      <w:lvlText w:val="o"/>
      <w:lvlJc w:val="left"/>
      <w:pPr>
        <w:ind w:left="1440" w:hanging="360"/>
      </w:pPr>
      <w:rPr>
        <w:rFonts w:ascii="Symbol" w:hAnsi="Symbol"/>
      </w:rPr>
    </w:lvl>
    <w:lvl w:ilvl="2" w:tplc="78A11380">
      <w:start w:val="1"/>
      <w:numFmt w:val="bullet"/>
      <w:lvlText w:val="·"/>
      <w:lvlJc w:val="left"/>
      <w:pPr>
        <w:ind w:left="2160" w:hanging="360"/>
      </w:pPr>
      <w:rPr>
        <w:rFonts w:ascii="Symbol" w:hAnsi="Symbol"/>
      </w:rPr>
    </w:lvl>
    <w:lvl w:ilvl="3" w:tplc="005F9C53">
      <w:start w:val="1"/>
      <w:numFmt w:val="bullet"/>
      <w:lvlText w:val="o"/>
      <w:lvlJc w:val="left"/>
      <w:pPr>
        <w:ind w:left="2880" w:hanging="360"/>
      </w:pPr>
      <w:rPr>
        <w:rFonts w:ascii="Symbol" w:hAnsi="Symbol"/>
      </w:rPr>
    </w:lvl>
    <w:lvl w:ilvl="4" w:tplc="32136062">
      <w:start w:val="1"/>
      <w:numFmt w:val="bullet"/>
      <w:lvlText w:val="·"/>
      <w:lvlJc w:val="left"/>
      <w:pPr>
        <w:ind w:left="3600" w:hanging="360"/>
      </w:pPr>
      <w:rPr>
        <w:rFonts w:ascii="Symbol" w:hAnsi="Symbol"/>
      </w:rPr>
    </w:lvl>
    <w:lvl w:ilvl="5" w:tplc="196F3430">
      <w:start w:val="1"/>
      <w:numFmt w:val="bullet"/>
      <w:lvlText w:val="o"/>
      <w:lvlJc w:val="left"/>
      <w:pPr>
        <w:ind w:left="4320" w:hanging="360"/>
      </w:pPr>
      <w:rPr>
        <w:rFonts w:ascii="Symbol" w:hAnsi="Symbol"/>
      </w:rPr>
    </w:lvl>
    <w:lvl w:ilvl="6" w:tplc="63A8F6C4">
      <w:start w:val="1"/>
      <w:numFmt w:val="bullet"/>
      <w:lvlText w:val="·"/>
      <w:lvlJc w:val="left"/>
      <w:pPr>
        <w:ind w:left="5040" w:hanging="360"/>
      </w:pPr>
      <w:rPr>
        <w:rFonts w:ascii="Symbol" w:hAnsi="Symbol"/>
      </w:rPr>
    </w:lvl>
    <w:lvl w:ilvl="7" w:tplc="4A2796AB">
      <w:start w:val="1"/>
      <w:numFmt w:val="bullet"/>
      <w:lvlText w:val="o"/>
      <w:lvlJc w:val="left"/>
      <w:pPr>
        <w:ind w:left="5760" w:hanging="360"/>
      </w:pPr>
      <w:rPr>
        <w:rFonts w:ascii="Symbol" w:hAnsi="Symbol"/>
      </w:rPr>
    </w:lvl>
    <w:lvl w:ilvl="8" w:tplc="14B2BCFF">
      <w:start w:val="1"/>
      <w:numFmt w:val="bullet"/>
      <w:lvlText w:val="·"/>
      <w:lvlJc w:val="left"/>
      <w:pPr>
        <w:ind w:left="6480" w:hanging="360"/>
      </w:pPr>
      <w:rPr>
        <w:rFonts w:ascii="Symbol" w:hAnsi="Symbol"/>
      </w:rPr>
    </w:lvl>
  </w:abstractNum>
  <w:abstractNum w:abstractNumId="57" w15:restartNumberingAfterBreak="0">
    <w:nsid w:val="44AB9938"/>
    <w:multiLevelType w:val="hybridMultilevel"/>
    <w:tmpl w:val="BDB2DA5C"/>
    <w:lvl w:ilvl="0" w:tplc="0BA6A447">
      <w:start w:val="1"/>
      <w:numFmt w:val="bullet"/>
      <w:lvlText w:val="·"/>
      <w:lvlJc w:val="left"/>
      <w:pPr>
        <w:ind w:left="720" w:hanging="360"/>
      </w:pPr>
      <w:rPr>
        <w:rFonts w:ascii="Symbol" w:eastAsia="Symbol" w:hAnsi="Symbol" w:cs="Symbol"/>
      </w:rPr>
    </w:lvl>
    <w:lvl w:ilvl="1" w:tplc="1837B886">
      <w:start w:val="1"/>
      <w:numFmt w:val="bullet"/>
      <w:lvlText w:val="o"/>
      <w:lvlJc w:val="left"/>
      <w:pPr>
        <w:ind w:left="1440" w:hanging="360"/>
      </w:pPr>
      <w:rPr>
        <w:rFonts w:ascii="Symbol" w:hAnsi="Symbol"/>
      </w:rPr>
    </w:lvl>
    <w:lvl w:ilvl="2" w:tplc="19B59596">
      <w:start w:val="1"/>
      <w:numFmt w:val="bullet"/>
      <w:lvlText w:val="·"/>
      <w:lvlJc w:val="left"/>
      <w:pPr>
        <w:ind w:left="2160" w:hanging="360"/>
      </w:pPr>
      <w:rPr>
        <w:rFonts w:ascii="Symbol" w:hAnsi="Symbol"/>
      </w:rPr>
    </w:lvl>
    <w:lvl w:ilvl="3" w:tplc="3BAB22A5">
      <w:start w:val="1"/>
      <w:numFmt w:val="bullet"/>
      <w:lvlText w:val="o"/>
      <w:lvlJc w:val="left"/>
      <w:pPr>
        <w:ind w:left="2880" w:hanging="360"/>
      </w:pPr>
      <w:rPr>
        <w:rFonts w:ascii="Symbol" w:hAnsi="Symbol"/>
      </w:rPr>
    </w:lvl>
    <w:lvl w:ilvl="4" w:tplc="5355374E">
      <w:start w:val="1"/>
      <w:numFmt w:val="bullet"/>
      <w:lvlText w:val="·"/>
      <w:lvlJc w:val="left"/>
      <w:pPr>
        <w:ind w:left="3600" w:hanging="360"/>
      </w:pPr>
      <w:rPr>
        <w:rFonts w:ascii="Symbol" w:hAnsi="Symbol"/>
      </w:rPr>
    </w:lvl>
    <w:lvl w:ilvl="5" w:tplc="32339A03">
      <w:start w:val="1"/>
      <w:numFmt w:val="bullet"/>
      <w:lvlText w:val="o"/>
      <w:lvlJc w:val="left"/>
      <w:pPr>
        <w:ind w:left="4320" w:hanging="360"/>
      </w:pPr>
      <w:rPr>
        <w:rFonts w:ascii="Symbol" w:hAnsi="Symbol"/>
      </w:rPr>
    </w:lvl>
    <w:lvl w:ilvl="6" w:tplc="17712204">
      <w:start w:val="1"/>
      <w:numFmt w:val="bullet"/>
      <w:lvlText w:val="·"/>
      <w:lvlJc w:val="left"/>
      <w:pPr>
        <w:ind w:left="5040" w:hanging="360"/>
      </w:pPr>
      <w:rPr>
        <w:rFonts w:ascii="Symbol" w:hAnsi="Symbol"/>
      </w:rPr>
    </w:lvl>
    <w:lvl w:ilvl="7" w:tplc="1D58697E">
      <w:start w:val="1"/>
      <w:numFmt w:val="bullet"/>
      <w:lvlText w:val="o"/>
      <w:lvlJc w:val="left"/>
      <w:pPr>
        <w:ind w:left="5760" w:hanging="360"/>
      </w:pPr>
      <w:rPr>
        <w:rFonts w:ascii="Symbol" w:hAnsi="Symbol"/>
      </w:rPr>
    </w:lvl>
    <w:lvl w:ilvl="8" w:tplc="5CCE3A55">
      <w:start w:val="1"/>
      <w:numFmt w:val="bullet"/>
      <w:lvlText w:val="·"/>
      <w:lvlJc w:val="left"/>
      <w:pPr>
        <w:ind w:left="6480" w:hanging="360"/>
      </w:pPr>
      <w:rPr>
        <w:rFonts w:ascii="Symbol" w:hAnsi="Symbol"/>
      </w:rPr>
    </w:lvl>
  </w:abstractNum>
  <w:abstractNum w:abstractNumId="58" w15:restartNumberingAfterBreak="0">
    <w:nsid w:val="4683304F"/>
    <w:multiLevelType w:val="hybridMultilevel"/>
    <w:tmpl w:val="6C461E58"/>
    <w:lvl w:ilvl="0" w:tplc="0581C01A">
      <w:start w:val="1"/>
      <w:numFmt w:val="bullet"/>
      <w:lvlText w:val="·"/>
      <w:lvlJc w:val="left"/>
      <w:pPr>
        <w:ind w:left="720" w:hanging="360"/>
      </w:pPr>
      <w:rPr>
        <w:rFonts w:ascii="Symbol" w:eastAsia="Symbol" w:hAnsi="Symbol" w:cs="Symbol"/>
      </w:rPr>
    </w:lvl>
    <w:lvl w:ilvl="1" w:tplc="7C893689">
      <w:start w:val="1"/>
      <w:numFmt w:val="bullet"/>
      <w:lvlText w:val="o"/>
      <w:lvlJc w:val="left"/>
      <w:pPr>
        <w:ind w:left="1440" w:hanging="360"/>
      </w:pPr>
      <w:rPr>
        <w:rFonts w:ascii="Symbol" w:hAnsi="Symbol"/>
      </w:rPr>
    </w:lvl>
    <w:lvl w:ilvl="2" w:tplc="4A4FC321">
      <w:start w:val="1"/>
      <w:numFmt w:val="bullet"/>
      <w:lvlText w:val="·"/>
      <w:lvlJc w:val="left"/>
      <w:pPr>
        <w:ind w:left="2160" w:hanging="360"/>
      </w:pPr>
      <w:rPr>
        <w:rFonts w:ascii="Symbol" w:hAnsi="Symbol"/>
      </w:rPr>
    </w:lvl>
    <w:lvl w:ilvl="3" w:tplc="0BD1D2B3">
      <w:start w:val="1"/>
      <w:numFmt w:val="bullet"/>
      <w:lvlText w:val="o"/>
      <w:lvlJc w:val="left"/>
      <w:pPr>
        <w:ind w:left="2880" w:hanging="360"/>
      </w:pPr>
      <w:rPr>
        <w:rFonts w:ascii="Symbol" w:hAnsi="Symbol"/>
      </w:rPr>
    </w:lvl>
    <w:lvl w:ilvl="4" w:tplc="0E632AE2">
      <w:start w:val="1"/>
      <w:numFmt w:val="bullet"/>
      <w:lvlText w:val="·"/>
      <w:lvlJc w:val="left"/>
      <w:pPr>
        <w:ind w:left="3600" w:hanging="360"/>
      </w:pPr>
      <w:rPr>
        <w:rFonts w:ascii="Symbol" w:hAnsi="Symbol"/>
      </w:rPr>
    </w:lvl>
    <w:lvl w:ilvl="5" w:tplc="1D7D2DD1">
      <w:start w:val="1"/>
      <w:numFmt w:val="bullet"/>
      <w:lvlText w:val="o"/>
      <w:lvlJc w:val="left"/>
      <w:pPr>
        <w:ind w:left="4320" w:hanging="360"/>
      </w:pPr>
      <w:rPr>
        <w:rFonts w:ascii="Symbol" w:hAnsi="Symbol"/>
      </w:rPr>
    </w:lvl>
    <w:lvl w:ilvl="6" w:tplc="2C4328C0">
      <w:start w:val="1"/>
      <w:numFmt w:val="bullet"/>
      <w:lvlText w:val="·"/>
      <w:lvlJc w:val="left"/>
      <w:pPr>
        <w:ind w:left="5040" w:hanging="360"/>
      </w:pPr>
      <w:rPr>
        <w:rFonts w:ascii="Symbol" w:hAnsi="Symbol"/>
      </w:rPr>
    </w:lvl>
    <w:lvl w:ilvl="7" w:tplc="76A4387A">
      <w:start w:val="1"/>
      <w:numFmt w:val="bullet"/>
      <w:lvlText w:val="o"/>
      <w:lvlJc w:val="left"/>
      <w:pPr>
        <w:ind w:left="5760" w:hanging="360"/>
      </w:pPr>
      <w:rPr>
        <w:rFonts w:ascii="Symbol" w:hAnsi="Symbol"/>
      </w:rPr>
    </w:lvl>
    <w:lvl w:ilvl="8" w:tplc="2045490D">
      <w:start w:val="1"/>
      <w:numFmt w:val="bullet"/>
      <w:lvlText w:val="·"/>
      <w:lvlJc w:val="left"/>
      <w:pPr>
        <w:ind w:left="6480" w:hanging="360"/>
      </w:pPr>
      <w:rPr>
        <w:rFonts w:ascii="Symbol" w:hAnsi="Symbol"/>
      </w:rPr>
    </w:lvl>
  </w:abstractNum>
  <w:abstractNum w:abstractNumId="59" w15:restartNumberingAfterBreak="0">
    <w:nsid w:val="48907E86"/>
    <w:multiLevelType w:val="hybridMultilevel"/>
    <w:tmpl w:val="801AE0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4A1756C5"/>
    <w:multiLevelType w:val="hybridMultilevel"/>
    <w:tmpl w:val="C35E60E8"/>
    <w:lvl w:ilvl="0" w:tplc="363890A3">
      <w:start w:val="1"/>
      <w:numFmt w:val="bullet"/>
      <w:lvlText w:val="·"/>
      <w:lvlJc w:val="left"/>
      <w:pPr>
        <w:ind w:left="720" w:hanging="360"/>
      </w:pPr>
      <w:rPr>
        <w:rFonts w:ascii="Symbol" w:eastAsia="Symbol" w:hAnsi="Symbol" w:cs="Symbol"/>
      </w:rPr>
    </w:lvl>
    <w:lvl w:ilvl="1" w:tplc="7937430F">
      <w:start w:val="1"/>
      <w:numFmt w:val="bullet"/>
      <w:lvlText w:val="o"/>
      <w:lvlJc w:val="left"/>
      <w:pPr>
        <w:ind w:left="1440" w:hanging="360"/>
      </w:pPr>
      <w:rPr>
        <w:rFonts w:ascii="Symbol" w:hAnsi="Symbol"/>
      </w:rPr>
    </w:lvl>
    <w:lvl w:ilvl="2" w:tplc="7B59BEFA">
      <w:start w:val="1"/>
      <w:numFmt w:val="bullet"/>
      <w:lvlText w:val="·"/>
      <w:lvlJc w:val="left"/>
      <w:pPr>
        <w:ind w:left="2160" w:hanging="360"/>
      </w:pPr>
      <w:rPr>
        <w:rFonts w:ascii="Symbol" w:hAnsi="Symbol"/>
      </w:rPr>
    </w:lvl>
    <w:lvl w:ilvl="3" w:tplc="24237313">
      <w:start w:val="1"/>
      <w:numFmt w:val="bullet"/>
      <w:lvlText w:val="o"/>
      <w:lvlJc w:val="left"/>
      <w:pPr>
        <w:ind w:left="2880" w:hanging="360"/>
      </w:pPr>
      <w:rPr>
        <w:rFonts w:ascii="Symbol" w:hAnsi="Symbol"/>
      </w:rPr>
    </w:lvl>
    <w:lvl w:ilvl="4" w:tplc="1CC9C437">
      <w:start w:val="1"/>
      <w:numFmt w:val="bullet"/>
      <w:lvlText w:val="·"/>
      <w:lvlJc w:val="left"/>
      <w:pPr>
        <w:ind w:left="3600" w:hanging="360"/>
      </w:pPr>
      <w:rPr>
        <w:rFonts w:ascii="Symbol" w:hAnsi="Symbol"/>
      </w:rPr>
    </w:lvl>
    <w:lvl w:ilvl="5" w:tplc="4ED9F93A">
      <w:start w:val="1"/>
      <w:numFmt w:val="bullet"/>
      <w:lvlText w:val="o"/>
      <w:lvlJc w:val="left"/>
      <w:pPr>
        <w:ind w:left="4320" w:hanging="360"/>
      </w:pPr>
      <w:rPr>
        <w:rFonts w:ascii="Symbol" w:hAnsi="Symbol"/>
      </w:rPr>
    </w:lvl>
    <w:lvl w:ilvl="6" w:tplc="17B2B588">
      <w:start w:val="1"/>
      <w:numFmt w:val="bullet"/>
      <w:lvlText w:val="·"/>
      <w:lvlJc w:val="left"/>
      <w:pPr>
        <w:ind w:left="5040" w:hanging="360"/>
      </w:pPr>
      <w:rPr>
        <w:rFonts w:ascii="Symbol" w:hAnsi="Symbol"/>
      </w:rPr>
    </w:lvl>
    <w:lvl w:ilvl="7" w:tplc="29E6762F">
      <w:start w:val="1"/>
      <w:numFmt w:val="bullet"/>
      <w:lvlText w:val="o"/>
      <w:lvlJc w:val="left"/>
      <w:pPr>
        <w:ind w:left="5760" w:hanging="360"/>
      </w:pPr>
      <w:rPr>
        <w:rFonts w:ascii="Symbol" w:hAnsi="Symbol"/>
      </w:rPr>
    </w:lvl>
    <w:lvl w:ilvl="8" w:tplc="0AEC4AC4">
      <w:start w:val="1"/>
      <w:numFmt w:val="bullet"/>
      <w:lvlText w:val="·"/>
      <w:lvlJc w:val="left"/>
      <w:pPr>
        <w:ind w:left="6480" w:hanging="360"/>
      </w:pPr>
      <w:rPr>
        <w:rFonts w:ascii="Symbol" w:hAnsi="Symbol"/>
      </w:rPr>
    </w:lvl>
  </w:abstractNum>
  <w:abstractNum w:abstractNumId="61" w15:restartNumberingAfterBreak="0">
    <w:nsid w:val="4A3E8DDB"/>
    <w:multiLevelType w:val="hybridMultilevel"/>
    <w:tmpl w:val="AF8C1CF4"/>
    <w:lvl w:ilvl="0" w:tplc="0363F1EE">
      <w:start w:val="1"/>
      <w:numFmt w:val="bullet"/>
      <w:lvlText w:val="·"/>
      <w:lvlJc w:val="left"/>
      <w:pPr>
        <w:ind w:left="720" w:hanging="360"/>
      </w:pPr>
      <w:rPr>
        <w:rFonts w:ascii="Symbol" w:eastAsia="Symbol" w:hAnsi="Symbol" w:cs="Symbol"/>
      </w:rPr>
    </w:lvl>
    <w:lvl w:ilvl="1" w:tplc="49A05352">
      <w:start w:val="1"/>
      <w:numFmt w:val="bullet"/>
      <w:lvlText w:val="o"/>
      <w:lvlJc w:val="left"/>
      <w:pPr>
        <w:ind w:left="1440" w:hanging="360"/>
      </w:pPr>
      <w:rPr>
        <w:rFonts w:ascii="Symbol" w:hAnsi="Symbol"/>
      </w:rPr>
    </w:lvl>
    <w:lvl w:ilvl="2" w:tplc="17D99A35">
      <w:start w:val="1"/>
      <w:numFmt w:val="bullet"/>
      <w:lvlText w:val="·"/>
      <w:lvlJc w:val="left"/>
      <w:pPr>
        <w:ind w:left="2160" w:hanging="360"/>
      </w:pPr>
      <w:rPr>
        <w:rFonts w:ascii="Symbol" w:hAnsi="Symbol"/>
      </w:rPr>
    </w:lvl>
    <w:lvl w:ilvl="3" w:tplc="45967906">
      <w:start w:val="1"/>
      <w:numFmt w:val="bullet"/>
      <w:lvlText w:val="o"/>
      <w:lvlJc w:val="left"/>
      <w:pPr>
        <w:ind w:left="2880" w:hanging="360"/>
      </w:pPr>
      <w:rPr>
        <w:rFonts w:ascii="Symbol" w:hAnsi="Symbol"/>
      </w:rPr>
    </w:lvl>
    <w:lvl w:ilvl="4" w:tplc="0C2FE394">
      <w:start w:val="1"/>
      <w:numFmt w:val="bullet"/>
      <w:lvlText w:val="·"/>
      <w:lvlJc w:val="left"/>
      <w:pPr>
        <w:ind w:left="3600" w:hanging="360"/>
      </w:pPr>
      <w:rPr>
        <w:rFonts w:ascii="Symbol" w:hAnsi="Symbol"/>
      </w:rPr>
    </w:lvl>
    <w:lvl w:ilvl="5" w:tplc="279051F9">
      <w:start w:val="1"/>
      <w:numFmt w:val="bullet"/>
      <w:lvlText w:val="o"/>
      <w:lvlJc w:val="left"/>
      <w:pPr>
        <w:ind w:left="4320" w:hanging="360"/>
      </w:pPr>
      <w:rPr>
        <w:rFonts w:ascii="Symbol" w:hAnsi="Symbol"/>
      </w:rPr>
    </w:lvl>
    <w:lvl w:ilvl="6" w:tplc="025A26B8">
      <w:start w:val="1"/>
      <w:numFmt w:val="bullet"/>
      <w:lvlText w:val="·"/>
      <w:lvlJc w:val="left"/>
      <w:pPr>
        <w:ind w:left="5040" w:hanging="360"/>
      </w:pPr>
      <w:rPr>
        <w:rFonts w:ascii="Symbol" w:hAnsi="Symbol"/>
      </w:rPr>
    </w:lvl>
    <w:lvl w:ilvl="7" w:tplc="456B078D">
      <w:start w:val="1"/>
      <w:numFmt w:val="bullet"/>
      <w:lvlText w:val="o"/>
      <w:lvlJc w:val="left"/>
      <w:pPr>
        <w:ind w:left="5760" w:hanging="360"/>
      </w:pPr>
      <w:rPr>
        <w:rFonts w:ascii="Symbol" w:hAnsi="Symbol"/>
      </w:rPr>
    </w:lvl>
    <w:lvl w:ilvl="8" w:tplc="242D2CED">
      <w:start w:val="1"/>
      <w:numFmt w:val="bullet"/>
      <w:lvlText w:val="·"/>
      <w:lvlJc w:val="left"/>
      <w:pPr>
        <w:ind w:left="6480" w:hanging="360"/>
      </w:pPr>
      <w:rPr>
        <w:rFonts w:ascii="Symbol" w:hAnsi="Symbol"/>
      </w:rPr>
    </w:lvl>
  </w:abstractNum>
  <w:abstractNum w:abstractNumId="62" w15:restartNumberingAfterBreak="0">
    <w:nsid w:val="4C052923"/>
    <w:multiLevelType w:val="hybridMultilevel"/>
    <w:tmpl w:val="980CAC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3" w15:restartNumberingAfterBreak="0">
    <w:nsid w:val="4C186F5C"/>
    <w:multiLevelType w:val="hybridMultilevel"/>
    <w:tmpl w:val="BE429B54"/>
    <w:lvl w:ilvl="0" w:tplc="1785FFC1">
      <w:start w:val="1"/>
      <w:numFmt w:val="bullet"/>
      <w:lvlText w:val="·"/>
      <w:lvlJc w:val="left"/>
      <w:pPr>
        <w:ind w:left="720" w:hanging="360"/>
      </w:pPr>
      <w:rPr>
        <w:rFonts w:ascii="Symbol" w:eastAsia="Symbol" w:hAnsi="Symbol" w:cs="Symbol"/>
      </w:rPr>
    </w:lvl>
    <w:lvl w:ilvl="1" w:tplc="5F383AF7">
      <w:start w:val="1"/>
      <w:numFmt w:val="bullet"/>
      <w:lvlText w:val="o"/>
      <w:lvlJc w:val="left"/>
      <w:pPr>
        <w:ind w:left="1440" w:hanging="360"/>
      </w:pPr>
      <w:rPr>
        <w:rFonts w:ascii="Symbol" w:hAnsi="Symbol"/>
      </w:rPr>
    </w:lvl>
    <w:lvl w:ilvl="2" w:tplc="1B9DB7B8">
      <w:start w:val="1"/>
      <w:numFmt w:val="bullet"/>
      <w:lvlText w:val="·"/>
      <w:lvlJc w:val="left"/>
      <w:pPr>
        <w:ind w:left="2160" w:hanging="360"/>
      </w:pPr>
      <w:rPr>
        <w:rFonts w:ascii="Symbol" w:hAnsi="Symbol"/>
      </w:rPr>
    </w:lvl>
    <w:lvl w:ilvl="3" w:tplc="559C58D5">
      <w:start w:val="1"/>
      <w:numFmt w:val="bullet"/>
      <w:lvlText w:val="o"/>
      <w:lvlJc w:val="left"/>
      <w:pPr>
        <w:ind w:left="2880" w:hanging="360"/>
      </w:pPr>
      <w:rPr>
        <w:rFonts w:ascii="Symbol" w:hAnsi="Symbol"/>
      </w:rPr>
    </w:lvl>
    <w:lvl w:ilvl="4" w:tplc="1A2653B7">
      <w:start w:val="1"/>
      <w:numFmt w:val="bullet"/>
      <w:lvlText w:val="·"/>
      <w:lvlJc w:val="left"/>
      <w:pPr>
        <w:ind w:left="3600" w:hanging="360"/>
      </w:pPr>
      <w:rPr>
        <w:rFonts w:ascii="Symbol" w:hAnsi="Symbol"/>
      </w:rPr>
    </w:lvl>
    <w:lvl w:ilvl="5" w:tplc="082334FE">
      <w:start w:val="1"/>
      <w:numFmt w:val="bullet"/>
      <w:lvlText w:val="o"/>
      <w:lvlJc w:val="left"/>
      <w:pPr>
        <w:ind w:left="4320" w:hanging="360"/>
      </w:pPr>
      <w:rPr>
        <w:rFonts w:ascii="Symbol" w:hAnsi="Symbol"/>
      </w:rPr>
    </w:lvl>
    <w:lvl w:ilvl="6" w:tplc="4D84773E">
      <w:start w:val="1"/>
      <w:numFmt w:val="bullet"/>
      <w:lvlText w:val="·"/>
      <w:lvlJc w:val="left"/>
      <w:pPr>
        <w:ind w:left="5040" w:hanging="360"/>
      </w:pPr>
      <w:rPr>
        <w:rFonts w:ascii="Symbol" w:hAnsi="Symbol"/>
      </w:rPr>
    </w:lvl>
    <w:lvl w:ilvl="7" w:tplc="73CD4AFC">
      <w:start w:val="1"/>
      <w:numFmt w:val="bullet"/>
      <w:lvlText w:val="o"/>
      <w:lvlJc w:val="left"/>
      <w:pPr>
        <w:ind w:left="5760" w:hanging="360"/>
      </w:pPr>
      <w:rPr>
        <w:rFonts w:ascii="Symbol" w:hAnsi="Symbol"/>
      </w:rPr>
    </w:lvl>
    <w:lvl w:ilvl="8" w:tplc="5334CED2">
      <w:start w:val="1"/>
      <w:numFmt w:val="bullet"/>
      <w:lvlText w:val="·"/>
      <w:lvlJc w:val="left"/>
      <w:pPr>
        <w:ind w:left="6480" w:hanging="360"/>
      </w:pPr>
      <w:rPr>
        <w:rFonts w:ascii="Symbol" w:hAnsi="Symbol"/>
      </w:rPr>
    </w:lvl>
  </w:abstractNum>
  <w:abstractNum w:abstractNumId="64" w15:restartNumberingAfterBreak="0">
    <w:nsid w:val="4CB62738"/>
    <w:multiLevelType w:val="hybridMultilevel"/>
    <w:tmpl w:val="411663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5" w15:restartNumberingAfterBreak="0">
    <w:nsid w:val="4DE7627A"/>
    <w:multiLevelType w:val="hybridMultilevel"/>
    <w:tmpl w:val="4A2019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6" w15:restartNumberingAfterBreak="0">
    <w:nsid w:val="4DFD1621"/>
    <w:multiLevelType w:val="hybridMultilevel"/>
    <w:tmpl w:val="0DE2F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7" w15:restartNumberingAfterBreak="0">
    <w:nsid w:val="4E4596CB"/>
    <w:multiLevelType w:val="hybridMultilevel"/>
    <w:tmpl w:val="AF3067B2"/>
    <w:lvl w:ilvl="0" w:tplc="2F2ED03A">
      <w:start w:val="1"/>
      <w:numFmt w:val="bullet"/>
      <w:lvlText w:val="·"/>
      <w:lvlJc w:val="left"/>
      <w:pPr>
        <w:ind w:left="720" w:hanging="360"/>
      </w:pPr>
      <w:rPr>
        <w:rFonts w:ascii="Symbol" w:eastAsia="Symbol" w:hAnsi="Symbol" w:cs="Symbol"/>
      </w:rPr>
    </w:lvl>
    <w:lvl w:ilvl="1" w:tplc="219A78E5">
      <w:start w:val="1"/>
      <w:numFmt w:val="bullet"/>
      <w:lvlText w:val="o"/>
      <w:lvlJc w:val="left"/>
      <w:pPr>
        <w:ind w:left="1440" w:hanging="360"/>
      </w:pPr>
      <w:rPr>
        <w:rFonts w:ascii="Symbol" w:hAnsi="Symbol"/>
      </w:rPr>
    </w:lvl>
    <w:lvl w:ilvl="2" w:tplc="1AE441FE">
      <w:start w:val="1"/>
      <w:numFmt w:val="bullet"/>
      <w:lvlText w:val="·"/>
      <w:lvlJc w:val="left"/>
      <w:pPr>
        <w:ind w:left="2160" w:hanging="360"/>
      </w:pPr>
      <w:rPr>
        <w:rFonts w:ascii="Symbol" w:hAnsi="Symbol"/>
      </w:rPr>
    </w:lvl>
    <w:lvl w:ilvl="3" w:tplc="4309DC33">
      <w:start w:val="1"/>
      <w:numFmt w:val="bullet"/>
      <w:lvlText w:val="o"/>
      <w:lvlJc w:val="left"/>
      <w:pPr>
        <w:ind w:left="2880" w:hanging="360"/>
      </w:pPr>
      <w:rPr>
        <w:rFonts w:ascii="Symbol" w:hAnsi="Symbol"/>
      </w:rPr>
    </w:lvl>
    <w:lvl w:ilvl="4" w:tplc="57F0B4C5">
      <w:start w:val="1"/>
      <w:numFmt w:val="bullet"/>
      <w:lvlText w:val="·"/>
      <w:lvlJc w:val="left"/>
      <w:pPr>
        <w:ind w:left="3600" w:hanging="360"/>
      </w:pPr>
      <w:rPr>
        <w:rFonts w:ascii="Symbol" w:hAnsi="Symbol"/>
      </w:rPr>
    </w:lvl>
    <w:lvl w:ilvl="5" w:tplc="7C9EBEE3">
      <w:start w:val="1"/>
      <w:numFmt w:val="bullet"/>
      <w:lvlText w:val="o"/>
      <w:lvlJc w:val="left"/>
      <w:pPr>
        <w:ind w:left="4320" w:hanging="360"/>
      </w:pPr>
      <w:rPr>
        <w:rFonts w:ascii="Symbol" w:hAnsi="Symbol"/>
      </w:rPr>
    </w:lvl>
    <w:lvl w:ilvl="6" w:tplc="42427EF0">
      <w:start w:val="1"/>
      <w:numFmt w:val="bullet"/>
      <w:lvlText w:val="·"/>
      <w:lvlJc w:val="left"/>
      <w:pPr>
        <w:ind w:left="5040" w:hanging="360"/>
      </w:pPr>
      <w:rPr>
        <w:rFonts w:ascii="Symbol" w:hAnsi="Symbol"/>
      </w:rPr>
    </w:lvl>
    <w:lvl w:ilvl="7" w:tplc="7CADF457">
      <w:start w:val="1"/>
      <w:numFmt w:val="bullet"/>
      <w:lvlText w:val="o"/>
      <w:lvlJc w:val="left"/>
      <w:pPr>
        <w:ind w:left="5760" w:hanging="360"/>
      </w:pPr>
      <w:rPr>
        <w:rFonts w:ascii="Symbol" w:hAnsi="Symbol"/>
      </w:rPr>
    </w:lvl>
    <w:lvl w:ilvl="8" w:tplc="0AE8387D">
      <w:start w:val="1"/>
      <w:numFmt w:val="bullet"/>
      <w:lvlText w:val="·"/>
      <w:lvlJc w:val="left"/>
      <w:pPr>
        <w:ind w:left="6480" w:hanging="360"/>
      </w:pPr>
      <w:rPr>
        <w:rFonts w:ascii="Symbol" w:hAnsi="Symbol"/>
      </w:rPr>
    </w:lvl>
  </w:abstractNum>
  <w:abstractNum w:abstractNumId="68" w15:restartNumberingAfterBreak="0">
    <w:nsid w:val="4EB666C4"/>
    <w:multiLevelType w:val="hybridMultilevel"/>
    <w:tmpl w:val="D13C6A7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9" w15:restartNumberingAfterBreak="0">
    <w:nsid w:val="4F74AAF6"/>
    <w:multiLevelType w:val="hybridMultilevel"/>
    <w:tmpl w:val="803AAB8C"/>
    <w:lvl w:ilvl="0" w:tplc="1B57C510">
      <w:start w:val="1"/>
      <w:numFmt w:val="bullet"/>
      <w:lvlText w:val="·"/>
      <w:lvlJc w:val="left"/>
      <w:pPr>
        <w:ind w:left="720" w:hanging="360"/>
      </w:pPr>
      <w:rPr>
        <w:rFonts w:ascii="Symbol" w:eastAsia="Symbol" w:hAnsi="Symbol" w:cs="Symbol"/>
      </w:rPr>
    </w:lvl>
    <w:lvl w:ilvl="1" w:tplc="499C1EB0">
      <w:start w:val="1"/>
      <w:numFmt w:val="bullet"/>
      <w:lvlText w:val="o"/>
      <w:lvlJc w:val="left"/>
      <w:pPr>
        <w:ind w:left="1440" w:hanging="360"/>
      </w:pPr>
      <w:rPr>
        <w:rFonts w:ascii="Symbol" w:hAnsi="Symbol"/>
      </w:rPr>
    </w:lvl>
    <w:lvl w:ilvl="2" w:tplc="4DC8B43D">
      <w:start w:val="1"/>
      <w:numFmt w:val="bullet"/>
      <w:lvlText w:val="·"/>
      <w:lvlJc w:val="left"/>
      <w:pPr>
        <w:ind w:left="2160" w:hanging="360"/>
      </w:pPr>
      <w:rPr>
        <w:rFonts w:ascii="Symbol" w:hAnsi="Symbol"/>
      </w:rPr>
    </w:lvl>
    <w:lvl w:ilvl="3" w:tplc="4AB90CF6">
      <w:start w:val="1"/>
      <w:numFmt w:val="bullet"/>
      <w:lvlText w:val="o"/>
      <w:lvlJc w:val="left"/>
      <w:pPr>
        <w:ind w:left="2880" w:hanging="360"/>
      </w:pPr>
      <w:rPr>
        <w:rFonts w:ascii="Symbol" w:hAnsi="Symbol"/>
      </w:rPr>
    </w:lvl>
    <w:lvl w:ilvl="4" w:tplc="17E39F7F">
      <w:start w:val="1"/>
      <w:numFmt w:val="bullet"/>
      <w:lvlText w:val="·"/>
      <w:lvlJc w:val="left"/>
      <w:pPr>
        <w:ind w:left="3600" w:hanging="360"/>
      </w:pPr>
      <w:rPr>
        <w:rFonts w:ascii="Symbol" w:hAnsi="Symbol"/>
      </w:rPr>
    </w:lvl>
    <w:lvl w:ilvl="5" w:tplc="50D8BEFE">
      <w:start w:val="1"/>
      <w:numFmt w:val="bullet"/>
      <w:lvlText w:val="o"/>
      <w:lvlJc w:val="left"/>
      <w:pPr>
        <w:ind w:left="4320" w:hanging="360"/>
      </w:pPr>
      <w:rPr>
        <w:rFonts w:ascii="Symbol" w:hAnsi="Symbol"/>
      </w:rPr>
    </w:lvl>
    <w:lvl w:ilvl="6" w:tplc="5C058A49">
      <w:start w:val="1"/>
      <w:numFmt w:val="bullet"/>
      <w:lvlText w:val="·"/>
      <w:lvlJc w:val="left"/>
      <w:pPr>
        <w:ind w:left="5040" w:hanging="360"/>
      </w:pPr>
      <w:rPr>
        <w:rFonts w:ascii="Symbol" w:hAnsi="Symbol"/>
      </w:rPr>
    </w:lvl>
    <w:lvl w:ilvl="7" w:tplc="52514B8C">
      <w:start w:val="1"/>
      <w:numFmt w:val="bullet"/>
      <w:lvlText w:val="o"/>
      <w:lvlJc w:val="left"/>
      <w:pPr>
        <w:ind w:left="5760" w:hanging="360"/>
      </w:pPr>
      <w:rPr>
        <w:rFonts w:ascii="Symbol" w:hAnsi="Symbol"/>
      </w:rPr>
    </w:lvl>
    <w:lvl w:ilvl="8" w:tplc="2F5EE457">
      <w:start w:val="1"/>
      <w:numFmt w:val="bullet"/>
      <w:lvlText w:val="·"/>
      <w:lvlJc w:val="left"/>
      <w:pPr>
        <w:ind w:left="6480" w:hanging="360"/>
      </w:pPr>
      <w:rPr>
        <w:rFonts w:ascii="Symbol" w:hAnsi="Symbol"/>
      </w:rPr>
    </w:lvl>
  </w:abstractNum>
  <w:abstractNum w:abstractNumId="70" w15:restartNumberingAfterBreak="0">
    <w:nsid w:val="4FBCF0F2"/>
    <w:multiLevelType w:val="hybridMultilevel"/>
    <w:tmpl w:val="FF4CBCB4"/>
    <w:lvl w:ilvl="0" w:tplc="2CD55ADF">
      <w:start w:val="1"/>
      <w:numFmt w:val="decimal"/>
      <w:lvlText w:val="%1."/>
      <w:lvlJc w:val="left"/>
      <w:pPr>
        <w:ind w:left="720" w:hanging="360"/>
      </w:pPr>
    </w:lvl>
    <w:lvl w:ilvl="1" w:tplc="439D3CBF">
      <w:start w:val="1"/>
      <w:numFmt w:val="decimal"/>
      <w:lvlText w:val="%2."/>
      <w:lvlJc w:val="left"/>
      <w:pPr>
        <w:ind w:left="1440" w:hanging="360"/>
      </w:pPr>
    </w:lvl>
    <w:lvl w:ilvl="2" w:tplc="3430D655">
      <w:start w:val="1"/>
      <w:numFmt w:val="decimal"/>
      <w:lvlText w:val="%3."/>
      <w:lvlJc w:val="left"/>
      <w:pPr>
        <w:ind w:left="2160" w:hanging="360"/>
      </w:pPr>
    </w:lvl>
    <w:lvl w:ilvl="3" w:tplc="120C0070">
      <w:start w:val="1"/>
      <w:numFmt w:val="decimal"/>
      <w:lvlText w:val="%4."/>
      <w:lvlJc w:val="left"/>
      <w:pPr>
        <w:ind w:left="2880" w:hanging="360"/>
      </w:pPr>
    </w:lvl>
    <w:lvl w:ilvl="4" w:tplc="2E5E7312">
      <w:start w:val="1"/>
      <w:numFmt w:val="decimal"/>
      <w:lvlText w:val="%5."/>
      <w:lvlJc w:val="left"/>
      <w:pPr>
        <w:ind w:left="3600" w:hanging="360"/>
      </w:pPr>
    </w:lvl>
    <w:lvl w:ilvl="5" w:tplc="46CA1413">
      <w:start w:val="1"/>
      <w:numFmt w:val="decimal"/>
      <w:lvlText w:val="%6."/>
      <w:lvlJc w:val="left"/>
      <w:pPr>
        <w:ind w:left="4320" w:hanging="360"/>
      </w:pPr>
    </w:lvl>
    <w:lvl w:ilvl="6" w:tplc="78BDED6C">
      <w:start w:val="1"/>
      <w:numFmt w:val="decimal"/>
      <w:lvlText w:val="%7."/>
      <w:lvlJc w:val="left"/>
      <w:pPr>
        <w:ind w:left="5040" w:hanging="360"/>
      </w:pPr>
    </w:lvl>
    <w:lvl w:ilvl="7" w:tplc="081BB990">
      <w:start w:val="1"/>
      <w:numFmt w:val="decimal"/>
      <w:lvlText w:val="%8."/>
      <w:lvlJc w:val="left"/>
      <w:pPr>
        <w:ind w:left="5760" w:hanging="360"/>
      </w:pPr>
    </w:lvl>
    <w:lvl w:ilvl="8" w:tplc="7759FBF5">
      <w:start w:val="1"/>
      <w:numFmt w:val="decimal"/>
      <w:lvlText w:val="%9."/>
      <w:lvlJc w:val="left"/>
      <w:pPr>
        <w:ind w:left="6480" w:hanging="360"/>
      </w:pPr>
    </w:lvl>
  </w:abstractNum>
  <w:abstractNum w:abstractNumId="71" w15:restartNumberingAfterBreak="0">
    <w:nsid w:val="4FC21ADD"/>
    <w:multiLevelType w:val="hybridMultilevel"/>
    <w:tmpl w:val="F68278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5172950B"/>
    <w:multiLevelType w:val="hybridMultilevel"/>
    <w:tmpl w:val="DCDC5D7C"/>
    <w:lvl w:ilvl="0" w:tplc="3BFA922E">
      <w:start w:val="1"/>
      <w:numFmt w:val="bullet"/>
      <w:lvlText w:val="·"/>
      <w:lvlJc w:val="left"/>
      <w:pPr>
        <w:ind w:left="720" w:hanging="360"/>
      </w:pPr>
      <w:rPr>
        <w:rFonts w:ascii="Symbol" w:eastAsia="Symbol" w:hAnsi="Symbol" w:cs="Symbol"/>
      </w:rPr>
    </w:lvl>
    <w:lvl w:ilvl="1" w:tplc="079FB906">
      <w:start w:val="1"/>
      <w:numFmt w:val="bullet"/>
      <w:lvlText w:val="o"/>
      <w:lvlJc w:val="left"/>
      <w:pPr>
        <w:ind w:left="1440" w:hanging="360"/>
      </w:pPr>
      <w:rPr>
        <w:rFonts w:ascii="Symbol" w:hAnsi="Symbol"/>
      </w:rPr>
    </w:lvl>
    <w:lvl w:ilvl="2" w:tplc="69601658">
      <w:start w:val="1"/>
      <w:numFmt w:val="bullet"/>
      <w:lvlText w:val="·"/>
      <w:lvlJc w:val="left"/>
      <w:pPr>
        <w:ind w:left="2160" w:hanging="360"/>
      </w:pPr>
      <w:rPr>
        <w:rFonts w:ascii="Symbol" w:hAnsi="Symbol"/>
      </w:rPr>
    </w:lvl>
    <w:lvl w:ilvl="3" w:tplc="07B8D5C8">
      <w:start w:val="1"/>
      <w:numFmt w:val="bullet"/>
      <w:lvlText w:val="o"/>
      <w:lvlJc w:val="left"/>
      <w:pPr>
        <w:ind w:left="2880" w:hanging="360"/>
      </w:pPr>
      <w:rPr>
        <w:rFonts w:ascii="Symbol" w:hAnsi="Symbol"/>
      </w:rPr>
    </w:lvl>
    <w:lvl w:ilvl="4" w:tplc="4A6B52E9">
      <w:start w:val="1"/>
      <w:numFmt w:val="bullet"/>
      <w:lvlText w:val="·"/>
      <w:lvlJc w:val="left"/>
      <w:pPr>
        <w:ind w:left="3600" w:hanging="360"/>
      </w:pPr>
      <w:rPr>
        <w:rFonts w:ascii="Symbol" w:hAnsi="Symbol"/>
      </w:rPr>
    </w:lvl>
    <w:lvl w:ilvl="5" w:tplc="28773355">
      <w:start w:val="1"/>
      <w:numFmt w:val="bullet"/>
      <w:lvlText w:val="o"/>
      <w:lvlJc w:val="left"/>
      <w:pPr>
        <w:ind w:left="4320" w:hanging="360"/>
      </w:pPr>
      <w:rPr>
        <w:rFonts w:ascii="Symbol" w:hAnsi="Symbol"/>
      </w:rPr>
    </w:lvl>
    <w:lvl w:ilvl="6" w:tplc="7D07A06F">
      <w:start w:val="1"/>
      <w:numFmt w:val="bullet"/>
      <w:lvlText w:val="·"/>
      <w:lvlJc w:val="left"/>
      <w:pPr>
        <w:ind w:left="5040" w:hanging="360"/>
      </w:pPr>
      <w:rPr>
        <w:rFonts w:ascii="Symbol" w:hAnsi="Symbol"/>
      </w:rPr>
    </w:lvl>
    <w:lvl w:ilvl="7" w:tplc="0F2B026F">
      <w:start w:val="1"/>
      <w:numFmt w:val="bullet"/>
      <w:lvlText w:val="o"/>
      <w:lvlJc w:val="left"/>
      <w:pPr>
        <w:ind w:left="5760" w:hanging="360"/>
      </w:pPr>
      <w:rPr>
        <w:rFonts w:ascii="Symbol" w:hAnsi="Symbol"/>
      </w:rPr>
    </w:lvl>
    <w:lvl w:ilvl="8" w:tplc="3C8E6ACF">
      <w:start w:val="1"/>
      <w:numFmt w:val="bullet"/>
      <w:lvlText w:val="·"/>
      <w:lvlJc w:val="left"/>
      <w:pPr>
        <w:ind w:left="6480" w:hanging="360"/>
      </w:pPr>
      <w:rPr>
        <w:rFonts w:ascii="Symbol" w:hAnsi="Symbol"/>
      </w:rPr>
    </w:lvl>
  </w:abstractNum>
  <w:abstractNum w:abstractNumId="73" w15:restartNumberingAfterBreak="0">
    <w:nsid w:val="51BD983A"/>
    <w:multiLevelType w:val="hybridMultilevel"/>
    <w:tmpl w:val="1D664D22"/>
    <w:lvl w:ilvl="0" w:tplc="4D3C8983">
      <w:start w:val="1"/>
      <w:numFmt w:val="bullet"/>
      <w:lvlText w:val="·"/>
      <w:lvlJc w:val="left"/>
      <w:pPr>
        <w:ind w:left="720" w:hanging="360"/>
      </w:pPr>
      <w:rPr>
        <w:rFonts w:ascii="Symbol" w:eastAsia="Symbol" w:hAnsi="Symbol" w:cs="Symbol"/>
      </w:rPr>
    </w:lvl>
    <w:lvl w:ilvl="1" w:tplc="0EC01E0E">
      <w:start w:val="1"/>
      <w:numFmt w:val="bullet"/>
      <w:lvlText w:val="o"/>
      <w:lvlJc w:val="left"/>
      <w:pPr>
        <w:ind w:left="1440" w:hanging="360"/>
      </w:pPr>
      <w:rPr>
        <w:rFonts w:ascii="Symbol" w:hAnsi="Symbol"/>
      </w:rPr>
    </w:lvl>
    <w:lvl w:ilvl="2" w:tplc="3729E0E8">
      <w:start w:val="1"/>
      <w:numFmt w:val="bullet"/>
      <w:lvlText w:val="·"/>
      <w:lvlJc w:val="left"/>
      <w:pPr>
        <w:ind w:left="2160" w:hanging="360"/>
      </w:pPr>
      <w:rPr>
        <w:rFonts w:ascii="Symbol" w:hAnsi="Symbol"/>
      </w:rPr>
    </w:lvl>
    <w:lvl w:ilvl="3" w:tplc="0A52E835">
      <w:start w:val="1"/>
      <w:numFmt w:val="bullet"/>
      <w:lvlText w:val="o"/>
      <w:lvlJc w:val="left"/>
      <w:pPr>
        <w:ind w:left="2880" w:hanging="360"/>
      </w:pPr>
      <w:rPr>
        <w:rFonts w:ascii="Symbol" w:hAnsi="Symbol"/>
      </w:rPr>
    </w:lvl>
    <w:lvl w:ilvl="4" w:tplc="43A972A4">
      <w:start w:val="1"/>
      <w:numFmt w:val="bullet"/>
      <w:lvlText w:val="·"/>
      <w:lvlJc w:val="left"/>
      <w:pPr>
        <w:ind w:left="3600" w:hanging="360"/>
      </w:pPr>
      <w:rPr>
        <w:rFonts w:ascii="Symbol" w:hAnsi="Symbol"/>
      </w:rPr>
    </w:lvl>
    <w:lvl w:ilvl="5" w:tplc="2CC2591C">
      <w:start w:val="1"/>
      <w:numFmt w:val="bullet"/>
      <w:lvlText w:val="o"/>
      <w:lvlJc w:val="left"/>
      <w:pPr>
        <w:ind w:left="4320" w:hanging="360"/>
      </w:pPr>
      <w:rPr>
        <w:rFonts w:ascii="Symbol" w:hAnsi="Symbol"/>
      </w:rPr>
    </w:lvl>
    <w:lvl w:ilvl="6" w:tplc="14CC4BCB">
      <w:start w:val="1"/>
      <w:numFmt w:val="bullet"/>
      <w:lvlText w:val="·"/>
      <w:lvlJc w:val="left"/>
      <w:pPr>
        <w:ind w:left="5040" w:hanging="360"/>
      </w:pPr>
      <w:rPr>
        <w:rFonts w:ascii="Symbol" w:hAnsi="Symbol"/>
      </w:rPr>
    </w:lvl>
    <w:lvl w:ilvl="7" w:tplc="3227FA58">
      <w:start w:val="1"/>
      <w:numFmt w:val="bullet"/>
      <w:lvlText w:val="o"/>
      <w:lvlJc w:val="left"/>
      <w:pPr>
        <w:ind w:left="5760" w:hanging="360"/>
      </w:pPr>
      <w:rPr>
        <w:rFonts w:ascii="Symbol" w:hAnsi="Symbol"/>
      </w:rPr>
    </w:lvl>
    <w:lvl w:ilvl="8" w:tplc="35A8DB20">
      <w:start w:val="1"/>
      <w:numFmt w:val="bullet"/>
      <w:lvlText w:val="·"/>
      <w:lvlJc w:val="left"/>
      <w:pPr>
        <w:ind w:left="6480" w:hanging="360"/>
      </w:pPr>
      <w:rPr>
        <w:rFonts w:ascii="Symbol" w:hAnsi="Symbol"/>
      </w:rPr>
    </w:lvl>
  </w:abstractNum>
  <w:abstractNum w:abstractNumId="74" w15:restartNumberingAfterBreak="0">
    <w:nsid w:val="51FE41F9"/>
    <w:multiLevelType w:val="hybridMultilevel"/>
    <w:tmpl w:val="509C05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5" w15:restartNumberingAfterBreak="0">
    <w:nsid w:val="53C61C67"/>
    <w:multiLevelType w:val="hybridMultilevel"/>
    <w:tmpl w:val="F8E2C344"/>
    <w:lvl w:ilvl="0" w:tplc="3AC5A0C5">
      <w:start w:val="1"/>
      <w:numFmt w:val="bullet"/>
      <w:lvlText w:val="·"/>
      <w:lvlJc w:val="left"/>
      <w:pPr>
        <w:ind w:left="720" w:hanging="360"/>
      </w:pPr>
      <w:rPr>
        <w:rFonts w:ascii="Symbol" w:eastAsia="Symbol" w:hAnsi="Symbol" w:cs="Symbol"/>
      </w:rPr>
    </w:lvl>
    <w:lvl w:ilvl="1" w:tplc="3A3A028B">
      <w:start w:val="1"/>
      <w:numFmt w:val="bullet"/>
      <w:lvlText w:val="o"/>
      <w:lvlJc w:val="left"/>
      <w:pPr>
        <w:ind w:left="1440" w:hanging="360"/>
      </w:pPr>
      <w:rPr>
        <w:rFonts w:ascii="Symbol" w:hAnsi="Symbol"/>
      </w:rPr>
    </w:lvl>
    <w:lvl w:ilvl="2" w:tplc="26F6698E">
      <w:start w:val="1"/>
      <w:numFmt w:val="bullet"/>
      <w:lvlText w:val="·"/>
      <w:lvlJc w:val="left"/>
      <w:pPr>
        <w:ind w:left="2160" w:hanging="360"/>
      </w:pPr>
      <w:rPr>
        <w:rFonts w:ascii="Symbol" w:hAnsi="Symbol"/>
      </w:rPr>
    </w:lvl>
    <w:lvl w:ilvl="3" w:tplc="2BB3839E">
      <w:start w:val="1"/>
      <w:numFmt w:val="bullet"/>
      <w:lvlText w:val="o"/>
      <w:lvlJc w:val="left"/>
      <w:pPr>
        <w:ind w:left="2880" w:hanging="360"/>
      </w:pPr>
      <w:rPr>
        <w:rFonts w:ascii="Symbol" w:hAnsi="Symbol"/>
      </w:rPr>
    </w:lvl>
    <w:lvl w:ilvl="4" w:tplc="036E2CD8">
      <w:start w:val="1"/>
      <w:numFmt w:val="bullet"/>
      <w:lvlText w:val="·"/>
      <w:lvlJc w:val="left"/>
      <w:pPr>
        <w:ind w:left="3600" w:hanging="360"/>
      </w:pPr>
      <w:rPr>
        <w:rFonts w:ascii="Symbol" w:hAnsi="Symbol"/>
      </w:rPr>
    </w:lvl>
    <w:lvl w:ilvl="5" w:tplc="0AE1EE52">
      <w:start w:val="1"/>
      <w:numFmt w:val="bullet"/>
      <w:lvlText w:val="o"/>
      <w:lvlJc w:val="left"/>
      <w:pPr>
        <w:ind w:left="4320" w:hanging="360"/>
      </w:pPr>
      <w:rPr>
        <w:rFonts w:ascii="Symbol" w:hAnsi="Symbol"/>
      </w:rPr>
    </w:lvl>
    <w:lvl w:ilvl="6" w:tplc="109C596B">
      <w:start w:val="1"/>
      <w:numFmt w:val="bullet"/>
      <w:lvlText w:val="·"/>
      <w:lvlJc w:val="left"/>
      <w:pPr>
        <w:ind w:left="5040" w:hanging="360"/>
      </w:pPr>
      <w:rPr>
        <w:rFonts w:ascii="Symbol" w:hAnsi="Symbol"/>
      </w:rPr>
    </w:lvl>
    <w:lvl w:ilvl="7" w:tplc="40EE94F0">
      <w:start w:val="1"/>
      <w:numFmt w:val="bullet"/>
      <w:lvlText w:val="o"/>
      <w:lvlJc w:val="left"/>
      <w:pPr>
        <w:ind w:left="5760" w:hanging="360"/>
      </w:pPr>
      <w:rPr>
        <w:rFonts w:ascii="Symbol" w:hAnsi="Symbol"/>
      </w:rPr>
    </w:lvl>
    <w:lvl w:ilvl="8" w:tplc="08697698">
      <w:start w:val="1"/>
      <w:numFmt w:val="bullet"/>
      <w:lvlText w:val="·"/>
      <w:lvlJc w:val="left"/>
      <w:pPr>
        <w:ind w:left="6480" w:hanging="360"/>
      </w:pPr>
      <w:rPr>
        <w:rFonts w:ascii="Symbol" w:hAnsi="Symbol"/>
      </w:rPr>
    </w:lvl>
  </w:abstractNum>
  <w:abstractNum w:abstractNumId="76" w15:restartNumberingAfterBreak="0">
    <w:nsid w:val="53EE4E30"/>
    <w:multiLevelType w:val="hybridMultilevel"/>
    <w:tmpl w:val="AEB839BA"/>
    <w:lvl w:ilvl="0" w:tplc="2CB0E784">
      <w:start w:val="1"/>
      <w:numFmt w:val="bullet"/>
      <w:lvlText w:val="·"/>
      <w:lvlJc w:val="left"/>
      <w:pPr>
        <w:ind w:left="720" w:hanging="360"/>
      </w:pPr>
      <w:rPr>
        <w:rFonts w:ascii="Symbol" w:eastAsia="Symbol" w:hAnsi="Symbol" w:cs="Symbol"/>
      </w:rPr>
    </w:lvl>
    <w:lvl w:ilvl="1" w:tplc="636FD329">
      <w:start w:val="1"/>
      <w:numFmt w:val="bullet"/>
      <w:lvlText w:val="o"/>
      <w:lvlJc w:val="left"/>
      <w:pPr>
        <w:ind w:left="1440" w:hanging="360"/>
      </w:pPr>
      <w:rPr>
        <w:rFonts w:ascii="Symbol" w:hAnsi="Symbol"/>
      </w:rPr>
    </w:lvl>
    <w:lvl w:ilvl="2" w:tplc="54DA5019">
      <w:start w:val="1"/>
      <w:numFmt w:val="bullet"/>
      <w:lvlText w:val="·"/>
      <w:lvlJc w:val="left"/>
      <w:pPr>
        <w:ind w:left="2160" w:hanging="360"/>
      </w:pPr>
      <w:rPr>
        <w:rFonts w:ascii="Symbol" w:hAnsi="Symbol"/>
      </w:rPr>
    </w:lvl>
    <w:lvl w:ilvl="3" w:tplc="7DC7D8B7">
      <w:start w:val="1"/>
      <w:numFmt w:val="bullet"/>
      <w:lvlText w:val="o"/>
      <w:lvlJc w:val="left"/>
      <w:pPr>
        <w:ind w:left="2880" w:hanging="360"/>
      </w:pPr>
      <w:rPr>
        <w:rFonts w:ascii="Symbol" w:hAnsi="Symbol"/>
      </w:rPr>
    </w:lvl>
    <w:lvl w:ilvl="4" w:tplc="52C84033">
      <w:start w:val="1"/>
      <w:numFmt w:val="bullet"/>
      <w:lvlText w:val="·"/>
      <w:lvlJc w:val="left"/>
      <w:pPr>
        <w:ind w:left="3600" w:hanging="360"/>
      </w:pPr>
      <w:rPr>
        <w:rFonts w:ascii="Symbol" w:hAnsi="Symbol"/>
      </w:rPr>
    </w:lvl>
    <w:lvl w:ilvl="5" w:tplc="1AEDE2F8">
      <w:start w:val="1"/>
      <w:numFmt w:val="bullet"/>
      <w:lvlText w:val="o"/>
      <w:lvlJc w:val="left"/>
      <w:pPr>
        <w:ind w:left="4320" w:hanging="360"/>
      </w:pPr>
      <w:rPr>
        <w:rFonts w:ascii="Symbol" w:hAnsi="Symbol"/>
      </w:rPr>
    </w:lvl>
    <w:lvl w:ilvl="6" w:tplc="45FDFC64">
      <w:start w:val="1"/>
      <w:numFmt w:val="bullet"/>
      <w:lvlText w:val="·"/>
      <w:lvlJc w:val="left"/>
      <w:pPr>
        <w:ind w:left="5040" w:hanging="360"/>
      </w:pPr>
      <w:rPr>
        <w:rFonts w:ascii="Symbol" w:hAnsi="Symbol"/>
      </w:rPr>
    </w:lvl>
    <w:lvl w:ilvl="7" w:tplc="4D5F94E0">
      <w:start w:val="1"/>
      <w:numFmt w:val="bullet"/>
      <w:lvlText w:val="o"/>
      <w:lvlJc w:val="left"/>
      <w:pPr>
        <w:ind w:left="5760" w:hanging="360"/>
      </w:pPr>
      <w:rPr>
        <w:rFonts w:ascii="Symbol" w:hAnsi="Symbol"/>
      </w:rPr>
    </w:lvl>
    <w:lvl w:ilvl="8" w:tplc="205F01F1">
      <w:start w:val="1"/>
      <w:numFmt w:val="bullet"/>
      <w:lvlText w:val="·"/>
      <w:lvlJc w:val="left"/>
      <w:pPr>
        <w:ind w:left="6480" w:hanging="360"/>
      </w:pPr>
      <w:rPr>
        <w:rFonts w:ascii="Symbol" w:hAnsi="Symbol"/>
      </w:rPr>
    </w:lvl>
  </w:abstractNum>
  <w:abstractNum w:abstractNumId="77" w15:restartNumberingAfterBreak="0">
    <w:nsid w:val="546AF6C3"/>
    <w:multiLevelType w:val="hybridMultilevel"/>
    <w:tmpl w:val="231C5800"/>
    <w:lvl w:ilvl="0" w:tplc="5615EE91">
      <w:start w:val="1"/>
      <w:numFmt w:val="bullet"/>
      <w:lvlText w:val="·"/>
      <w:lvlJc w:val="left"/>
      <w:pPr>
        <w:ind w:left="720" w:hanging="360"/>
      </w:pPr>
      <w:rPr>
        <w:rFonts w:ascii="Symbol" w:eastAsia="Symbol" w:hAnsi="Symbol" w:cs="Symbol"/>
      </w:rPr>
    </w:lvl>
    <w:lvl w:ilvl="1" w:tplc="5C8B5634">
      <w:start w:val="1"/>
      <w:numFmt w:val="bullet"/>
      <w:lvlText w:val="o"/>
      <w:lvlJc w:val="left"/>
      <w:pPr>
        <w:ind w:left="1440" w:hanging="360"/>
      </w:pPr>
      <w:rPr>
        <w:rFonts w:ascii="Symbol" w:hAnsi="Symbol"/>
      </w:rPr>
    </w:lvl>
    <w:lvl w:ilvl="2" w:tplc="005A9A24">
      <w:start w:val="1"/>
      <w:numFmt w:val="bullet"/>
      <w:lvlText w:val="·"/>
      <w:lvlJc w:val="left"/>
      <w:pPr>
        <w:ind w:left="2160" w:hanging="360"/>
      </w:pPr>
      <w:rPr>
        <w:rFonts w:ascii="Symbol" w:hAnsi="Symbol"/>
      </w:rPr>
    </w:lvl>
    <w:lvl w:ilvl="3" w:tplc="299C1390">
      <w:start w:val="1"/>
      <w:numFmt w:val="bullet"/>
      <w:lvlText w:val="o"/>
      <w:lvlJc w:val="left"/>
      <w:pPr>
        <w:ind w:left="2880" w:hanging="360"/>
      </w:pPr>
      <w:rPr>
        <w:rFonts w:ascii="Symbol" w:hAnsi="Symbol"/>
      </w:rPr>
    </w:lvl>
    <w:lvl w:ilvl="4" w:tplc="1AAB31C9">
      <w:start w:val="1"/>
      <w:numFmt w:val="bullet"/>
      <w:lvlText w:val="·"/>
      <w:lvlJc w:val="left"/>
      <w:pPr>
        <w:ind w:left="3600" w:hanging="360"/>
      </w:pPr>
      <w:rPr>
        <w:rFonts w:ascii="Symbol" w:hAnsi="Symbol"/>
      </w:rPr>
    </w:lvl>
    <w:lvl w:ilvl="5" w:tplc="0BD84DEB">
      <w:start w:val="1"/>
      <w:numFmt w:val="bullet"/>
      <w:lvlText w:val="o"/>
      <w:lvlJc w:val="left"/>
      <w:pPr>
        <w:ind w:left="4320" w:hanging="360"/>
      </w:pPr>
      <w:rPr>
        <w:rFonts w:ascii="Symbol" w:hAnsi="Symbol"/>
      </w:rPr>
    </w:lvl>
    <w:lvl w:ilvl="6" w:tplc="7DA350F7">
      <w:start w:val="1"/>
      <w:numFmt w:val="bullet"/>
      <w:lvlText w:val="·"/>
      <w:lvlJc w:val="left"/>
      <w:pPr>
        <w:ind w:left="5040" w:hanging="360"/>
      </w:pPr>
      <w:rPr>
        <w:rFonts w:ascii="Symbol" w:hAnsi="Symbol"/>
      </w:rPr>
    </w:lvl>
    <w:lvl w:ilvl="7" w:tplc="13633481">
      <w:start w:val="1"/>
      <w:numFmt w:val="bullet"/>
      <w:lvlText w:val="o"/>
      <w:lvlJc w:val="left"/>
      <w:pPr>
        <w:ind w:left="5760" w:hanging="360"/>
      </w:pPr>
      <w:rPr>
        <w:rFonts w:ascii="Symbol" w:hAnsi="Symbol"/>
      </w:rPr>
    </w:lvl>
    <w:lvl w:ilvl="8" w:tplc="5270DD26">
      <w:start w:val="1"/>
      <w:numFmt w:val="bullet"/>
      <w:lvlText w:val="·"/>
      <w:lvlJc w:val="left"/>
      <w:pPr>
        <w:ind w:left="6480" w:hanging="360"/>
      </w:pPr>
      <w:rPr>
        <w:rFonts w:ascii="Symbol" w:hAnsi="Symbol"/>
      </w:rPr>
    </w:lvl>
  </w:abstractNum>
  <w:abstractNum w:abstractNumId="78" w15:restartNumberingAfterBreak="0">
    <w:nsid w:val="56635440"/>
    <w:multiLevelType w:val="hybridMultilevel"/>
    <w:tmpl w:val="CA722340"/>
    <w:lvl w:ilvl="0" w:tplc="04070001">
      <w:start w:val="1"/>
      <w:numFmt w:val="bullet"/>
      <w:lvlText w:val=""/>
      <w:lvlJc w:val="left"/>
      <w:pPr>
        <w:ind w:left="361" w:hanging="360"/>
      </w:pPr>
      <w:rPr>
        <w:rFonts w:ascii="Symbol" w:hAnsi="Symbol" w:hint="default"/>
      </w:rPr>
    </w:lvl>
    <w:lvl w:ilvl="1" w:tplc="04070003">
      <w:start w:val="1"/>
      <w:numFmt w:val="bullet"/>
      <w:lvlText w:val="o"/>
      <w:lvlJc w:val="left"/>
      <w:pPr>
        <w:ind w:left="1081" w:hanging="360"/>
      </w:pPr>
      <w:rPr>
        <w:rFonts w:ascii="Courier New" w:hAnsi="Courier New" w:cs="Courier New" w:hint="default"/>
      </w:rPr>
    </w:lvl>
    <w:lvl w:ilvl="2" w:tplc="04070005">
      <w:start w:val="1"/>
      <w:numFmt w:val="bullet"/>
      <w:lvlText w:val=""/>
      <w:lvlJc w:val="left"/>
      <w:pPr>
        <w:ind w:left="1801" w:hanging="360"/>
      </w:pPr>
      <w:rPr>
        <w:rFonts w:ascii="Wingdings" w:hAnsi="Wingdings" w:hint="default"/>
      </w:rPr>
    </w:lvl>
    <w:lvl w:ilvl="3" w:tplc="04070001">
      <w:start w:val="1"/>
      <w:numFmt w:val="bullet"/>
      <w:lvlText w:val=""/>
      <w:lvlJc w:val="left"/>
      <w:pPr>
        <w:ind w:left="2521" w:hanging="360"/>
      </w:pPr>
      <w:rPr>
        <w:rFonts w:ascii="Symbol" w:hAnsi="Symbol" w:hint="default"/>
      </w:rPr>
    </w:lvl>
    <w:lvl w:ilvl="4" w:tplc="04070003">
      <w:start w:val="1"/>
      <w:numFmt w:val="bullet"/>
      <w:lvlText w:val="o"/>
      <w:lvlJc w:val="left"/>
      <w:pPr>
        <w:ind w:left="3241" w:hanging="360"/>
      </w:pPr>
      <w:rPr>
        <w:rFonts w:ascii="Courier New" w:hAnsi="Courier New" w:cs="Courier New" w:hint="default"/>
      </w:rPr>
    </w:lvl>
    <w:lvl w:ilvl="5" w:tplc="04070005">
      <w:start w:val="1"/>
      <w:numFmt w:val="bullet"/>
      <w:lvlText w:val=""/>
      <w:lvlJc w:val="left"/>
      <w:pPr>
        <w:ind w:left="3961" w:hanging="360"/>
      </w:pPr>
      <w:rPr>
        <w:rFonts w:ascii="Wingdings" w:hAnsi="Wingdings" w:hint="default"/>
      </w:rPr>
    </w:lvl>
    <w:lvl w:ilvl="6" w:tplc="04070001">
      <w:start w:val="1"/>
      <w:numFmt w:val="bullet"/>
      <w:lvlText w:val=""/>
      <w:lvlJc w:val="left"/>
      <w:pPr>
        <w:ind w:left="4681" w:hanging="360"/>
      </w:pPr>
      <w:rPr>
        <w:rFonts w:ascii="Symbol" w:hAnsi="Symbol" w:hint="default"/>
      </w:rPr>
    </w:lvl>
    <w:lvl w:ilvl="7" w:tplc="04070003">
      <w:start w:val="1"/>
      <w:numFmt w:val="bullet"/>
      <w:lvlText w:val="o"/>
      <w:lvlJc w:val="left"/>
      <w:pPr>
        <w:ind w:left="5401" w:hanging="360"/>
      </w:pPr>
      <w:rPr>
        <w:rFonts w:ascii="Courier New" w:hAnsi="Courier New" w:cs="Courier New" w:hint="default"/>
      </w:rPr>
    </w:lvl>
    <w:lvl w:ilvl="8" w:tplc="04070005">
      <w:start w:val="1"/>
      <w:numFmt w:val="bullet"/>
      <w:lvlText w:val=""/>
      <w:lvlJc w:val="left"/>
      <w:pPr>
        <w:ind w:left="6121" w:hanging="360"/>
      </w:pPr>
      <w:rPr>
        <w:rFonts w:ascii="Wingdings" w:hAnsi="Wingdings" w:hint="default"/>
      </w:rPr>
    </w:lvl>
  </w:abstractNum>
  <w:abstractNum w:abstractNumId="79" w15:restartNumberingAfterBreak="0">
    <w:nsid w:val="5980321F"/>
    <w:multiLevelType w:val="hybridMultilevel"/>
    <w:tmpl w:val="FED4D6EA"/>
    <w:lvl w:ilvl="0" w:tplc="24F70B1E">
      <w:start w:val="1"/>
      <w:numFmt w:val="bullet"/>
      <w:lvlText w:val="·"/>
      <w:lvlJc w:val="left"/>
      <w:pPr>
        <w:ind w:left="720" w:hanging="360"/>
      </w:pPr>
      <w:rPr>
        <w:rFonts w:ascii="Symbol" w:eastAsia="Symbol" w:hAnsi="Symbol" w:cs="Symbol"/>
      </w:rPr>
    </w:lvl>
    <w:lvl w:ilvl="1" w:tplc="7BEEF268">
      <w:start w:val="1"/>
      <w:numFmt w:val="bullet"/>
      <w:lvlText w:val="o"/>
      <w:lvlJc w:val="left"/>
      <w:pPr>
        <w:ind w:left="1440" w:hanging="360"/>
      </w:pPr>
      <w:rPr>
        <w:rFonts w:ascii="Symbol" w:hAnsi="Symbol"/>
      </w:rPr>
    </w:lvl>
    <w:lvl w:ilvl="2" w:tplc="3487A3BD">
      <w:start w:val="1"/>
      <w:numFmt w:val="bullet"/>
      <w:lvlText w:val="·"/>
      <w:lvlJc w:val="left"/>
      <w:pPr>
        <w:ind w:left="2160" w:hanging="360"/>
      </w:pPr>
      <w:rPr>
        <w:rFonts w:ascii="Symbol" w:hAnsi="Symbol"/>
      </w:rPr>
    </w:lvl>
    <w:lvl w:ilvl="3" w:tplc="732549FD">
      <w:start w:val="1"/>
      <w:numFmt w:val="bullet"/>
      <w:lvlText w:val="o"/>
      <w:lvlJc w:val="left"/>
      <w:pPr>
        <w:ind w:left="2880" w:hanging="360"/>
      </w:pPr>
      <w:rPr>
        <w:rFonts w:ascii="Symbol" w:hAnsi="Symbol"/>
      </w:rPr>
    </w:lvl>
    <w:lvl w:ilvl="4" w:tplc="0FE7A15F">
      <w:start w:val="1"/>
      <w:numFmt w:val="bullet"/>
      <w:lvlText w:val="·"/>
      <w:lvlJc w:val="left"/>
      <w:pPr>
        <w:ind w:left="3600" w:hanging="360"/>
      </w:pPr>
      <w:rPr>
        <w:rFonts w:ascii="Symbol" w:hAnsi="Symbol"/>
      </w:rPr>
    </w:lvl>
    <w:lvl w:ilvl="5" w:tplc="748BAE40">
      <w:start w:val="1"/>
      <w:numFmt w:val="bullet"/>
      <w:lvlText w:val="o"/>
      <w:lvlJc w:val="left"/>
      <w:pPr>
        <w:ind w:left="4320" w:hanging="360"/>
      </w:pPr>
      <w:rPr>
        <w:rFonts w:ascii="Symbol" w:hAnsi="Symbol"/>
      </w:rPr>
    </w:lvl>
    <w:lvl w:ilvl="6" w:tplc="3EF749B5">
      <w:start w:val="1"/>
      <w:numFmt w:val="bullet"/>
      <w:lvlText w:val="·"/>
      <w:lvlJc w:val="left"/>
      <w:pPr>
        <w:ind w:left="5040" w:hanging="360"/>
      </w:pPr>
      <w:rPr>
        <w:rFonts w:ascii="Symbol" w:hAnsi="Symbol"/>
      </w:rPr>
    </w:lvl>
    <w:lvl w:ilvl="7" w:tplc="47F040D3">
      <w:start w:val="1"/>
      <w:numFmt w:val="bullet"/>
      <w:lvlText w:val="o"/>
      <w:lvlJc w:val="left"/>
      <w:pPr>
        <w:ind w:left="5760" w:hanging="360"/>
      </w:pPr>
      <w:rPr>
        <w:rFonts w:ascii="Symbol" w:hAnsi="Symbol"/>
      </w:rPr>
    </w:lvl>
    <w:lvl w:ilvl="8" w:tplc="5BA78C62">
      <w:start w:val="1"/>
      <w:numFmt w:val="bullet"/>
      <w:lvlText w:val="·"/>
      <w:lvlJc w:val="left"/>
      <w:pPr>
        <w:ind w:left="6480" w:hanging="360"/>
      </w:pPr>
      <w:rPr>
        <w:rFonts w:ascii="Symbol" w:hAnsi="Symbol"/>
      </w:rPr>
    </w:lvl>
  </w:abstractNum>
  <w:abstractNum w:abstractNumId="80" w15:restartNumberingAfterBreak="0">
    <w:nsid w:val="59F30C37"/>
    <w:multiLevelType w:val="hybridMultilevel"/>
    <w:tmpl w:val="4F0E5540"/>
    <w:lvl w:ilvl="0" w:tplc="D292A21E">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1" w15:restartNumberingAfterBreak="0">
    <w:nsid w:val="5BC31F5E"/>
    <w:multiLevelType w:val="hybridMultilevel"/>
    <w:tmpl w:val="AF7A7FCC"/>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53A052"/>
    <w:multiLevelType w:val="hybridMultilevel"/>
    <w:tmpl w:val="18803A02"/>
    <w:lvl w:ilvl="0" w:tplc="131FDFC0">
      <w:start w:val="1"/>
      <w:numFmt w:val="bullet"/>
      <w:lvlText w:val="·"/>
      <w:lvlJc w:val="left"/>
      <w:pPr>
        <w:ind w:left="720" w:hanging="360"/>
      </w:pPr>
      <w:rPr>
        <w:rFonts w:ascii="Symbol" w:eastAsia="Symbol" w:hAnsi="Symbol" w:cs="Symbol"/>
      </w:rPr>
    </w:lvl>
    <w:lvl w:ilvl="1" w:tplc="006C9835">
      <w:start w:val="1"/>
      <w:numFmt w:val="bullet"/>
      <w:lvlText w:val="o"/>
      <w:lvlJc w:val="left"/>
      <w:pPr>
        <w:ind w:left="1440" w:hanging="360"/>
      </w:pPr>
      <w:rPr>
        <w:rFonts w:ascii="Symbol" w:hAnsi="Symbol"/>
      </w:rPr>
    </w:lvl>
    <w:lvl w:ilvl="2" w:tplc="553D5DC8">
      <w:start w:val="1"/>
      <w:numFmt w:val="bullet"/>
      <w:lvlText w:val="·"/>
      <w:lvlJc w:val="left"/>
      <w:pPr>
        <w:ind w:left="2160" w:hanging="360"/>
      </w:pPr>
      <w:rPr>
        <w:rFonts w:ascii="Symbol" w:hAnsi="Symbol"/>
      </w:rPr>
    </w:lvl>
    <w:lvl w:ilvl="3" w:tplc="66258373">
      <w:start w:val="1"/>
      <w:numFmt w:val="bullet"/>
      <w:lvlText w:val="o"/>
      <w:lvlJc w:val="left"/>
      <w:pPr>
        <w:ind w:left="2880" w:hanging="360"/>
      </w:pPr>
      <w:rPr>
        <w:rFonts w:ascii="Symbol" w:hAnsi="Symbol"/>
      </w:rPr>
    </w:lvl>
    <w:lvl w:ilvl="4" w:tplc="0E5DA54A">
      <w:start w:val="1"/>
      <w:numFmt w:val="bullet"/>
      <w:lvlText w:val="·"/>
      <w:lvlJc w:val="left"/>
      <w:pPr>
        <w:ind w:left="3600" w:hanging="360"/>
      </w:pPr>
      <w:rPr>
        <w:rFonts w:ascii="Symbol" w:hAnsi="Symbol"/>
      </w:rPr>
    </w:lvl>
    <w:lvl w:ilvl="5" w:tplc="75BC474D">
      <w:start w:val="1"/>
      <w:numFmt w:val="bullet"/>
      <w:lvlText w:val="o"/>
      <w:lvlJc w:val="left"/>
      <w:pPr>
        <w:ind w:left="4320" w:hanging="360"/>
      </w:pPr>
      <w:rPr>
        <w:rFonts w:ascii="Symbol" w:hAnsi="Symbol"/>
      </w:rPr>
    </w:lvl>
    <w:lvl w:ilvl="6" w:tplc="2CA3DB61">
      <w:start w:val="1"/>
      <w:numFmt w:val="bullet"/>
      <w:lvlText w:val="·"/>
      <w:lvlJc w:val="left"/>
      <w:pPr>
        <w:ind w:left="5040" w:hanging="360"/>
      </w:pPr>
      <w:rPr>
        <w:rFonts w:ascii="Symbol" w:hAnsi="Symbol"/>
      </w:rPr>
    </w:lvl>
    <w:lvl w:ilvl="7" w:tplc="5DB2AE52">
      <w:start w:val="1"/>
      <w:numFmt w:val="bullet"/>
      <w:lvlText w:val="o"/>
      <w:lvlJc w:val="left"/>
      <w:pPr>
        <w:ind w:left="5760" w:hanging="360"/>
      </w:pPr>
      <w:rPr>
        <w:rFonts w:ascii="Symbol" w:hAnsi="Symbol"/>
      </w:rPr>
    </w:lvl>
    <w:lvl w:ilvl="8" w:tplc="01BDCA1C">
      <w:start w:val="1"/>
      <w:numFmt w:val="bullet"/>
      <w:lvlText w:val="·"/>
      <w:lvlJc w:val="left"/>
      <w:pPr>
        <w:ind w:left="6480" w:hanging="360"/>
      </w:pPr>
      <w:rPr>
        <w:rFonts w:ascii="Symbol" w:hAnsi="Symbol"/>
      </w:rPr>
    </w:lvl>
  </w:abstractNum>
  <w:abstractNum w:abstractNumId="83" w15:restartNumberingAfterBreak="0">
    <w:nsid w:val="5DC81D8E"/>
    <w:multiLevelType w:val="hybridMultilevel"/>
    <w:tmpl w:val="C4CEC5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4" w15:restartNumberingAfterBreak="0">
    <w:nsid w:val="5E2922B7"/>
    <w:multiLevelType w:val="hybridMultilevel"/>
    <w:tmpl w:val="AD9E1B4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5" w15:restartNumberingAfterBreak="0">
    <w:nsid w:val="5E4A8227"/>
    <w:multiLevelType w:val="hybridMultilevel"/>
    <w:tmpl w:val="38B010B2"/>
    <w:lvl w:ilvl="0" w:tplc="27570CE4">
      <w:start w:val="1"/>
      <w:numFmt w:val="bullet"/>
      <w:lvlText w:val="·"/>
      <w:lvlJc w:val="left"/>
      <w:pPr>
        <w:ind w:left="720" w:hanging="360"/>
      </w:pPr>
      <w:rPr>
        <w:rFonts w:ascii="Symbol" w:eastAsia="Symbol" w:hAnsi="Symbol" w:cs="Symbol"/>
      </w:rPr>
    </w:lvl>
    <w:lvl w:ilvl="1" w:tplc="0D39CF13">
      <w:start w:val="1"/>
      <w:numFmt w:val="bullet"/>
      <w:lvlText w:val="o"/>
      <w:lvlJc w:val="left"/>
      <w:pPr>
        <w:ind w:left="1440" w:hanging="360"/>
      </w:pPr>
      <w:rPr>
        <w:rFonts w:ascii="Symbol" w:hAnsi="Symbol"/>
      </w:rPr>
    </w:lvl>
    <w:lvl w:ilvl="2" w:tplc="677055C6">
      <w:start w:val="1"/>
      <w:numFmt w:val="bullet"/>
      <w:lvlText w:val="·"/>
      <w:lvlJc w:val="left"/>
      <w:pPr>
        <w:ind w:left="2160" w:hanging="360"/>
      </w:pPr>
      <w:rPr>
        <w:rFonts w:ascii="Symbol" w:hAnsi="Symbol"/>
      </w:rPr>
    </w:lvl>
    <w:lvl w:ilvl="3" w:tplc="7D147C64">
      <w:start w:val="1"/>
      <w:numFmt w:val="bullet"/>
      <w:lvlText w:val="o"/>
      <w:lvlJc w:val="left"/>
      <w:pPr>
        <w:ind w:left="2880" w:hanging="360"/>
      </w:pPr>
      <w:rPr>
        <w:rFonts w:ascii="Symbol" w:hAnsi="Symbol"/>
      </w:rPr>
    </w:lvl>
    <w:lvl w:ilvl="4" w:tplc="44D527C4">
      <w:start w:val="1"/>
      <w:numFmt w:val="bullet"/>
      <w:lvlText w:val="·"/>
      <w:lvlJc w:val="left"/>
      <w:pPr>
        <w:ind w:left="3600" w:hanging="360"/>
      </w:pPr>
      <w:rPr>
        <w:rFonts w:ascii="Symbol" w:hAnsi="Symbol"/>
      </w:rPr>
    </w:lvl>
    <w:lvl w:ilvl="5" w:tplc="445F49C2">
      <w:start w:val="1"/>
      <w:numFmt w:val="bullet"/>
      <w:lvlText w:val="o"/>
      <w:lvlJc w:val="left"/>
      <w:pPr>
        <w:ind w:left="4320" w:hanging="360"/>
      </w:pPr>
      <w:rPr>
        <w:rFonts w:ascii="Symbol" w:hAnsi="Symbol"/>
      </w:rPr>
    </w:lvl>
    <w:lvl w:ilvl="6" w:tplc="76F78D2F">
      <w:start w:val="1"/>
      <w:numFmt w:val="bullet"/>
      <w:lvlText w:val="·"/>
      <w:lvlJc w:val="left"/>
      <w:pPr>
        <w:ind w:left="5040" w:hanging="360"/>
      </w:pPr>
      <w:rPr>
        <w:rFonts w:ascii="Symbol" w:hAnsi="Symbol"/>
      </w:rPr>
    </w:lvl>
    <w:lvl w:ilvl="7" w:tplc="1D959642">
      <w:start w:val="1"/>
      <w:numFmt w:val="bullet"/>
      <w:lvlText w:val="o"/>
      <w:lvlJc w:val="left"/>
      <w:pPr>
        <w:ind w:left="5760" w:hanging="360"/>
      </w:pPr>
      <w:rPr>
        <w:rFonts w:ascii="Symbol" w:hAnsi="Symbol"/>
      </w:rPr>
    </w:lvl>
    <w:lvl w:ilvl="8" w:tplc="62A9D70E">
      <w:start w:val="1"/>
      <w:numFmt w:val="bullet"/>
      <w:lvlText w:val="·"/>
      <w:lvlJc w:val="left"/>
      <w:pPr>
        <w:ind w:left="6480" w:hanging="360"/>
      </w:pPr>
      <w:rPr>
        <w:rFonts w:ascii="Symbol" w:hAnsi="Symbol"/>
      </w:rPr>
    </w:lvl>
  </w:abstractNum>
  <w:abstractNum w:abstractNumId="86" w15:restartNumberingAfterBreak="0">
    <w:nsid w:val="603221D1"/>
    <w:multiLevelType w:val="hybridMultilevel"/>
    <w:tmpl w:val="83782D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611530D1"/>
    <w:multiLevelType w:val="hybridMultilevel"/>
    <w:tmpl w:val="B0F658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8" w15:restartNumberingAfterBreak="0">
    <w:nsid w:val="61AC5E6E"/>
    <w:multiLevelType w:val="hybridMultilevel"/>
    <w:tmpl w:val="089CAA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9" w15:restartNumberingAfterBreak="0">
    <w:nsid w:val="622DADE3"/>
    <w:multiLevelType w:val="hybridMultilevel"/>
    <w:tmpl w:val="9B7E9CBE"/>
    <w:lvl w:ilvl="0" w:tplc="01C782A7">
      <w:start w:val="1"/>
      <w:numFmt w:val="bullet"/>
      <w:lvlText w:val="·"/>
      <w:lvlJc w:val="left"/>
      <w:pPr>
        <w:ind w:left="720" w:hanging="360"/>
      </w:pPr>
      <w:rPr>
        <w:rFonts w:ascii="Symbol" w:eastAsia="Symbol" w:hAnsi="Symbol" w:cs="Symbol"/>
      </w:rPr>
    </w:lvl>
    <w:lvl w:ilvl="1" w:tplc="0105109B">
      <w:start w:val="1"/>
      <w:numFmt w:val="bullet"/>
      <w:lvlText w:val="o"/>
      <w:lvlJc w:val="left"/>
      <w:pPr>
        <w:ind w:left="1440" w:hanging="360"/>
      </w:pPr>
      <w:rPr>
        <w:rFonts w:ascii="Symbol" w:hAnsi="Symbol"/>
      </w:rPr>
    </w:lvl>
    <w:lvl w:ilvl="2" w:tplc="579CD2EA">
      <w:start w:val="1"/>
      <w:numFmt w:val="bullet"/>
      <w:lvlText w:val="·"/>
      <w:lvlJc w:val="left"/>
      <w:pPr>
        <w:ind w:left="2160" w:hanging="360"/>
      </w:pPr>
      <w:rPr>
        <w:rFonts w:ascii="Symbol" w:hAnsi="Symbol"/>
      </w:rPr>
    </w:lvl>
    <w:lvl w:ilvl="3" w:tplc="00FF486C">
      <w:start w:val="1"/>
      <w:numFmt w:val="bullet"/>
      <w:lvlText w:val="o"/>
      <w:lvlJc w:val="left"/>
      <w:pPr>
        <w:ind w:left="2880" w:hanging="360"/>
      </w:pPr>
      <w:rPr>
        <w:rFonts w:ascii="Symbol" w:hAnsi="Symbol"/>
      </w:rPr>
    </w:lvl>
    <w:lvl w:ilvl="4" w:tplc="143E9112">
      <w:start w:val="1"/>
      <w:numFmt w:val="bullet"/>
      <w:lvlText w:val="·"/>
      <w:lvlJc w:val="left"/>
      <w:pPr>
        <w:ind w:left="3600" w:hanging="360"/>
      </w:pPr>
      <w:rPr>
        <w:rFonts w:ascii="Symbol" w:hAnsi="Symbol"/>
      </w:rPr>
    </w:lvl>
    <w:lvl w:ilvl="5" w:tplc="5FABEDA4">
      <w:start w:val="1"/>
      <w:numFmt w:val="bullet"/>
      <w:lvlText w:val="o"/>
      <w:lvlJc w:val="left"/>
      <w:pPr>
        <w:ind w:left="4320" w:hanging="360"/>
      </w:pPr>
      <w:rPr>
        <w:rFonts w:ascii="Symbol" w:hAnsi="Symbol"/>
      </w:rPr>
    </w:lvl>
    <w:lvl w:ilvl="6" w:tplc="1D7D8DC1">
      <w:start w:val="1"/>
      <w:numFmt w:val="bullet"/>
      <w:lvlText w:val="·"/>
      <w:lvlJc w:val="left"/>
      <w:pPr>
        <w:ind w:left="5040" w:hanging="360"/>
      </w:pPr>
      <w:rPr>
        <w:rFonts w:ascii="Symbol" w:hAnsi="Symbol"/>
      </w:rPr>
    </w:lvl>
    <w:lvl w:ilvl="7" w:tplc="709C1DC5">
      <w:start w:val="1"/>
      <w:numFmt w:val="bullet"/>
      <w:lvlText w:val="o"/>
      <w:lvlJc w:val="left"/>
      <w:pPr>
        <w:ind w:left="5760" w:hanging="360"/>
      </w:pPr>
      <w:rPr>
        <w:rFonts w:ascii="Symbol" w:hAnsi="Symbol"/>
      </w:rPr>
    </w:lvl>
    <w:lvl w:ilvl="8" w:tplc="77C4CE80">
      <w:start w:val="1"/>
      <w:numFmt w:val="bullet"/>
      <w:lvlText w:val="·"/>
      <w:lvlJc w:val="left"/>
      <w:pPr>
        <w:ind w:left="6480" w:hanging="360"/>
      </w:pPr>
      <w:rPr>
        <w:rFonts w:ascii="Symbol" w:hAnsi="Symbol"/>
      </w:rPr>
    </w:lvl>
  </w:abstractNum>
  <w:abstractNum w:abstractNumId="90" w15:restartNumberingAfterBreak="0">
    <w:nsid w:val="647D0857"/>
    <w:multiLevelType w:val="hybridMultilevel"/>
    <w:tmpl w:val="04DA9AAA"/>
    <w:lvl w:ilvl="0" w:tplc="0AC4F450">
      <w:start w:val="1"/>
      <w:numFmt w:val="bullet"/>
      <w:lvlText w:val="·"/>
      <w:lvlJc w:val="left"/>
      <w:pPr>
        <w:ind w:left="720" w:hanging="360"/>
      </w:pPr>
      <w:rPr>
        <w:rFonts w:ascii="Symbol" w:eastAsia="Symbol" w:hAnsi="Symbol" w:cs="Symbol"/>
      </w:rPr>
    </w:lvl>
    <w:lvl w:ilvl="1" w:tplc="67FC7E66">
      <w:start w:val="1"/>
      <w:numFmt w:val="bullet"/>
      <w:lvlText w:val="o"/>
      <w:lvlJc w:val="left"/>
      <w:pPr>
        <w:ind w:left="1440" w:hanging="360"/>
      </w:pPr>
      <w:rPr>
        <w:rFonts w:ascii="Symbol" w:hAnsi="Symbol"/>
      </w:rPr>
    </w:lvl>
    <w:lvl w:ilvl="2" w:tplc="5148DCD7">
      <w:start w:val="1"/>
      <w:numFmt w:val="bullet"/>
      <w:lvlText w:val="·"/>
      <w:lvlJc w:val="left"/>
      <w:pPr>
        <w:ind w:left="2160" w:hanging="360"/>
      </w:pPr>
      <w:rPr>
        <w:rFonts w:ascii="Symbol" w:hAnsi="Symbol"/>
      </w:rPr>
    </w:lvl>
    <w:lvl w:ilvl="3" w:tplc="4ABB70BA">
      <w:start w:val="1"/>
      <w:numFmt w:val="bullet"/>
      <w:lvlText w:val="o"/>
      <w:lvlJc w:val="left"/>
      <w:pPr>
        <w:ind w:left="2880" w:hanging="360"/>
      </w:pPr>
      <w:rPr>
        <w:rFonts w:ascii="Symbol" w:hAnsi="Symbol"/>
      </w:rPr>
    </w:lvl>
    <w:lvl w:ilvl="4" w:tplc="776D96D5">
      <w:start w:val="1"/>
      <w:numFmt w:val="bullet"/>
      <w:lvlText w:val="·"/>
      <w:lvlJc w:val="left"/>
      <w:pPr>
        <w:ind w:left="3600" w:hanging="360"/>
      </w:pPr>
      <w:rPr>
        <w:rFonts w:ascii="Symbol" w:hAnsi="Symbol"/>
      </w:rPr>
    </w:lvl>
    <w:lvl w:ilvl="5" w:tplc="226F6633">
      <w:start w:val="1"/>
      <w:numFmt w:val="bullet"/>
      <w:lvlText w:val="o"/>
      <w:lvlJc w:val="left"/>
      <w:pPr>
        <w:ind w:left="4320" w:hanging="360"/>
      </w:pPr>
      <w:rPr>
        <w:rFonts w:ascii="Symbol" w:hAnsi="Symbol"/>
      </w:rPr>
    </w:lvl>
    <w:lvl w:ilvl="6" w:tplc="57121986">
      <w:start w:val="1"/>
      <w:numFmt w:val="bullet"/>
      <w:lvlText w:val="·"/>
      <w:lvlJc w:val="left"/>
      <w:pPr>
        <w:ind w:left="5040" w:hanging="360"/>
      </w:pPr>
      <w:rPr>
        <w:rFonts w:ascii="Symbol" w:hAnsi="Symbol"/>
      </w:rPr>
    </w:lvl>
    <w:lvl w:ilvl="7" w:tplc="2BF4479E">
      <w:start w:val="1"/>
      <w:numFmt w:val="bullet"/>
      <w:lvlText w:val="o"/>
      <w:lvlJc w:val="left"/>
      <w:pPr>
        <w:ind w:left="5760" w:hanging="360"/>
      </w:pPr>
      <w:rPr>
        <w:rFonts w:ascii="Symbol" w:hAnsi="Symbol"/>
      </w:rPr>
    </w:lvl>
    <w:lvl w:ilvl="8" w:tplc="03612D7B">
      <w:start w:val="1"/>
      <w:numFmt w:val="bullet"/>
      <w:lvlText w:val="·"/>
      <w:lvlJc w:val="left"/>
      <w:pPr>
        <w:ind w:left="6480" w:hanging="360"/>
      </w:pPr>
      <w:rPr>
        <w:rFonts w:ascii="Symbol" w:hAnsi="Symbol"/>
      </w:rPr>
    </w:lvl>
  </w:abstractNum>
  <w:abstractNum w:abstractNumId="91" w15:restartNumberingAfterBreak="0">
    <w:nsid w:val="64AE097C"/>
    <w:multiLevelType w:val="hybridMultilevel"/>
    <w:tmpl w:val="798ED3E2"/>
    <w:lvl w:ilvl="0" w:tplc="76065A85">
      <w:start w:val="1"/>
      <w:numFmt w:val="bullet"/>
      <w:lvlText w:val="·"/>
      <w:lvlJc w:val="left"/>
      <w:pPr>
        <w:ind w:left="720" w:hanging="360"/>
      </w:pPr>
      <w:rPr>
        <w:rFonts w:ascii="Symbol" w:eastAsia="Symbol" w:hAnsi="Symbol" w:cs="Symbol"/>
      </w:rPr>
    </w:lvl>
    <w:lvl w:ilvl="1" w:tplc="2319BD45">
      <w:start w:val="1"/>
      <w:numFmt w:val="bullet"/>
      <w:lvlText w:val="o"/>
      <w:lvlJc w:val="left"/>
      <w:pPr>
        <w:ind w:left="1440" w:hanging="360"/>
      </w:pPr>
      <w:rPr>
        <w:rFonts w:ascii="Symbol" w:hAnsi="Symbol"/>
      </w:rPr>
    </w:lvl>
    <w:lvl w:ilvl="2" w:tplc="643FF896">
      <w:start w:val="1"/>
      <w:numFmt w:val="bullet"/>
      <w:lvlText w:val="·"/>
      <w:lvlJc w:val="left"/>
      <w:pPr>
        <w:ind w:left="2160" w:hanging="360"/>
      </w:pPr>
      <w:rPr>
        <w:rFonts w:ascii="Symbol" w:hAnsi="Symbol"/>
      </w:rPr>
    </w:lvl>
    <w:lvl w:ilvl="3" w:tplc="110A05A9">
      <w:start w:val="1"/>
      <w:numFmt w:val="bullet"/>
      <w:lvlText w:val="o"/>
      <w:lvlJc w:val="left"/>
      <w:pPr>
        <w:ind w:left="2880" w:hanging="360"/>
      </w:pPr>
      <w:rPr>
        <w:rFonts w:ascii="Symbol" w:hAnsi="Symbol"/>
      </w:rPr>
    </w:lvl>
    <w:lvl w:ilvl="4" w:tplc="0CC17F8C">
      <w:start w:val="1"/>
      <w:numFmt w:val="bullet"/>
      <w:lvlText w:val="·"/>
      <w:lvlJc w:val="left"/>
      <w:pPr>
        <w:ind w:left="3600" w:hanging="360"/>
      </w:pPr>
      <w:rPr>
        <w:rFonts w:ascii="Symbol" w:hAnsi="Symbol"/>
      </w:rPr>
    </w:lvl>
    <w:lvl w:ilvl="5" w:tplc="7951B194">
      <w:start w:val="1"/>
      <w:numFmt w:val="bullet"/>
      <w:lvlText w:val="o"/>
      <w:lvlJc w:val="left"/>
      <w:pPr>
        <w:ind w:left="4320" w:hanging="360"/>
      </w:pPr>
      <w:rPr>
        <w:rFonts w:ascii="Symbol" w:hAnsi="Symbol"/>
      </w:rPr>
    </w:lvl>
    <w:lvl w:ilvl="6" w:tplc="14390423">
      <w:start w:val="1"/>
      <w:numFmt w:val="bullet"/>
      <w:lvlText w:val="·"/>
      <w:lvlJc w:val="left"/>
      <w:pPr>
        <w:ind w:left="5040" w:hanging="360"/>
      </w:pPr>
      <w:rPr>
        <w:rFonts w:ascii="Symbol" w:hAnsi="Symbol"/>
      </w:rPr>
    </w:lvl>
    <w:lvl w:ilvl="7" w:tplc="0849B88E">
      <w:start w:val="1"/>
      <w:numFmt w:val="bullet"/>
      <w:lvlText w:val="o"/>
      <w:lvlJc w:val="left"/>
      <w:pPr>
        <w:ind w:left="5760" w:hanging="360"/>
      </w:pPr>
      <w:rPr>
        <w:rFonts w:ascii="Symbol" w:hAnsi="Symbol"/>
      </w:rPr>
    </w:lvl>
    <w:lvl w:ilvl="8" w:tplc="6E1110A1">
      <w:start w:val="1"/>
      <w:numFmt w:val="bullet"/>
      <w:lvlText w:val="·"/>
      <w:lvlJc w:val="left"/>
      <w:pPr>
        <w:ind w:left="6480" w:hanging="360"/>
      </w:pPr>
      <w:rPr>
        <w:rFonts w:ascii="Symbol" w:hAnsi="Symbol"/>
      </w:rPr>
    </w:lvl>
  </w:abstractNum>
  <w:abstractNum w:abstractNumId="92" w15:restartNumberingAfterBreak="0">
    <w:nsid w:val="65140F0D"/>
    <w:multiLevelType w:val="hybridMultilevel"/>
    <w:tmpl w:val="EDF448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3" w15:restartNumberingAfterBreak="0">
    <w:nsid w:val="682CAE6A"/>
    <w:multiLevelType w:val="hybridMultilevel"/>
    <w:tmpl w:val="472CD46C"/>
    <w:lvl w:ilvl="0" w:tplc="74F304BE">
      <w:start w:val="1"/>
      <w:numFmt w:val="bullet"/>
      <w:lvlText w:val="·"/>
      <w:lvlJc w:val="left"/>
      <w:pPr>
        <w:ind w:left="720" w:hanging="360"/>
      </w:pPr>
      <w:rPr>
        <w:rFonts w:ascii="Symbol" w:eastAsia="Symbol" w:hAnsi="Symbol" w:cs="Symbol"/>
      </w:rPr>
    </w:lvl>
    <w:lvl w:ilvl="1" w:tplc="67762310">
      <w:start w:val="1"/>
      <w:numFmt w:val="bullet"/>
      <w:lvlText w:val="o"/>
      <w:lvlJc w:val="left"/>
      <w:pPr>
        <w:ind w:left="1440" w:hanging="360"/>
      </w:pPr>
      <w:rPr>
        <w:rFonts w:ascii="Symbol" w:hAnsi="Symbol"/>
      </w:rPr>
    </w:lvl>
    <w:lvl w:ilvl="2" w:tplc="47CE453A">
      <w:start w:val="1"/>
      <w:numFmt w:val="bullet"/>
      <w:lvlText w:val="·"/>
      <w:lvlJc w:val="left"/>
      <w:pPr>
        <w:ind w:left="2160" w:hanging="360"/>
      </w:pPr>
      <w:rPr>
        <w:rFonts w:ascii="Symbol" w:hAnsi="Symbol"/>
      </w:rPr>
    </w:lvl>
    <w:lvl w:ilvl="3" w:tplc="06AF9611">
      <w:start w:val="1"/>
      <w:numFmt w:val="bullet"/>
      <w:lvlText w:val="o"/>
      <w:lvlJc w:val="left"/>
      <w:pPr>
        <w:ind w:left="2880" w:hanging="360"/>
      </w:pPr>
      <w:rPr>
        <w:rFonts w:ascii="Symbol" w:hAnsi="Symbol"/>
      </w:rPr>
    </w:lvl>
    <w:lvl w:ilvl="4" w:tplc="06644D0D">
      <w:start w:val="1"/>
      <w:numFmt w:val="bullet"/>
      <w:lvlText w:val="·"/>
      <w:lvlJc w:val="left"/>
      <w:pPr>
        <w:ind w:left="3600" w:hanging="360"/>
      </w:pPr>
      <w:rPr>
        <w:rFonts w:ascii="Symbol" w:hAnsi="Symbol"/>
      </w:rPr>
    </w:lvl>
    <w:lvl w:ilvl="5" w:tplc="72567405">
      <w:start w:val="1"/>
      <w:numFmt w:val="bullet"/>
      <w:lvlText w:val="o"/>
      <w:lvlJc w:val="left"/>
      <w:pPr>
        <w:ind w:left="4320" w:hanging="360"/>
      </w:pPr>
      <w:rPr>
        <w:rFonts w:ascii="Symbol" w:hAnsi="Symbol"/>
      </w:rPr>
    </w:lvl>
    <w:lvl w:ilvl="6" w:tplc="68EDFE0E">
      <w:start w:val="1"/>
      <w:numFmt w:val="bullet"/>
      <w:lvlText w:val="·"/>
      <w:lvlJc w:val="left"/>
      <w:pPr>
        <w:ind w:left="5040" w:hanging="360"/>
      </w:pPr>
      <w:rPr>
        <w:rFonts w:ascii="Symbol" w:hAnsi="Symbol"/>
      </w:rPr>
    </w:lvl>
    <w:lvl w:ilvl="7" w:tplc="115627DC">
      <w:start w:val="1"/>
      <w:numFmt w:val="bullet"/>
      <w:lvlText w:val="o"/>
      <w:lvlJc w:val="left"/>
      <w:pPr>
        <w:ind w:left="5760" w:hanging="360"/>
      </w:pPr>
      <w:rPr>
        <w:rFonts w:ascii="Symbol" w:hAnsi="Symbol"/>
      </w:rPr>
    </w:lvl>
    <w:lvl w:ilvl="8" w:tplc="1974463B">
      <w:start w:val="1"/>
      <w:numFmt w:val="bullet"/>
      <w:lvlText w:val="·"/>
      <w:lvlJc w:val="left"/>
      <w:pPr>
        <w:ind w:left="6480" w:hanging="360"/>
      </w:pPr>
      <w:rPr>
        <w:rFonts w:ascii="Symbol" w:hAnsi="Symbol"/>
      </w:rPr>
    </w:lvl>
  </w:abstractNum>
  <w:abstractNum w:abstractNumId="94" w15:restartNumberingAfterBreak="0">
    <w:nsid w:val="68697E39"/>
    <w:multiLevelType w:val="hybridMultilevel"/>
    <w:tmpl w:val="DD407A06"/>
    <w:lvl w:ilvl="0" w:tplc="47237080">
      <w:start w:val="1"/>
      <w:numFmt w:val="bullet"/>
      <w:lvlText w:val="·"/>
      <w:lvlJc w:val="left"/>
      <w:pPr>
        <w:ind w:left="720" w:hanging="360"/>
      </w:pPr>
      <w:rPr>
        <w:rFonts w:ascii="Symbol" w:eastAsia="Symbol" w:hAnsi="Symbol" w:cs="Symbol"/>
      </w:rPr>
    </w:lvl>
    <w:lvl w:ilvl="1" w:tplc="55360D4C">
      <w:start w:val="1"/>
      <w:numFmt w:val="bullet"/>
      <w:lvlText w:val="o"/>
      <w:lvlJc w:val="left"/>
      <w:pPr>
        <w:ind w:left="1440" w:hanging="360"/>
      </w:pPr>
      <w:rPr>
        <w:rFonts w:ascii="Courier New" w:eastAsia="Courier New" w:hAnsi="Courier New" w:cs="Courier New"/>
      </w:rPr>
    </w:lvl>
    <w:lvl w:ilvl="2" w:tplc="03497B8C">
      <w:start w:val="1"/>
      <w:numFmt w:val="bullet"/>
      <w:lvlText w:val="·"/>
      <w:lvlJc w:val="left"/>
      <w:pPr>
        <w:ind w:left="2160" w:hanging="360"/>
      </w:pPr>
      <w:rPr>
        <w:rFonts w:ascii="Symbol" w:hAnsi="Symbol"/>
      </w:rPr>
    </w:lvl>
    <w:lvl w:ilvl="3" w:tplc="3B3AEED6">
      <w:start w:val="1"/>
      <w:numFmt w:val="bullet"/>
      <w:lvlText w:val="o"/>
      <w:lvlJc w:val="left"/>
      <w:pPr>
        <w:ind w:left="2880" w:hanging="360"/>
      </w:pPr>
      <w:rPr>
        <w:rFonts w:ascii="Symbol" w:hAnsi="Symbol"/>
      </w:rPr>
    </w:lvl>
    <w:lvl w:ilvl="4" w:tplc="04878A76">
      <w:start w:val="1"/>
      <w:numFmt w:val="bullet"/>
      <w:lvlText w:val="·"/>
      <w:lvlJc w:val="left"/>
      <w:pPr>
        <w:ind w:left="3600" w:hanging="360"/>
      </w:pPr>
      <w:rPr>
        <w:rFonts w:ascii="Symbol" w:hAnsi="Symbol"/>
      </w:rPr>
    </w:lvl>
    <w:lvl w:ilvl="5" w:tplc="70592D1C">
      <w:start w:val="1"/>
      <w:numFmt w:val="bullet"/>
      <w:lvlText w:val="o"/>
      <w:lvlJc w:val="left"/>
      <w:pPr>
        <w:ind w:left="4320" w:hanging="360"/>
      </w:pPr>
      <w:rPr>
        <w:rFonts w:ascii="Symbol" w:hAnsi="Symbol"/>
      </w:rPr>
    </w:lvl>
    <w:lvl w:ilvl="6" w:tplc="5D8EFED7">
      <w:start w:val="1"/>
      <w:numFmt w:val="bullet"/>
      <w:lvlText w:val="·"/>
      <w:lvlJc w:val="left"/>
      <w:pPr>
        <w:ind w:left="5040" w:hanging="360"/>
      </w:pPr>
      <w:rPr>
        <w:rFonts w:ascii="Symbol" w:hAnsi="Symbol"/>
      </w:rPr>
    </w:lvl>
    <w:lvl w:ilvl="7" w:tplc="3E18A41D">
      <w:start w:val="1"/>
      <w:numFmt w:val="bullet"/>
      <w:lvlText w:val="o"/>
      <w:lvlJc w:val="left"/>
      <w:pPr>
        <w:ind w:left="5760" w:hanging="360"/>
      </w:pPr>
      <w:rPr>
        <w:rFonts w:ascii="Symbol" w:hAnsi="Symbol"/>
      </w:rPr>
    </w:lvl>
    <w:lvl w:ilvl="8" w:tplc="7A6506CA">
      <w:start w:val="1"/>
      <w:numFmt w:val="bullet"/>
      <w:lvlText w:val="·"/>
      <w:lvlJc w:val="left"/>
      <w:pPr>
        <w:ind w:left="6480" w:hanging="360"/>
      </w:pPr>
      <w:rPr>
        <w:rFonts w:ascii="Symbol" w:hAnsi="Symbol"/>
      </w:rPr>
    </w:lvl>
  </w:abstractNum>
  <w:abstractNum w:abstractNumId="95" w15:restartNumberingAfterBreak="0">
    <w:nsid w:val="68ED0E52"/>
    <w:multiLevelType w:val="hybridMultilevel"/>
    <w:tmpl w:val="3D541A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6" w15:restartNumberingAfterBreak="0">
    <w:nsid w:val="694E722F"/>
    <w:multiLevelType w:val="hybridMultilevel"/>
    <w:tmpl w:val="57801DB8"/>
    <w:lvl w:ilvl="0" w:tplc="7BDCD43B">
      <w:start w:val="1"/>
      <w:numFmt w:val="bullet"/>
      <w:lvlText w:val="·"/>
      <w:lvlJc w:val="left"/>
      <w:pPr>
        <w:ind w:left="720" w:hanging="360"/>
      </w:pPr>
      <w:rPr>
        <w:rFonts w:ascii="Symbol" w:eastAsia="Symbol" w:hAnsi="Symbol" w:cs="Symbol"/>
      </w:rPr>
    </w:lvl>
    <w:lvl w:ilvl="1" w:tplc="7341FE1E">
      <w:start w:val="1"/>
      <w:numFmt w:val="bullet"/>
      <w:lvlText w:val="o"/>
      <w:lvlJc w:val="left"/>
      <w:pPr>
        <w:ind w:left="1440" w:hanging="360"/>
      </w:pPr>
      <w:rPr>
        <w:rFonts w:ascii="Symbol" w:hAnsi="Symbol"/>
      </w:rPr>
    </w:lvl>
    <w:lvl w:ilvl="2" w:tplc="2F82BB6B">
      <w:start w:val="1"/>
      <w:numFmt w:val="bullet"/>
      <w:lvlText w:val="·"/>
      <w:lvlJc w:val="left"/>
      <w:pPr>
        <w:ind w:left="2160" w:hanging="360"/>
      </w:pPr>
      <w:rPr>
        <w:rFonts w:ascii="Symbol" w:hAnsi="Symbol"/>
      </w:rPr>
    </w:lvl>
    <w:lvl w:ilvl="3" w:tplc="53CB1068">
      <w:start w:val="1"/>
      <w:numFmt w:val="bullet"/>
      <w:lvlText w:val="o"/>
      <w:lvlJc w:val="left"/>
      <w:pPr>
        <w:ind w:left="2880" w:hanging="360"/>
      </w:pPr>
      <w:rPr>
        <w:rFonts w:ascii="Symbol" w:hAnsi="Symbol"/>
      </w:rPr>
    </w:lvl>
    <w:lvl w:ilvl="4" w:tplc="0A0C80DD">
      <w:start w:val="1"/>
      <w:numFmt w:val="bullet"/>
      <w:lvlText w:val="·"/>
      <w:lvlJc w:val="left"/>
      <w:pPr>
        <w:ind w:left="3600" w:hanging="360"/>
      </w:pPr>
      <w:rPr>
        <w:rFonts w:ascii="Symbol" w:hAnsi="Symbol"/>
      </w:rPr>
    </w:lvl>
    <w:lvl w:ilvl="5" w:tplc="6AA1C950">
      <w:start w:val="1"/>
      <w:numFmt w:val="bullet"/>
      <w:lvlText w:val="o"/>
      <w:lvlJc w:val="left"/>
      <w:pPr>
        <w:ind w:left="4320" w:hanging="360"/>
      </w:pPr>
      <w:rPr>
        <w:rFonts w:ascii="Symbol" w:hAnsi="Symbol"/>
      </w:rPr>
    </w:lvl>
    <w:lvl w:ilvl="6" w:tplc="43363D0D">
      <w:start w:val="1"/>
      <w:numFmt w:val="bullet"/>
      <w:lvlText w:val="·"/>
      <w:lvlJc w:val="left"/>
      <w:pPr>
        <w:ind w:left="5040" w:hanging="360"/>
      </w:pPr>
      <w:rPr>
        <w:rFonts w:ascii="Symbol" w:hAnsi="Symbol"/>
      </w:rPr>
    </w:lvl>
    <w:lvl w:ilvl="7" w:tplc="70F37B42">
      <w:start w:val="1"/>
      <w:numFmt w:val="bullet"/>
      <w:lvlText w:val="o"/>
      <w:lvlJc w:val="left"/>
      <w:pPr>
        <w:ind w:left="5760" w:hanging="360"/>
      </w:pPr>
      <w:rPr>
        <w:rFonts w:ascii="Symbol" w:hAnsi="Symbol"/>
      </w:rPr>
    </w:lvl>
    <w:lvl w:ilvl="8" w:tplc="4187D630">
      <w:start w:val="1"/>
      <w:numFmt w:val="bullet"/>
      <w:lvlText w:val="·"/>
      <w:lvlJc w:val="left"/>
      <w:pPr>
        <w:ind w:left="6480" w:hanging="360"/>
      </w:pPr>
      <w:rPr>
        <w:rFonts w:ascii="Symbol" w:hAnsi="Symbol"/>
      </w:rPr>
    </w:lvl>
  </w:abstractNum>
  <w:abstractNum w:abstractNumId="97" w15:restartNumberingAfterBreak="0">
    <w:nsid w:val="695DB3E4"/>
    <w:multiLevelType w:val="hybridMultilevel"/>
    <w:tmpl w:val="3EDE3A24"/>
    <w:lvl w:ilvl="0" w:tplc="1AE48629">
      <w:start w:val="1"/>
      <w:numFmt w:val="bullet"/>
      <w:lvlText w:val="·"/>
      <w:lvlJc w:val="left"/>
      <w:pPr>
        <w:ind w:left="720" w:hanging="360"/>
      </w:pPr>
      <w:rPr>
        <w:rFonts w:ascii="Symbol" w:eastAsia="Symbol" w:hAnsi="Symbol" w:cs="Symbol"/>
      </w:rPr>
    </w:lvl>
    <w:lvl w:ilvl="1" w:tplc="685BF596">
      <w:start w:val="1"/>
      <w:numFmt w:val="bullet"/>
      <w:lvlText w:val="o"/>
      <w:lvlJc w:val="left"/>
      <w:pPr>
        <w:ind w:left="1440" w:hanging="360"/>
      </w:pPr>
      <w:rPr>
        <w:rFonts w:ascii="Symbol" w:hAnsi="Symbol"/>
      </w:rPr>
    </w:lvl>
    <w:lvl w:ilvl="2" w:tplc="67649EB1">
      <w:start w:val="1"/>
      <w:numFmt w:val="bullet"/>
      <w:lvlText w:val="·"/>
      <w:lvlJc w:val="left"/>
      <w:pPr>
        <w:ind w:left="2160" w:hanging="360"/>
      </w:pPr>
      <w:rPr>
        <w:rFonts w:ascii="Symbol" w:hAnsi="Symbol"/>
      </w:rPr>
    </w:lvl>
    <w:lvl w:ilvl="3" w:tplc="3D432858">
      <w:start w:val="1"/>
      <w:numFmt w:val="bullet"/>
      <w:lvlText w:val="o"/>
      <w:lvlJc w:val="left"/>
      <w:pPr>
        <w:ind w:left="2880" w:hanging="360"/>
      </w:pPr>
      <w:rPr>
        <w:rFonts w:ascii="Symbol" w:hAnsi="Symbol"/>
      </w:rPr>
    </w:lvl>
    <w:lvl w:ilvl="4" w:tplc="2BF230AE">
      <w:start w:val="1"/>
      <w:numFmt w:val="bullet"/>
      <w:lvlText w:val="·"/>
      <w:lvlJc w:val="left"/>
      <w:pPr>
        <w:ind w:left="3600" w:hanging="360"/>
      </w:pPr>
      <w:rPr>
        <w:rFonts w:ascii="Symbol" w:hAnsi="Symbol"/>
      </w:rPr>
    </w:lvl>
    <w:lvl w:ilvl="5" w:tplc="513B84A9">
      <w:start w:val="1"/>
      <w:numFmt w:val="bullet"/>
      <w:lvlText w:val="o"/>
      <w:lvlJc w:val="left"/>
      <w:pPr>
        <w:ind w:left="4320" w:hanging="360"/>
      </w:pPr>
      <w:rPr>
        <w:rFonts w:ascii="Symbol" w:hAnsi="Symbol"/>
      </w:rPr>
    </w:lvl>
    <w:lvl w:ilvl="6" w:tplc="335CA552">
      <w:start w:val="1"/>
      <w:numFmt w:val="bullet"/>
      <w:lvlText w:val="·"/>
      <w:lvlJc w:val="left"/>
      <w:pPr>
        <w:ind w:left="5040" w:hanging="360"/>
      </w:pPr>
      <w:rPr>
        <w:rFonts w:ascii="Symbol" w:hAnsi="Symbol"/>
      </w:rPr>
    </w:lvl>
    <w:lvl w:ilvl="7" w:tplc="5D925D5A">
      <w:start w:val="1"/>
      <w:numFmt w:val="bullet"/>
      <w:lvlText w:val="o"/>
      <w:lvlJc w:val="left"/>
      <w:pPr>
        <w:ind w:left="5760" w:hanging="360"/>
      </w:pPr>
      <w:rPr>
        <w:rFonts w:ascii="Symbol" w:hAnsi="Symbol"/>
      </w:rPr>
    </w:lvl>
    <w:lvl w:ilvl="8" w:tplc="5F70DA36">
      <w:start w:val="1"/>
      <w:numFmt w:val="bullet"/>
      <w:lvlText w:val="·"/>
      <w:lvlJc w:val="left"/>
      <w:pPr>
        <w:ind w:left="6480" w:hanging="360"/>
      </w:pPr>
      <w:rPr>
        <w:rFonts w:ascii="Symbol" w:hAnsi="Symbol"/>
      </w:rPr>
    </w:lvl>
  </w:abstractNum>
  <w:abstractNum w:abstractNumId="98" w15:restartNumberingAfterBreak="0">
    <w:nsid w:val="698F9DF8"/>
    <w:multiLevelType w:val="hybridMultilevel"/>
    <w:tmpl w:val="D128790E"/>
    <w:lvl w:ilvl="0" w:tplc="37FD754E">
      <w:start w:val="1"/>
      <w:numFmt w:val="bullet"/>
      <w:lvlText w:val="·"/>
      <w:lvlJc w:val="left"/>
      <w:pPr>
        <w:ind w:left="720" w:hanging="360"/>
      </w:pPr>
      <w:rPr>
        <w:rFonts w:ascii="Symbol" w:eastAsia="Symbol" w:hAnsi="Symbol" w:cs="Symbol"/>
      </w:rPr>
    </w:lvl>
    <w:lvl w:ilvl="1" w:tplc="496839A5">
      <w:start w:val="1"/>
      <w:numFmt w:val="bullet"/>
      <w:lvlText w:val="o"/>
      <w:lvlJc w:val="left"/>
      <w:pPr>
        <w:ind w:left="1440" w:hanging="360"/>
      </w:pPr>
      <w:rPr>
        <w:rFonts w:ascii="Symbol" w:hAnsi="Symbol"/>
      </w:rPr>
    </w:lvl>
    <w:lvl w:ilvl="2" w:tplc="1CBE1B23">
      <w:start w:val="1"/>
      <w:numFmt w:val="bullet"/>
      <w:lvlText w:val="·"/>
      <w:lvlJc w:val="left"/>
      <w:pPr>
        <w:ind w:left="2160" w:hanging="360"/>
      </w:pPr>
      <w:rPr>
        <w:rFonts w:ascii="Symbol" w:hAnsi="Symbol"/>
      </w:rPr>
    </w:lvl>
    <w:lvl w:ilvl="3" w:tplc="69A33F55">
      <w:start w:val="1"/>
      <w:numFmt w:val="bullet"/>
      <w:lvlText w:val="o"/>
      <w:lvlJc w:val="left"/>
      <w:pPr>
        <w:ind w:left="2880" w:hanging="360"/>
      </w:pPr>
      <w:rPr>
        <w:rFonts w:ascii="Symbol" w:hAnsi="Symbol"/>
      </w:rPr>
    </w:lvl>
    <w:lvl w:ilvl="4" w:tplc="6EAC924F">
      <w:start w:val="1"/>
      <w:numFmt w:val="bullet"/>
      <w:lvlText w:val="·"/>
      <w:lvlJc w:val="left"/>
      <w:pPr>
        <w:ind w:left="3600" w:hanging="360"/>
      </w:pPr>
      <w:rPr>
        <w:rFonts w:ascii="Symbol" w:hAnsi="Symbol"/>
      </w:rPr>
    </w:lvl>
    <w:lvl w:ilvl="5" w:tplc="1319F3B5">
      <w:start w:val="1"/>
      <w:numFmt w:val="bullet"/>
      <w:lvlText w:val="o"/>
      <w:lvlJc w:val="left"/>
      <w:pPr>
        <w:ind w:left="4320" w:hanging="360"/>
      </w:pPr>
      <w:rPr>
        <w:rFonts w:ascii="Symbol" w:hAnsi="Symbol"/>
      </w:rPr>
    </w:lvl>
    <w:lvl w:ilvl="6" w:tplc="73F32A6A">
      <w:start w:val="1"/>
      <w:numFmt w:val="bullet"/>
      <w:lvlText w:val="·"/>
      <w:lvlJc w:val="left"/>
      <w:pPr>
        <w:ind w:left="5040" w:hanging="360"/>
      </w:pPr>
      <w:rPr>
        <w:rFonts w:ascii="Symbol" w:hAnsi="Symbol"/>
      </w:rPr>
    </w:lvl>
    <w:lvl w:ilvl="7" w:tplc="58BCD164">
      <w:start w:val="1"/>
      <w:numFmt w:val="bullet"/>
      <w:lvlText w:val="o"/>
      <w:lvlJc w:val="left"/>
      <w:pPr>
        <w:ind w:left="5760" w:hanging="360"/>
      </w:pPr>
      <w:rPr>
        <w:rFonts w:ascii="Symbol" w:hAnsi="Symbol"/>
      </w:rPr>
    </w:lvl>
    <w:lvl w:ilvl="8" w:tplc="744FC462">
      <w:start w:val="1"/>
      <w:numFmt w:val="bullet"/>
      <w:lvlText w:val="·"/>
      <w:lvlJc w:val="left"/>
      <w:pPr>
        <w:ind w:left="6480" w:hanging="360"/>
      </w:pPr>
      <w:rPr>
        <w:rFonts w:ascii="Symbol" w:hAnsi="Symbol"/>
      </w:rPr>
    </w:lvl>
  </w:abstractNum>
  <w:abstractNum w:abstractNumId="99" w15:restartNumberingAfterBreak="0">
    <w:nsid w:val="6BD19A93"/>
    <w:multiLevelType w:val="hybridMultilevel"/>
    <w:tmpl w:val="DF8ED336"/>
    <w:lvl w:ilvl="0" w:tplc="3F60660C">
      <w:start w:val="1"/>
      <w:numFmt w:val="bullet"/>
      <w:lvlText w:val="·"/>
      <w:lvlJc w:val="left"/>
      <w:pPr>
        <w:ind w:left="720" w:hanging="360"/>
      </w:pPr>
      <w:rPr>
        <w:rFonts w:ascii="Symbol" w:eastAsia="Symbol" w:hAnsi="Symbol" w:cs="Symbol"/>
      </w:rPr>
    </w:lvl>
    <w:lvl w:ilvl="1" w:tplc="193FF31D">
      <w:start w:val="1"/>
      <w:numFmt w:val="bullet"/>
      <w:lvlText w:val="o"/>
      <w:lvlJc w:val="left"/>
      <w:pPr>
        <w:ind w:left="1440" w:hanging="360"/>
      </w:pPr>
      <w:rPr>
        <w:rFonts w:ascii="Symbol" w:hAnsi="Symbol"/>
      </w:rPr>
    </w:lvl>
    <w:lvl w:ilvl="2" w:tplc="45EA0E60">
      <w:start w:val="1"/>
      <w:numFmt w:val="bullet"/>
      <w:lvlText w:val="·"/>
      <w:lvlJc w:val="left"/>
      <w:pPr>
        <w:ind w:left="2160" w:hanging="360"/>
      </w:pPr>
      <w:rPr>
        <w:rFonts w:ascii="Symbol" w:hAnsi="Symbol"/>
      </w:rPr>
    </w:lvl>
    <w:lvl w:ilvl="3" w:tplc="2DF8322C">
      <w:start w:val="1"/>
      <w:numFmt w:val="bullet"/>
      <w:lvlText w:val="o"/>
      <w:lvlJc w:val="left"/>
      <w:pPr>
        <w:ind w:left="2880" w:hanging="360"/>
      </w:pPr>
      <w:rPr>
        <w:rFonts w:ascii="Symbol" w:hAnsi="Symbol"/>
      </w:rPr>
    </w:lvl>
    <w:lvl w:ilvl="4" w:tplc="44CE4B87">
      <w:start w:val="1"/>
      <w:numFmt w:val="bullet"/>
      <w:lvlText w:val="·"/>
      <w:lvlJc w:val="left"/>
      <w:pPr>
        <w:ind w:left="3600" w:hanging="360"/>
      </w:pPr>
      <w:rPr>
        <w:rFonts w:ascii="Symbol" w:hAnsi="Symbol"/>
      </w:rPr>
    </w:lvl>
    <w:lvl w:ilvl="5" w:tplc="6D1A6B3F">
      <w:start w:val="1"/>
      <w:numFmt w:val="bullet"/>
      <w:lvlText w:val="o"/>
      <w:lvlJc w:val="left"/>
      <w:pPr>
        <w:ind w:left="4320" w:hanging="360"/>
      </w:pPr>
      <w:rPr>
        <w:rFonts w:ascii="Symbol" w:hAnsi="Symbol"/>
      </w:rPr>
    </w:lvl>
    <w:lvl w:ilvl="6" w:tplc="4AD10160">
      <w:start w:val="1"/>
      <w:numFmt w:val="bullet"/>
      <w:lvlText w:val="·"/>
      <w:lvlJc w:val="left"/>
      <w:pPr>
        <w:ind w:left="5040" w:hanging="360"/>
      </w:pPr>
      <w:rPr>
        <w:rFonts w:ascii="Symbol" w:hAnsi="Symbol"/>
      </w:rPr>
    </w:lvl>
    <w:lvl w:ilvl="7" w:tplc="13BD2ECD">
      <w:start w:val="1"/>
      <w:numFmt w:val="bullet"/>
      <w:lvlText w:val="o"/>
      <w:lvlJc w:val="left"/>
      <w:pPr>
        <w:ind w:left="5760" w:hanging="360"/>
      </w:pPr>
      <w:rPr>
        <w:rFonts w:ascii="Symbol" w:hAnsi="Symbol"/>
      </w:rPr>
    </w:lvl>
    <w:lvl w:ilvl="8" w:tplc="4F9242E9">
      <w:start w:val="1"/>
      <w:numFmt w:val="bullet"/>
      <w:lvlText w:val="·"/>
      <w:lvlJc w:val="left"/>
      <w:pPr>
        <w:ind w:left="6480" w:hanging="360"/>
      </w:pPr>
      <w:rPr>
        <w:rFonts w:ascii="Symbol" w:hAnsi="Symbol"/>
      </w:rPr>
    </w:lvl>
  </w:abstractNum>
  <w:abstractNum w:abstractNumId="100" w15:restartNumberingAfterBreak="0">
    <w:nsid w:val="6EFB60BD"/>
    <w:multiLevelType w:val="hybridMultilevel"/>
    <w:tmpl w:val="0E38F05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1" w15:restartNumberingAfterBreak="0">
    <w:nsid w:val="6F916D16"/>
    <w:multiLevelType w:val="hybridMultilevel"/>
    <w:tmpl w:val="FE4424A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04F8526"/>
    <w:multiLevelType w:val="hybridMultilevel"/>
    <w:tmpl w:val="281AD302"/>
    <w:lvl w:ilvl="0" w:tplc="60BE9876">
      <w:start w:val="1"/>
      <w:numFmt w:val="bullet"/>
      <w:lvlText w:val="·"/>
      <w:lvlJc w:val="left"/>
      <w:pPr>
        <w:ind w:left="720" w:hanging="360"/>
      </w:pPr>
      <w:rPr>
        <w:rFonts w:ascii="Symbol" w:eastAsia="Symbol" w:hAnsi="Symbol" w:cs="Symbol"/>
      </w:rPr>
    </w:lvl>
    <w:lvl w:ilvl="1" w:tplc="6D75ED0F">
      <w:start w:val="1"/>
      <w:numFmt w:val="bullet"/>
      <w:lvlText w:val="o"/>
      <w:lvlJc w:val="left"/>
      <w:pPr>
        <w:ind w:left="1440" w:hanging="360"/>
      </w:pPr>
      <w:rPr>
        <w:rFonts w:ascii="Symbol" w:hAnsi="Symbol"/>
      </w:rPr>
    </w:lvl>
    <w:lvl w:ilvl="2" w:tplc="1AF1619A">
      <w:start w:val="1"/>
      <w:numFmt w:val="bullet"/>
      <w:lvlText w:val="·"/>
      <w:lvlJc w:val="left"/>
      <w:pPr>
        <w:ind w:left="2160" w:hanging="360"/>
      </w:pPr>
      <w:rPr>
        <w:rFonts w:ascii="Symbol" w:hAnsi="Symbol"/>
      </w:rPr>
    </w:lvl>
    <w:lvl w:ilvl="3" w:tplc="6B4E5BFE">
      <w:start w:val="1"/>
      <w:numFmt w:val="bullet"/>
      <w:lvlText w:val="o"/>
      <w:lvlJc w:val="left"/>
      <w:pPr>
        <w:ind w:left="2880" w:hanging="360"/>
      </w:pPr>
      <w:rPr>
        <w:rFonts w:ascii="Symbol" w:hAnsi="Symbol"/>
      </w:rPr>
    </w:lvl>
    <w:lvl w:ilvl="4" w:tplc="29E0A500">
      <w:start w:val="1"/>
      <w:numFmt w:val="bullet"/>
      <w:lvlText w:val="·"/>
      <w:lvlJc w:val="left"/>
      <w:pPr>
        <w:ind w:left="3600" w:hanging="360"/>
      </w:pPr>
      <w:rPr>
        <w:rFonts w:ascii="Symbol" w:hAnsi="Symbol"/>
      </w:rPr>
    </w:lvl>
    <w:lvl w:ilvl="5" w:tplc="2B8EF104">
      <w:start w:val="1"/>
      <w:numFmt w:val="bullet"/>
      <w:lvlText w:val="o"/>
      <w:lvlJc w:val="left"/>
      <w:pPr>
        <w:ind w:left="4320" w:hanging="360"/>
      </w:pPr>
      <w:rPr>
        <w:rFonts w:ascii="Symbol" w:hAnsi="Symbol"/>
      </w:rPr>
    </w:lvl>
    <w:lvl w:ilvl="6" w:tplc="365917A8">
      <w:start w:val="1"/>
      <w:numFmt w:val="bullet"/>
      <w:lvlText w:val="·"/>
      <w:lvlJc w:val="left"/>
      <w:pPr>
        <w:ind w:left="5040" w:hanging="360"/>
      </w:pPr>
      <w:rPr>
        <w:rFonts w:ascii="Symbol" w:hAnsi="Symbol"/>
      </w:rPr>
    </w:lvl>
    <w:lvl w:ilvl="7" w:tplc="724DE6CE">
      <w:start w:val="1"/>
      <w:numFmt w:val="bullet"/>
      <w:lvlText w:val="o"/>
      <w:lvlJc w:val="left"/>
      <w:pPr>
        <w:ind w:left="5760" w:hanging="360"/>
      </w:pPr>
      <w:rPr>
        <w:rFonts w:ascii="Symbol" w:hAnsi="Symbol"/>
      </w:rPr>
    </w:lvl>
    <w:lvl w:ilvl="8" w:tplc="3EF4D622">
      <w:start w:val="1"/>
      <w:numFmt w:val="bullet"/>
      <w:lvlText w:val="·"/>
      <w:lvlJc w:val="left"/>
      <w:pPr>
        <w:ind w:left="6480" w:hanging="360"/>
      </w:pPr>
      <w:rPr>
        <w:rFonts w:ascii="Symbol" w:hAnsi="Symbol"/>
      </w:rPr>
    </w:lvl>
  </w:abstractNum>
  <w:abstractNum w:abstractNumId="103" w15:restartNumberingAfterBreak="0">
    <w:nsid w:val="70FD5939"/>
    <w:multiLevelType w:val="multilevel"/>
    <w:tmpl w:val="41AE12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4" w15:restartNumberingAfterBreak="0">
    <w:nsid w:val="71C7D04A"/>
    <w:multiLevelType w:val="hybridMultilevel"/>
    <w:tmpl w:val="E82EBA52"/>
    <w:lvl w:ilvl="0" w:tplc="29E50F3C">
      <w:start w:val="1"/>
      <w:numFmt w:val="bullet"/>
      <w:lvlText w:val="·"/>
      <w:lvlJc w:val="left"/>
      <w:pPr>
        <w:ind w:left="720" w:hanging="360"/>
      </w:pPr>
      <w:rPr>
        <w:rFonts w:ascii="Symbol" w:eastAsia="Symbol" w:hAnsi="Symbol" w:cs="Symbol"/>
      </w:rPr>
    </w:lvl>
    <w:lvl w:ilvl="1" w:tplc="7B32DD43">
      <w:start w:val="1"/>
      <w:numFmt w:val="bullet"/>
      <w:lvlText w:val="o"/>
      <w:lvlJc w:val="left"/>
      <w:pPr>
        <w:ind w:left="1440" w:hanging="360"/>
      </w:pPr>
      <w:rPr>
        <w:rFonts w:ascii="Symbol" w:hAnsi="Symbol"/>
      </w:rPr>
    </w:lvl>
    <w:lvl w:ilvl="2" w:tplc="559D68AB">
      <w:start w:val="1"/>
      <w:numFmt w:val="bullet"/>
      <w:lvlText w:val="·"/>
      <w:lvlJc w:val="left"/>
      <w:pPr>
        <w:ind w:left="2160" w:hanging="360"/>
      </w:pPr>
      <w:rPr>
        <w:rFonts w:ascii="Symbol" w:hAnsi="Symbol"/>
      </w:rPr>
    </w:lvl>
    <w:lvl w:ilvl="3" w:tplc="51505050">
      <w:start w:val="1"/>
      <w:numFmt w:val="bullet"/>
      <w:lvlText w:val="o"/>
      <w:lvlJc w:val="left"/>
      <w:pPr>
        <w:ind w:left="2880" w:hanging="360"/>
      </w:pPr>
      <w:rPr>
        <w:rFonts w:ascii="Symbol" w:hAnsi="Symbol"/>
      </w:rPr>
    </w:lvl>
    <w:lvl w:ilvl="4" w:tplc="25EAAA3C">
      <w:start w:val="1"/>
      <w:numFmt w:val="bullet"/>
      <w:lvlText w:val="·"/>
      <w:lvlJc w:val="left"/>
      <w:pPr>
        <w:ind w:left="3600" w:hanging="360"/>
      </w:pPr>
      <w:rPr>
        <w:rFonts w:ascii="Symbol" w:hAnsi="Symbol"/>
      </w:rPr>
    </w:lvl>
    <w:lvl w:ilvl="5" w:tplc="52D0DB5A">
      <w:start w:val="1"/>
      <w:numFmt w:val="bullet"/>
      <w:lvlText w:val="o"/>
      <w:lvlJc w:val="left"/>
      <w:pPr>
        <w:ind w:left="4320" w:hanging="360"/>
      </w:pPr>
      <w:rPr>
        <w:rFonts w:ascii="Symbol" w:hAnsi="Symbol"/>
      </w:rPr>
    </w:lvl>
    <w:lvl w:ilvl="6" w:tplc="7E1E7908">
      <w:start w:val="1"/>
      <w:numFmt w:val="bullet"/>
      <w:lvlText w:val="·"/>
      <w:lvlJc w:val="left"/>
      <w:pPr>
        <w:ind w:left="5040" w:hanging="360"/>
      </w:pPr>
      <w:rPr>
        <w:rFonts w:ascii="Symbol" w:hAnsi="Symbol"/>
      </w:rPr>
    </w:lvl>
    <w:lvl w:ilvl="7" w:tplc="740927FA">
      <w:start w:val="1"/>
      <w:numFmt w:val="bullet"/>
      <w:lvlText w:val="o"/>
      <w:lvlJc w:val="left"/>
      <w:pPr>
        <w:ind w:left="5760" w:hanging="360"/>
      </w:pPr>
      <w:rPr>
        <w:rFonts w:ascii="Symbol" w:hAnsi="Symbol"/>
      </w:rPr>
    </w:lvl>
    <w:lvl w:ilvl="8" w:tplc="176667CA">
      <w:start w:val="1"/>
      <w:numFmt w:val="bullet"/>
      <w:lvlText w:val="·"/>
      <w:lvlJc w:val="left"/>
      <w:pPr>
        <w:ind w:left="6480" w:hanging="360"/>
      </w:pPr>
      <w:rPr>
        <w:rFonts w:ascii="Symbol" w:hAnsi="Symbol"/>
      </w:rPr>
    </w:lvl>
  </w:abstractNum>
  <w:abstractNum w:abstractNumId="105" w15:restartNumberingAfterBreak="0">
    <w:nsid w:val="72434599"/>
    <w:multiLevelType w:val="hybridMultilevel"/>
    <w:tmpl w:val="A50C3C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6" w15:restartNumberingAfterBreak="0">
    <w:nsid w:val="72C421F1"/>
    <w:multiLevelType w:val="multilevel"/>
    <w:tmpl w:val="9F32E8A4"/>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B2266E"/>
    <w:multiLevelType w:val="hybridMultilevel"/>
    <w:tmpl w:val="8D8A51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8" w15:restartNumberingAfterBreak="0">
    <w:nsid w:val="769C0394"/>
    <w:multiLevelType w:val="hybridMultilevel"/>
    <w:tmpl w:val="1E8079E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9" w15:restartNumberingAfterBreak="0">
    <w:nsid w:val="77F259FD"/>
    <w:multiLevelType w:val="hybridMultilevel"/>
    <w:tmpl w:val="86B2C2A6"/>
    <w:lvl w:ilvl="0" w:tplc="2DAB8DE6">
      <w:start w:val="1"/>
      <w:numFmt w:val="bullet"/>
      <w:lvlText w:val="·"/>
      <w:lvlJc w:val="left"/>
      <w:pPr>
        <w:ind w:left="720" w:hanging="360"/>
      </w:pPr>
      <w:rPr>
        <w:rFonts w:ascii="Symbol" w:eastAsia="Symbol" w:hAnsi="Symbol" w:cs="Symbol"/>
      </w:rPr>
    </w:lvl>
    <w:lvl w:ilvl="1" w:tplc="7C0B5A0C">
      <w:start w:val="1"/>
      <w:numFmt w:val="bullet"/>
      <w:lvlText w:val="o"/>
      <w:lvlJc w:val="left"/>
      <w:pPr>
        <w:ind w:left="1440" w:hanging="360"/>
      </w:pPr>
      <w:rPr>
        <w:rFonts w:ascii="Symbol" w:hAnsi="Symbol"/>
      </w:rPr>
    </w:lvl>
    <w:lvl w:ilvl="2" w:tplc="765BD93B">
      <w:start w:val="1"/>
      <w:numFmt w:val="bullet"/>
      <w:lvlText w:val="·"/>
      <w:lvlJc w:val="left"/>
      <w:pPr>
        <w:ind w:left="2160" w:hanging="360"/>
      </w:pPr>
      <w:rPr>
        <w:rFonts w:ascii="Symbol" w:hAnsi="Symbol"/>
      </w:rPr>
    </w:lvl>
    <w:lvl w:ilvl="3" w:tplc="69D4479F">
      <w:start w:val="1"/>
      <w:numFmt w:val="bullet"/>
      <w:lvlText w:val="o"/>
      <w:lvlJc w:val="left"/>
      <w:pPr>
        <w:ind w:left="2880" w:hanging="360"/>
      </w:pPr>
      <w:rPr>
        <w:rFonts w:ascii="Symbol" w:hAnsi="Symbol"/>
      </w:rPr>
    </w:lvl>
    <w:lvl w:ilvl="4" w:tplc="5DFEA0B9">
      <w:start w:val="1"/>
      <w:numFmt w:val="bullet"/>
      <w:lvlText w:val="·"/>
      <w:lvlJc w:val="left"/>
      <w:pPr>
        <w:ind w:left="3600" w:hanging="360"/>
      </w:pPr>
      <w:rPr>
        <w:rFonts w:ascii="Symbol" w:hAnsi="Symbol"/>
      </w:rPr>
    </w:lvl>
    <w:lvl w:ilvl="5" w:tplc="3F6B2C97">
      <w:start w:val="1"/>
      <w:numFmt w:val="bullet"/>
      <w:lvlText w:val="o"/>
      <w:lvlJc w:val="left"/>
      <w:pPr>
        <w:ind w:left="4320" w:hanging="360"/>
      </w:pPr>
      <w:rPr>
        <w:rFonts w:ascii="Symbol" w:hAnsi="Symbol"/>
      </w:rPr>
    </w:lvl>
    <w:lvl w:ilvl="6" w:tplc="0F9798D9">
      <w:start w:val="1"/>
      <w:numFmt w:val="bullet"/>
      <w:lvlText w:val="·"/>
      <w:lvlJc w:val="left"/>
      <w:pPr>
        <w:ind w:left="5040" w:hanging="360"/>
      </w:pPr>
      <w:rPr>
        <w:rFonts w:ascii="Symbol" w:hAnsi="Symbol"/>
      </w:rPr>
    </w:lvl>
    <w:lvl w:ilvl="7" w:tplc="5AC66B40">
      <w:start w:val="1"/>
      <w:numFmt w:val="bullet"/>
      <w:lvlText w:val="o"/>
      <w:lvlJc w:val="left"/>
      <w:pPr>
        <w:ind w:left="5760" w:hanging="360"/>
      </w:pPr>
      <w:rPr>
        <w:rFonts w:ascii="Symbol" w:hAnsi="Symbol"/>
      </w:rPr>
    </w:lvl>
    <w:lvl w:ilvl="8" w:tplc="59DA55BE">
      <w:start w:val="1"/>
      <w:numFmt w:val="bullet"/>
      <w:lvlText w:val="·"/>
      <w:lvlJc w:val="left"/>
      <w:pPr>
        <w:ind w:left="6480" w:hanging="360"/>
      </w:pPr>
      <w:rPr>
        <w:rFonts w:ascii="Symbol" w:hAnsi="Symbol"/>
      </w:rPr>
    </w:lvl>
  </w:abstractNum>
  <w:abstractNum w:abstractNumId="110" w15:restartNumberingAfterBreak="0">
    <w:nsid w:val="78FC1B48"/>
    <w:multiLevelType w:val="hybridMultilevel"/>
    <w:tmpl w:val="596E47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1" w15:restartNumberingAfterBreak="0">
    <w:nsid w:val="7A987DC8"/>
    <w:multiLevelType w:val="hybridMultilevel"/>
    <w:tmpl w:val="1A6293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2" w15:restartNumberingAfterBreak="0">
    <w:nsid w:val="7A9B6F27"/>
    <w:multiLevelType w:val="hybridMultilevel"/>
    <w:tmpl w:val="494C4976"/>
    <w:lvl w:ilvl="0" w:tplc="1E4CD864">
      <w:start w:val="1"/>
      <w:numFmt w:val="bullet"/>
      <w:lvlText w:val="·"/>
      <w:lvlJc w:val="left"/>
      <w:pPr>
        <w:ind w:left="720" w:hanging="360"/>
      </w:pPr>
      <w:rPr>
        <w:rFonts w:ascii="Symbol" w:eastAsia="Symbol" w:hAnsi="Symbol" w:cs="Symbol"/>
      </w:rPr>
    </w:lvl>
    <w:lvl w:ilvl="1" w:tplc="6C3C7469">
      <w:start w:val="1"/>
      <w:numFmt w:val="bullet"/>
      <w:lvlText w:val="o"/>
      <w:lvlJc w:val="left"/>
      <w:pPr>
        <w:ind w:left="1440" w:hanging="360"/>
      </w:pPr>
      <w:rPr>
        <w:rFonts w:ascii="Symbol" w:hAnsi="Symbol"/>
      </w:rPr>
    </w:lvl>
    <w:lvl w:ilvl="2" w:tplc="51CA2785">
      <w:start w:val="1"/>
      <w:numFmt w:val="bullet"/>
      <w:lvlText w:val="·"/>
      <w:lvlJc w:val="left"/>
      <w:pPr>
        <w:ind w:left="2160" w:hanging="360"/>
      </w:pPr>
      <w:rPr>
        <w:rFonts w:ascii="Symbol" w:hAnsi="Symbol"/>
      </w:rPr>
    </w:lvl>
    <w:lvl w:ilvl="3" w:tplc="6F94DA6A">
      <w:start w:val="1"/>
      <w:numFmt w:val="bullet"/>
      <w:lvlText w:val="o"/>
      <w:lvlJc w:val="left"/>
      <w:pPr>
        <w:ind w:left="2880" w:hanging="360"/>
      </w:pPr>
      <w:rPr>
        <w:rFonts w:ascii="Symbol" w:hAnsi="Symbol"/>
      </w:rPr>
    </w:lvl>
    <w:lvl w:ilvl="4" w:tplc="4764BDBA">
      <w:start w:val="1"/>
      <w:numFmt w:val="bullet"/>
      <w:lvlText w:val="·"/>
      <w:lvlJc w:val="left"/>
      <w:pPr>
        <w:ind w:left="3600" w:hanging="360"/>
      </w:pPr>
      <w:rPr>
        <w:rFonts w:ascii="Symbol" w:hAnsi="Symbol"/>
      </w:rPr>
    </w:lvl>
    <w:lvl w:ilvl="5" w:tplc="5564A78F">
      <w:start w:val="1"/>
      <w:numFmt w:val="bullet"/>
      <w:lvlText w:val="o"/>
      <w:lvlJc w:val="left"/>
      <w:pPr>
        <w:ind w:left="4320" w:hanging="360"/>
      </w:pPr>
      <w:rPr>
        <w:rFonts w:ascii="Symbol" w:hAnsi="Symbol"/>
      </w:rPr>
    </w:lvl>
    <w:lvl w:ilvl="6" w:tplc="617C1E55">
      <w:start w:val="1"/>
      <w:numFmt w:val="bullet"/>
      <w:lvlText w:val="·"/>
      <w:lvlJc w:val="left"/>
      <w:pPr>
        <w:ind w:left="5040" w:hanging="360"/>
      </w:pPr>
      <w:rPr>
        <w:rFonts w:ascii="Symbol" w:hAnsi="Symbol"/>
      </w:rPr>
    </w:lvl>
    <w:lvl w:ilvl="7" w:tplc="47C36E47">
      <w:start w:val="1"/>
      <w:numFmt w:val="bullet"/>
      <w:lvlText w:val="o"/>
      <w:lvlJc w:val="left"/>
      <w:pPr>
        <w:ind w:left="5760" w:hanging="360"/>
      </w:pPr>
      <w:rPr>
        <w:rFonts w:ascii="Symbol" w:hAnsi="Symbol"/>
      </w:rPr>
    </w:lvl>
    <w:lvl w:ilvl="8" w:tplc="25A9B7BC">
      <w:start w:val="1"/>
      <w:numFmt w:val="bullet"/>
      <w:lvlText w:val="·"/>
      <w:lvlJc w:val="left"/>
      <w:pPr>
        <w:ind w:left="6480" w:hanging="360"/>
      </w:pPr>
      <w:rPr>
        <w:rFonts w:ascii="Symbol" w:hAnsi="Symbol"/>
      </w:rPr>
    </w:lvl>
  </w:abstractNum>
  <w:abstractNum w:abstractNumId="113" w15:restartNumberingAfterBreak="0">
    <w:nsid w:val="7AA01A9D"/>
    <w:multiLevelType w:val="hybridMultilevel"/>
    <w:tmpl w:val="C76869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4" w15:restartNumberingAfterBreak="0">
    <w:nsid w:val="7B33274C"/>
    <w:multiLevelType w:val="hybridMultilevel"/>
    <w:tmpl w:val="4F2CD816"/>
    <w:lvl w:ilvl="0" w:tplc="08C918F2">
      <w:start w:val="1"/>
      <w:numFmt w:val="bullet"/>
      <w:lvlText w:val="·"/>
      <w:lvlJc w:val="left"/>
      <w:pPr>
        <w:ind w:left="720" w:hanging="360"/>
      </w:pPr>
      <w:rPr>
        <w:rFonts w:ascii="Symbol" w:eastAsia="Symbol" w:hAnsi="Symbol" w:cs="Symbol"/>
      </w:rPr>
    </w:lvl>
    <w:lvl w:ilvl="1" w:tplc="11A8EF7E">
      <w:start w:val="1"/>
      <w:numFmt w:val="bullet"/>
      <w:lvlText w:val="o"/>
      <w:lvlJc w:val="left"/>
      <w:pPr>
        <w:ind w:left="1440" w:hanging="360"/>
      </w:pPr>
      <w:rPr>
        <w:rFonts w:ascii="Symbol" w:hAnsi="Symbol"/>
      </w:rPr>
    </w:lvl>
    <w:lvl w:ilvl="2" w:tplc="35CB5E13">
      <w:start w:val="1"/>
      <w:numFmt w:val="bullet"/>
      <w:lvlText w:val="·"/>
      <w:lvlJc w:val="left"/>
      <w:pPr>
        <w:ind w:left="2160" w:hanging="360"/>
      </w:pPr>
      <w:rPr>
        <w:rFonts w:ascii="Symbol" w:hAnsi="Symbol"/>
      </w:rPr>
    </w:lvl>
    <w:lvl w:ilvl="3" w:tplc="24A862BC">
      <w:start w:val="1"/>
      <w:numFmt w:val="bullet"/>
      <w:lvlText w:val="o"/>
      <w:lvlJc w:val="left"/>
      <w:pPr>
        <w:ind w:left="2880" w:hanging="360"/>
      </w:pPr>
      <w:rPr>
        <w:rFonts w:ascii="Symbol" w:hAnsi="Symbol"/>
      </w:rPr>
    </w:lvl>
    <w:lvl w:ilvl="4" w:tplc="6F91FBCA">
      <w:start w:val="1"/>
      <w:numFmt w:val="bullet"/>
      <w:lvlText w:val="·"/>
      <w:lvlJc w:val="left"/>
      <w:pPr>
        <w:ind w:left="3600" w:hanging="360"/>
      </w:pPr>
      <w:rPr>
        <w:rFonts w:ascii="Symbol" w:hAnsi="Symbol"/>
      </w:rPr>
    </w:lvl>
    <w:lvl w:ilvl="5" w:tplc="5A992A87">
      <w:start w:val="1"/>
      <w:numFmt w:val="bullet"/>
      <w:lvlText w:val="o"/>
      <w:lvlJc w:val="left"/>
      <w:pPr>
        <w:ind w:left="4320" w:hanging="360"/>
      </w:pPr>
      <w:rPr>
        <w:rFonts w:ascii="Symbol" w:hAnsi="Symbol"/>
      </w:rPr>
    </w:lvl>
    <w:lvl w:ilvl="6" w:tplc="2B0AEDD0">
      <w:start w:val="1"/>
      <w:numFmt w:val="bullet"/>
      <w:lvlText w:val="·"/>
      <w:lvlJc w:val="left"/>
      <w:pPr>
        <w:ind w:left="5040" w:hanging="360"/>
      </w:pPr>
      <w:rPr>
        <w:rFonts w:ascii="Symbol" w:hAnsi="Symbol"/>
      </w:rPr>
    </w:lvl>
    <w:lvl w:ilvl="7" w:tplc="6BE29480">
      <w:start w:val="1"/>
      <w:numFmt w:val="bullet"/>
      <w:lvlText w:val="o"/>
      <w:lvlJc w:val="left"/>
      <w:pPr>
        <w:ind w:left="5760" w:hanging="360"/>
      </w:pPr>
      <w:rPr>
        <w:rFonts w:ascii="Symbol" w:hAnsi="Symbol"/>
      </w:rPr>
    </w:lvl>
    <w:lvl w:ilvl="8" w:tplc="2E8F6B98">
      <w:start w:val="1"/>
      <w:numFmt w:val="bullet"/>
      <w:lvlText w:val="·"/>
      <w:lvlJc w:val="left"/>
      <w:pPr>
        <w:ind w:left="6480" w:hanging="360"/>
      </w:pPr>
      <w:rPr>
        <w:rFonts w:ascii="Symbol" w:hAnsi="Symbol"/>
      </w:rPr>
    </w:lvl>
  </w:abstractNum>
  <w:abstractNum w:abstractNumId="115" w15:restartNumberingAfterBreak="0">
    <w:nsid w:val="7B8B3956"/>
    <w:multiLevelType w:val="hybridMultilevel"/>
    <w:tmpl w:val="F274F88C"/>
    <w:lvl w:ilvl="0" w:tplc="1C8C1488">
      <w:start w:val="1"/>
      <w:numFmt w:val="bullet"/>
      <w:lvlText w:val="·"/>
      <w:lvlJc w:val="left"/>
      <w:pPr>
        <w:ind w:left="720" w:hanging="360"/>
      </w:pPr>
      <w:rPr>
        <w:rFonts w:ascii="Symbol" w:eastAsia="Symbol" w:hAnsi="Symbol" w:cs="Symbol"/>
      </w:rPr>
    </w:lvl>
    <w:lvl w:ilvl="1" w:tplc="5DFC6E80">
      <w:start w:val="1"/>
      <w:numFmt w:val="bullet"/>
      <w:lvlText w:val="o"/>
      <w:lvlJc w:val="left"/>
      <w:pPr>
        <w:ind w:left="1440" w:hanging="360"/>
      </w:pPr>
      <w:rPr>
        <w:rFonts w:ascii="Symbol" w:hAnsi="Symbol"/>
      </w:rPr>
    </w:lvl>
    <w:lvl w:ilvl="2" w:tplc="38EB7F6D">
      <w:start w:val="1"/>
      <w:numFmt w:val="bullet"/>
      <w:lvlText w:val="·"/>
      <w:lvlJc w:val="left"/>
      <w:pPr>
        <w:ind w:left="2160" w:hanging="360"/>
      </w:pPr>
      <w:rPr>
        <w:rFonts w:ascii="Symbol" w:hAnsi="Symbol"/>
      </w:rPr>
    </w:lvl>
    <w:lvl w:ilvl="3" w:tplc="6A0FD67B">
      <w:start w:val="1"/>
      <w:numFmt w:val="bullet"/>
      <w:lvlText w:val="o"/>
      <w:lvlJc w:val="left"/>
      <w:pPr>
        <w:ind w:left="2880" w:hanging="360"/>
      </w:pPr>
      <w:rPr>
        <w:rFonts w:ascii="Symbol" w:hAnsi="Symbol"/>
      </w:rPr>
    </w:lvl>
    <w:lvl w:ilvl="4" w:tplc="28CB3951">
      <w:start w:val="1"/>
      <w:numFmt w:val="bullet"/>
      <w:lvlText w:val="·"/>
      <w:lvlJc w:val="left"/>
      <w:pPr>
        <w:ind w:left="3600" w:hanging="360"/>
      </w:pPr>
      <w:rPr>
        <w:rFonts w:ascii="Symbol" w:hAnsi="Symbol"/>
      </w:rPr>
    </w:lvl>
    <w:lvl w:ilvl="5" w:tplc="11F9E857">
      <w:start w:val="1"/>
      <w:numFmt w:val="bullet"/>
      <w:lvlText w:val="o"/>
      <w:lvlJc w:val="left"/>
      <w:pPr>
        <w:ind w:left="4320" w:hanging="360"/>
      </w:pPr>
      <w:rPr>
        <w:rFonts w:ascii="Symbol" w:hAnsi="Symbol"/>
      </w:rPr>
    </w:lvl>
    <w:lvl w:ilvl="6" w:tplc="257B7822">
      <w:start w:val="1"/>
      <w:numFmt w:val="bullet"/>
      <w:lvlText w:val="·"/>
      <w:lvlJc w:val="left"/>
      <w:pPr>
        <w:ind w:left="5040" w:hanging="360"/>
      </w:pPr>
      <w:rPr>
        <w:rFonts w:ascii="Symbol" w:hAnsi="Symbol"/>
      </w:rPr>
    </w:lvl>
    <w:lvl w:ilvl="7" w:tplc="1C904106">
      <w:start w:val="1"/>
      <w:numFmt w:val="bullet"/>
      <w:lvlText w:val="o"/>
      <w:lvlJc w:val="left"/>
      <w:pPr>
        <w:ind w:left="5760" w:hanging="360"/>
      </w:pPr>
      <w:rPr>
        <w:rFonts w:ascii="Symbol" w:hAnsi="Symbol"/>
      </w:rPr>
    </w:lvl>
    <w:lvl w:ilvl="8" w:tplc="32B53F80">
      <w:start w:val="1"/>
      <w:numFmt w:val="bullet"/>
      <w:lvlText w:val="·"/>
      <w:lvlJc w:val="left"/>
      <w:pPr>
        <w:ind w:left="6480" w:hanging="360"/>
      </w:pPr>
      <w:rPr>
        <w:rFonts w:ascii="Symbol" w:hAnsi="Symbol"/>
      </w:rPr>
    </w:lvl>
  </w:abstractNum>
  <w:abstractNum w:abstractNumId="116" w15:restartNumberingAfterBreak="0">
    <w:nsid w:val="7C842FD5"/>
    <w:multiLevelType w:val="hybridMultilevel"/>
    <w:tmpl w:val="A11077DC"/>
    <w:lvl w:ilvl="0" w:tplc="04070003">
      <w:start w:val="1"/>
      <w:numFmt w:val="bullet"/>
      <w:lvlText w:val="o"/>
      <w:lvlJc w:val="left"/>
      <w:pPr>
        <w:ind w:left="574" w:hanging="360"/>
      </w:pPr>
      <w:rPr>
        <w:rFonts w:ascii="Courier New" w:hAnsi="Courier New" w:cs="Courier New" w:hint="default"/>
      </w:rPr>
    </w:lvl>
    <w:lvl w:ilvl="1" w:tplc="04070003">
      <w:start w:val="1"/>
      <w:numFmt w:val="bullet"/>
      <w:lvlText w:val="o"/>
      <w:lvlJc w:val="left"/>
      <w:pPr>
        <w:ind w:left="1294" w:hanging="360"/>
      </w:pPr>
      <w:rPr>
        <w:rFonts w:ascii="Courier New" w:hAnsi="Courier New" w:cs="Courier New" w:hint="default"/>
      </w:rPr>
    </w:lvl>
    <w:lvl w:ilvl="2" w:tplc="04070005">
      <w:start w:val="1"/>
      <w:numFmt w:val="bullet"/>
      <w:lvlText w:val=""/>
      <w:lvlJc w:val="left"/>
      <w:pPr>
        <w:ind w:left="2014" w:hanging="360"/>
      </w:pPr>
      <w:rPr>
        <w:rFonts w:ascii="Wingdings" w:hAnsi="Wingdings" w:hint="default"/>
      </w:rPr>
    </w:lvl>
    <w:lvl w:ilvl="3" w:tplc="04070001">
      <w:start w:val="1"/>
      <w:numFmt w:val="bullet"/>
      <w:lvlText w:val=""/>
      <w:lvlJc w:val="left"/>
      <w:pPr>
        <w:ind w:left="2734" w:hanging="360"/>
      </w:pPr>
      <w:rPr>
        <w:rFonts w:ascii="Symbol" w:hAnsi="Symbol" w:hint="default"/>
      </w:rPr>
    </w:lvl>
    <w:lvl w:ilvl="4" w:tplc="04070003">
      <w:start w:val="1"/>
      <w:numFmt w:val="bullet"/>
      <w:lvlText w:val="o"/>
      <w:lvlJc w:val="left"/>
      <w:pPr>
        <w:ind w:left="3454" w:hanging="360"/>
      </w:pPr>
      <w:rPr>
        <w:rFonts w:ascii="Courier New" w:hAnsi="Courier New" w:cs="Courier New" w:hint="default"/>
      </w:rPr>
    </w:lvl>
    <w:lvl w:ilvl="5" w:tplc="04070005">
      <w:start w:val="1"/>
      <w:numFmt w:val="bullet"/>
      <w:lvlText w:val=""/>
      <w:lvlJc w:val="left"/>
      <w:pPr>
        <w:ind w:left="4174" w:hanging="360"/>
      </w:pPr>
      <w:rPr>
        <w:rFonts w:ascii="Wingdings" w:hAnsi="Wingdings" w:hint="default"/>
      </w:rPr>
    </w:lvl>
    <w:lvl w:ilvl="6" w:tplc="04070001">
      <w:start w:val="1"/>
      <w:numFmt w:val="bullet"/>
      <w:lvlText w:val=""/>
      <w:lvlJc w:val="left"/>
      <w:pPr>
        <w:ind w:left="4894" w:hanging="360"/>
      </w:pPr>
      <w:rPr>
        <w:rFonts w:ascii="Symbol" w:hAnsi="Symbol" w:hint="default"/>
      </w:rPr>
    </w:lvl>
    <w:lvl w:ilvl="7" w:tplc="04070003">
      <w:start w:val="1"/>
      <w:numFmt w:val="bullet"/>
      <w:lvlText w:val="o"/>
      <w:lvlJc w:val="left"/>
      <w:pPr>
        <w:ind w:left="5614" w:hanging="360"/>
      </w:pPr>
      <w:rPr>
        <w:rFonts w:ascii="Courier New" w:hAnsi="Courier New" w:cs="Courier New" w:hint="default"/>
      </w:rPr>
    </w:lvl>
    <w:lvl w:ilvl="8" w:tplc="04070005">
      <w:start w:val="1"/>
      <w:numFmt w:val="bullet"/>
      <w:lvlText w:val=""/>
      <w:lvlJc w:val="left"/>
      <w:pPr>
        <w:ind w:left="6334" w:hanging="360"/>
      </w:pPr>
      <w:rPr>
        <w:rFonts w:ascii="Wingdings" w:hAnsi="Wingdings" w:hint="default"/>
      </w:rPr>
    </w:lvl>
  </w:abstractNum>
  <w:abstractNum w:abstractNumId="117" w15:restartNumberingAfterBreak="0">
    <w:nsid w:val="7E0620E4"/>
    <w:multiLevelType w:val="hybridMultilevel"/>
    <w:tmpl w:val="93383512"/>
    <w:lvl w:ilvl="0" w:tplc="2ED038F2">
      <w:start w:val="1"/>
      <w:numFmt w:val="bullet"/>
      <w:lvlText w:val="·"/>
      <w:lvlJc w:val="left"/>
      <w:pPr>
        <w:ind w:left="720" w:hanging="360"/>
      </w:pPr>
      <w:rPr>
        <w:rFonts w:ascii="Symbol" w:eastAsia="Symbol" w:hAnsi="Symbol" w:cs="Symbol"/>
      </w:rPr>
    </w:lvl>
    <w:lvl w:ilvl="1" w:tplc="0A07D1CB">
      <w:start w:val="1"/>
      <w:numFmt w:val="bullet"/>
      <w:lvlText w:val="o"/>
      <w:lvlJc w:val="left"/>
      <w:pPr>
        <w:ind w:left="1440" w:hanging="360"/>
      </w:pPr>
      <w:rPr>
        <w:rFonts w:ascii="Symbol" w:hAnsi="Symbol"/>
      </w:rPr>
    </w:lvl>
    <w:lvl w:ilvl="2" w:tplc="15F6F81C">
      <w:start w:val="1"/>
      <w:numFmt w:val="bullet"/>
      <w:lvlText w:val="·"/>
      <w:lvlJc w:val="left"/>
      <w:pPr>
        <w:ind w:left="2160" w:hanging="360"/>
      </w:pPr>
      <w:rPr>
        <w:rFonts w:ascii="Symbol" w:hAnsi="Symbol"/>
      </w:rPr>
    </w:lvl>
    <w:lvl w:ilvl="3" w:tplc="41D02EAA">
      <w:start w:val="1"/>
      <w:numFmt w:val="bullet"/>
      <w:lvlText w:val="o"/>
      <w:lvlJc w:val="left"/>
      <w:pPr>
        <w:ind w:left="2880" w:hanging="360"/>
      </w:pPr>
      <w:rPr>
        <w:rFonts w:ascii="Symbol" w:hAnsi="Symbol"/>
      </w:rPr>
    </w:lvl>
    <w:lvl w:ilvl="4" w:tplc="2FA1D5E1">
      <w:start w:val="1"/>
      <w:numFmt w:val="bullet"/>
      <w:lvlText w:val="·"/>
      <w:lvlJc w:val="left"/>
      <w:pPr>
        <w:ind w:left="3600" w:hanging="360"/>
      </w:pPr>
      <w:rPr>
        <w:rFonts w:ascii="Symbol" w:hAnsi="Symbol"/>
      </w:rPr>
    </w:lvl>
    <w:lvl w:ilvl="5" w:tplc="2E81E947">
      <w:start w:val="1"/>
      <w:numFmt w:val="bullet"/>
      <w:lvlText w:val="o"/>
      <w:lvlJc w:val="left"/>
      <w:pPr>
        <w:ind w:left="4320" w:hanging="360"/>
      </w:pPr>
      <w:rPr>
        <w:rFonts w:ascii="Symbol" w:hAnsi="Symbol"/>
      </w:rPr>
    </w:lvl>
    <w:lvl w:ilvl="6" w:tplc="36F730BE">
      <w:start w:val="1"/>
      <w:numFmt w:val="bullet"/>
      <w:lvlText w:val="·"/>
      <w:lvlJc w:val="left"/>
      <w:pPr>
        <w:ind w:left="5040" w:hanging="360"/>
      </w:pPr>
      <w:rPr>
        <w:rFonts w:ascii="Symbol" w:hAnsi="Symbol"/>
      </w:rPr>
    </w:lvl>
    <w:lvl w:ilvl="7" w:tplc="43476568">
      <w:start w:val="1"/>
      <w:numFmt w:val="bullet"/>
      <w:lvlText w:val="o"/>
      <w:lvlJc w:val="left"/>
      <w:pPr>
        <w:ind w:left="5760" w:hanging="360"/>
      </w:pPr>
      <w:rPr>
        <w:rFonts w:ascii="Symbol" w:hAnsi="Symbol"/>
      </w:rPr>
    </w:lvl>
    <w:lvl w:ilvl="8" w:tplc="536B4774">
      <w:start w:val="1"/>
      <w:numFmt w:val="bullet"/>
      <w:lvlText w:val="·"/>
      <w:lvlJc w:val="left"/>
      <w:pPr>
        <w:ind w:left="6480" w:hanging="360"/>
      </w:pPr>
      <w:rPr>
        <w:rFonts w:ascii="Symbol" w:hAnsi="Symbol"/>
      </w:rPr>
    </w:lvl>
  </w:abstractNum>
  <w:abstractNum w:abstractNumId="118" w15:restartNumberingAfterBreak="0">
    <w:nsid w:val="7E5C69E0"/>
    <w:multiLevelType w:val="hybridMultilevel"/>
    <w:tmpl w:val="C2CCA0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9" w15:restartNumberingAfterBreak="0">
    <w:nsid w:val="7F90527C"/>
    <w:multiLevelType w:val="hybridMultilevel"/>
    <w:tmpl w:val="0E287B04"/>
    <w:lvl w:ilvl="0" w:tplc="746ADFDB">
      <w:start w:val="1"/>
      <w:numFmt w:val="bullet"/>
      <w:lvlText w:val="·"/>
      <w:lvlJc w:val="left"/>
      <w:pPr>
        <w:ind w:left="720" w:hanging="360"/>
      </w:pPr>
      <w:rPr>
        <w:rFonts w:ascii="Symbol" w:eastAsia="Symbol" w:hAnsi="Symbol" w:cs="Symbol"/>
      </w:rPr>
    </w:lvl>
    <w:lvl w:ilvl="1" w:tplc="4AD880AE">
      <w:start w:val="1"/>
      <w:numFmt w:val="bullet"/>
      <w:lvlText w:val="o"/>
      <w:lvlJc w:val="left"/>
      <w:pPr>
        <w:ind w:left="1440" w:hanging="360"/>
      </w:pPr>
      <w:rPr>
        <w:rFonts w:ascii="Symbol" w:hAnsi="Symbol"/>
      </w:rPr>
    </w:lvl>
    <w:lvl w:ilvl="2" w:tplc="40CAA3A9">
      <w:start w:val="1"/>
      <w:numFmt w:val="bullet"/>
      <w:lvlText w:val="·"/>
      <w:lvlJc w:val="left"/>
      <w:pPr>
        <w:ind w:left="2160" w:hanging="360"/>
      </w:pPr>
      <w:rPr>
        <w:rFonts w:ascii="Symbol" w:hAnsi="Symbol"/>
      </w:rPr>
    </w:lvl>
    <w:lvl w:ilvl="3" w:tplc="4DC672D4">
      <w:start w:val="1"/>
      <w:numFmt w:val="bullet"/>
      <w:lvlText w:val="o"/>
      <w:lvlJc w:val="left"/>
      <w:pPr>
        <w:ind w:left="2880" w:hanging="360"/>
      </w:pPr>
      <w:rPr>
        <w:rFonts w:ascii="Symbol" w:hAnsi="Symbol"/>
      </w:rPr>
    </w:lvl>
    <w:lvl w:ilvl="4" w:tplc="65EAC881">
      <w:start w:val="1"/>
      <w:numFmt w:val="bullet"/>
      <w:lvlText w:val="·"/>
      <w:lvlJc w:val="left"/>
      <w:pPr>
        <w:ind w:left="3600" w:hanging="360"/>
      </w:pPr>
      <w:rPr>
        <w:rFonts w:ascii="Symbol" w:hAnsi="Symbol"/>
      </w:rPr>
    </w:lvl>
    <w:lvl w:ilvl="5" w:tplc="72113564">
      <w:start w:val="1"/>
      <w:numFmt w:val="bullet"/>
      <w:lvlText w:val="o"/>
      <w:lvlJc w:val="left"/>
      <w:pPr>
        <w:ind w:left="4320" w:hanging="360"/>
      </w:pPr>
      <w:rPr>
        <w:rFonts w:ascii="Symbol" w:hAnsi="Symbol"/>
      </w:rPr>
    </w:lvl>
    <w:lvl w:ilvl="6" w:tplc="0B7AC9CD">
      <w:start w:val="1"/>
      <w:numFmt w:val="bullet"/>
      <w:lvlText w:val="·"/>
      <w:lvlJc w:val="left"/>
      <w:pPr>
        <w:ind w:left="5040" w:hanging="360"/>
      </w:pPr>
      <w:rPr>
        <w:rFonts w:ascii="Symbol" w:hAnsi="Symbol"/>
      </w:rPr>
    </w:lvl>
    <w:lvl w:ilvl="7" w:tplc="0CEEFF82">
      <w:start w:val="1"/>
      <w:numFmt w:val="bullet"/>
      <w:lvlText w:val="o"/>
      <w:lvlJc w:val="left"/>
      <w:pPr>
        <w:ind w:left="5760" w:hanging="360"/>
      </w:pPr>
      <w:rPr>
        <w:rFonts w:ascii="Symbol" w:hAnsi="Symbol"/>
      </w:rPr>
    </w:lvl>
    <w:lvl w:ilvl="8" w:tplc="48B8FD00">
      <w:start w:val="1"/>
      <w:numFmt w:val="bullet"/>
      <w:lvlText w:val="·"/>
      <w:lvlJc w:val="left"/>
      <w:pPr>
        <w:ind w:left="6480" w:hanging="360"/>
      </w:pPr>
      <w:rPr>
        <w:rFonts w:ascii="Symbol" w:hAnsi="Symbol"/>
      </w:rPr>
    </w:lvl>
  </w:abstractNum>
  <w:abstractNum w:abstractNumId="120" w15:restartNumberingAfterBreak="0">
    <w:nsid w:val="7FF5B804"/>
    <w:multiLevelType w:val="hybridMultilevel"/>
    <w:tmpl w:val="04929BCA"/>
    <w:lvl w:ilvl="0" w:tplc="39990CC9">
      <w:start w:val="1"/>
      <w:numFmt w:val="bullet"/>
      <w:lvlText w:val="·"/>
      <w:lvlJc w:val="left"/>
      <w:pPr>
        <w:ind w:left="720" w:hanging="360"/>
      </w:pPr>
      <w:rPr>
        <w:rFonts w:ascii="Symbol" w:eastAsia="Symbol" w:hAnsi="Symbol" w:cs="Symbol"/>
      </w:rPr>
    </w:lvl>
    <w:lvl w:ilvl="1" w:tplc="3AF08B66">
      <w:start w:val="1"/>
      <w:numFmt w:val="bullet"/>
      <w:lvlText w:val="o"/>
      <w:lvlJc w:val="left"/>
      <w:pPr>
        <w:ind w:left="1440" w:hanging="360"/>
      </w:pPr>
      <w:rPr>
        <w:rFonts w:ascii="Symbol" w:hAnsi="Symbol"/>
      </w:rPr>
    </w:lvl>
    <w:lvl w:ilvl="2" w:tplc="3D9A6903">
      <w:start w:val="1"/>
      <w:numFmt w:val="bullet"/>
      <w:lvlText w:val="·"/>
      <w:lvlJc w:val="left"/>
      <w:pPr>
        <w:ind w:left="2160" w:hanging="360"/>
      </w:pPr>
      <w:rPr>
        <w:rFonts w:ascii="Symbol" w:hAnsi="Symbol"/>
      </w:rPr>
    </w:lvl>
    <w:lvl w:ilvl="3" w:tplc="334405A4">
      <w:start w:val="1"/>
      <w:numFmt w:val="bullet"/>
      <w:lvlText w:val="o"/>
      <w:lvlJc w:val="left"/>
      <w:pPr>
        <w:ind w:left="2880" w:hanging="360"/>
      </w:pPr>
      <w:rPr>
        <w:rFonts w:ascii="Symbol" w:hAnsi="Symbol"/>
      </w:rPr>
    </w:lvl>
    <w:lvl w:ilvl="4" w:tplc="7D6681D7">
      <w:start w:val="1"/>
      <w:numFmt w:val="bullet"/>
      <w:lvlText w:val="·"/>
      <w:lvlJc w:val="left"/>
      <w:pPr>
        <w:ind w:left="3600" w:hanging="360"/>
      </w:pPr>
      <w:rPr>
        <w:rFonts w:ascii="Symbol" w:hAnsi="Symbol"/>
      </w:rPr>
    </w:lvl>
    <w:lvl w:ilvl="5" w:tplc="14397564">
      <w:start w:val="1"/>
      <w:numFmt w:val="bullet"/>
      <w:lvlText w:val="o"/>
      <w:lvlJc w:val="left"/>
      <w:pPr>
        <w:ind w:left="4320" w:hanging="360"/>
      </w:pPr>
      <w:rPr>
        <w:rFonts w:ascii="Symbol" w:hAnsi="Symbol"/>
      </w:rPr>
    </w:lvl>
    <w:lvl w:ilvl="6" w:tplc="3E4DAB73">
      <w:start w:val="1"/>
      <w:numFmt w:val="bullet"/>
      <w:lvlText w:val="·"/>
      <w:lvlJc w:val="left"/>
      <w:pPr>
        <w:ind w:left="5040" w:hanging="360"/>
      </w:pPr>
      <w:rPr>
        <w:rFonts w:ascii="Symbol" w:hAnsi="Symbol"/>
      </w:rPr>
    </w:lvl>
    <w:lvl w:ilvl="7" w:tplc="45BE903B">
      <w:start w:val="1"/>
      <w:numFmt w:val="bullet"/>
      <w:lvlText w:val="o"/>
      <w:lvlJc w:val="left"/>
      <w:pPr>
        <w:ind w:left="5760" w:hanging="360"/>
      </w:pPr>
      <w:rPr>
        <w:rFonts w:ascii="Symbol" w:hAnsi="Symbol"/>
      </w:rPr>
    </w:lvl>
    <w:lvl w:ilvl="8" w:tplc="7246B526">
      <w:start w:val="1"/>
      <w:numFmt w:val="bullet"/>
      <w:lvlText w:val="·"/>
      <w:lvlJc w:val="left"/>
      <w:pPr>
        <w:ind w:left="6480" w:hanging="360"/>
      </w:pPr>
      <w:rPr>
        <w:rFonts w:ascii="Symbol" w:hAnsi="Symbol"/>
      </w:rPr>
    </w:lvl>
  </w:abstractNum>
  <w:num w:numId="1" w16cid:durableId="1407219723">
    <w:abstractNumId w:val="106"/>
  </w:num>
  <w:num w:numId="2" w16cid:durableId="1816290511">
    <w:abstractNumId w:val="103"/>
  </w:num>
  <w:num w:numId="3" w16cid:durableId="1954823355">
    <w:abstractNumId w:val="59"/>
  </w:num>
  <w:num w:numId="4" w16cid:durableId="955793062">
    <w:abstractNumId w:val="64"/>
  </w:num>
  <w:num w:numId="5" w16cid:durableId="281612829">
    <w:abstractNumId w:val="81"/>
  </w:num>
  <w:num w:numId="6" w16cid:durableId="1924875987">
    <w:abstractNumId w:val="51"/>
  </w:num>
  <w:num w:numId="7" w16cid:durableId="1035038746">
    <w:abstractNumId w:val="84"/>
  </w:num>
  <w:num w:numId="8" w16cid:durableId="127090701">
    <w:abstractNumId w:val="62"/>
  </w:num>
  <w:num w:numId="9" w16cid:durableId="1182208376">
    <w:abstractNumId w:val="8"/>
  </w:num>
  <w:num w:numId="10" w16cid:durableId="1347950459">
    <w:abstractNumId w:val="100"/>
  </w:num>
  <w:num w:numId="11" w16cid:durableId="1255479461">
    <w:abstractNumId w:val="95"/>
  </w:num>
  <w:num w:numId="12" w16cid:durableId="1681276384">
    <w:abstractNumId w:val="113"/>
  </w:num>
  <w:num w:numId="13" w16cid:durableId="420102807">
    <w:abstractNumId w:val="71"/>
  </w:num>
  <w:num w:numId="14" w16cid:durableId="1053388040">
    <w:abstractNumId w:val="101"/>
  </w:num>
  <w:num w:numId="15" w16cid:durableId="412824240">
    <w:abstractNumId w:val="108"/>
  </w:num>
  <w:num w:numId="16" w16cid:durableId="376123465">
    <w:abstractNumId w:val="111"/>
  </w:num>
  <w:num w:numId="17" w16cid:durableId="1570000213">
    <w:abstractNumId w:val="74"/>
  </w:num>
  <w:num w:numId="18" w16cid:durableId="943684010">
    <w:abstractNumId w:val="17"/>
  </w:num>
  <w:num w:numId="19" w16cid:durableId="1173885039">
    <w:abstractNumId w:val="107"/>
  </w:num>
  <w:num w:numId="20" w16cid:durableId="327174412">
    <w:abstractNumId w:val="110"/>
  </w:num>
  <w:num w:numId="21" w16cid:durableId="1871794389">
    <w:abstractNumId w:val="10"/>
  </w:num>
  <w:num w:numId="22" w16cid:durableId="16378326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8329170">
    <w:abstractNumId w:val="68"/>
  </w:num>
  <w:num w:numId="24" w16cid:durableId="2009281398">
    <w:abstractNumId w:val="52"/>
  </w:num>
  <w:num w:numId="25" w16cid:durableId="1076172620">
    <w:abstractNumId w:val="105"/>
  </w:num>
  <w:num w:numId="26" w16cid:durableId="554661887">
    <w:abstractNumId w:val="35"/>
  </w:num>
  <w:num w:numId="27" w16cid:durableId="990061015">
    <w:abstractNumId w:val="36"/>
  </w:num>
  <w:num w:numId="28" w16cid:durableId="441220354">
    <w:abstractNumId w:val="4"/>
  </w:num>
  <w:num w:numId="29" w16cid:durableId="281572221">
    <w:abstractNumId w:val="116"/>
  </w:num>
  <w:num w:numId="30" w16cid:durableId="2071729159">
    <w:abstractNumId w:val="12"/>
  </w:num>
  <w:num w:numId="31" w16cid:durableId="1653488634">
    <w:abstractNumId w:val="83"/>
  </w:num>
  <w:num w:numId="32" w16cid:durableId="1163935184">
    <w:abstractNumId w:val="88"/>
  </w:num>
  <w:num w:numId="33" w16cid:durableId="1542938622">
    <w:abstractNumId w:val="42"/>
  </w:num>
  <w:num w:numId="34" w16cid:durableId="186217590">
    <w:abstractNumId w:val="48"/>
  </w:num>
  <w:num w:numId="35" w16cid:durableId="2040932152">
    <w:abstractNumId w:val="15"/>
  </w:num>
  <w:num w:numId="36" w16cid:durableId="670107395">
    <w:abstractNumId w:val="65"/>
  </w:num>
  <w:num w:numId="37" w16cid:durableId="1707482716">
    <w:abstractNumId w:val="66"/>
  </w:num>
  <w:num w:numId="38" w16cid:durableId="1576624452">
    <w:abstractNumId w:val="29"/>
  </w:num>
  <w:num w:numId="39" w16cid:durableId="220992688">
    <w:abstractNumId w:val="37"/>
  </w:num>
  <w:num w:numId="40" w16cid:durableId="1799253014">
    <w:abstractNumId w:val="86"/>
  </w:num>
  <w:num w:numId="41" w16cid:durableId="1949579138">
    <w:abstractNumId w:val="80"/>
  </w:num>
  <w:num w:numId="42" w16cid:durableId="238488726">
    <w:abstractNumId w:val="38"/>
  </w:num>
  <w:num w:numId="43" w16cid:durableId="1230188263">
    <w:abstractNumId w:val="92"/>
  </w:num>
  <w:num w:numId="44" w16cid:durableId="1848209574">
    <w:abstractNumId w:val="44"/>
  </w:num>
  <w:num w:numId="45" w16cid:durableId="1057823244">
    <w:abstractNumId w:val="107"/>
  </w:num>
  <w:num w:numId="46" w16cid:durableId="1400127361">
    <w:abstractNumId w:val="87"/>
  </w:num>
  <w:num w:numId="47" w16cid:durableId="847868243">
    <w:abstractNumId w:val="78"/>
  </w:num>
  <w:num w:numId="48" w16cid:durableId="1821649926">
    <w:abstractNumId w:val="118"/>
  </w:num>
  <w:num w:numId="49" w16cid:durableId="1574659757">
    <w:abstractNumId w:val="49"/>
  </w:num>
  <w:num w:numId="50" w16cid:durableId="1559440150">
    <w:abstractNumId w:val="33"/>
  </w:num>
  <w:num w:numId="51" w16cid:durableId="1487044230">
    <w:abstractNumId w:val="89"/>
  </w:num>
  <w:num w:numId="52" w16cid:durableId="1780291533">
    <w:abstractNumId w:val="56"/>
  </w:num>
  <w:num w:numId="53" w16cid:durableId="272056832">
    <w:abstractNumId w:val="90"/>
  </w:num>
  <w:num w:numId="54" w16cid:durableId="1221942613">
    <w:abstractNumId w:val="50"/>
  </w:num>
  <w:num w:numId="55" w16cid:durableId="1037705709">
    <w:abstractNumId w:val="40"/>
  </w:num>
  <w:num w:numId="56" w16cid:durableId="1683631294">
    <w:abstractNumId w:val="32"/>
  </w:num>
  <w:num w:numId="57" w16cid:durableId="42872848">
    <w:abstractNumId w:val="19"/>
  </w:num>
  <w:num w:numId="58" w16cid:durableId="471603336">
    <w:abstractNumId w:val="119"/>
  </w:num>
  <w:num w:numId="59" w16cid:durableId="2076388581">
    <w:abstractNumId w:val="77"/>
  </w:num>
  <w:num w:numId="60" w16cid:durableId="880019782">
    <w:abstractNumId w:val="79"/>
  </w:num>
  <w:num w:numId="61" w16cid:durableId="742725382">
    <w:abstractNumId w:val="82"/>
  </w:num>
  <w:num w:numId="62" w16cid:durableId="341007125">
    <w:abstractNumId w:val="70"/>
  </w:num>
  <w:num w:numId="63" w16cid:durableId="1437411391">
    <w:abstractNumId w:val="55"/>
  </w:num>
  <w:num w:numId="64" w16cid:durableId="1009479026">
    <w:abstractNumId w:val="61"/>
  </w:num>
  <w:num w:numId="65" w16cid:durableId="1821799551">
    <w:abstractNumId w:val="0"/>
  </w:num>
  <w:num w:numId="66" w16cid:durableId="1348214233">
    <w:abstractNumId w:val="20"/>
  </w:num>
  <w:num w:numId="67" w16cid:durableId="1866479859">
    <w:abstractNumId w:val="60"/>
  </w:num>
  <w:num w:numId="68" w16cid:durableId="1303270627">
    <w:abstractNumId w:val="34"/>
  </w:num>
  <w:num w:numId="69" w16cid:durableId="1970360230">
    <w:abstractNumId w:val="2"/>
  </w:num>
  <w:num w:numId="70" w16cid:durableId="1454593707">
    <w:abstractNumId w:val="31"/>
  </w:num>
  <w:num w:numId="71" w16cid:durableId="1177696569">
    <w:abstractNumId w:val="9"/>
  </w:num>
  <w:num w:numId="72" w16cid:durableId="1004629618">
    <w:abstractNumId w:val="114"/>
  </w:num>
  <w:num w:numId="73" w16cid:durableId="1723674603">
    <w:abstractNumId w:val="5"/>
  </w:num>
  <w:num w:numId="74" w16cid:durableId="993021618">
    <w:abstractNumId w:val="91"/>
  </w:num>
  <w:num w:numId="75" w16cid:durableId="61105402">
    <w:abstractNumId w:val="13"/>
  </w:num>
  <w:num w:numId="76" w16cid:durableId="982807180">
    <w:abstractNumId w:val="39"/>
  </w:num>
  <w:num w:numId="77" w16cid:durableId="856843961">
    <w:abstractNumId w:val="63"/>
  </w:num>
  <w:num w:numId="78" w16cid:durableId="1565681288">
    <w:abstractNumId w:val="7"/>
  </w:num>
  <w:num w:numId="79" w16cid:durableId="1122923586">
    <w:abstractNumId w:val="93"/>
  </w:num>
  <w:num w:numId="80" w16cid:durableId="1878160976">
    <w:abstractNumId w:val="45"/>
  </w:num>
  <w:num w:numId="81" w16cid:durableId="211121228">
    <w:abstractNumId w:val="120"/>
  </w:num>
  <w:num w:numId="82" w16cid:durableId="98643590">
    <w:abstractNumId w:val="53"/>
  </w:num>
  <w:num w:numId="83" w16cid:durableId="698821657">
    <w:abstractNumId w:val="58"/>
  </w:num>
  <w:num w:numId="84" w16cid:durableId="1375499005">
    <w:abstractNumId w:val="96"/>
  </w:num>
  <w:num w:numId="85" w16cid:durableId="1792239802">
    <w:abstractNumId w:val="30"/>
  </w:num>
  <w:num w:numId="86" w16cid:durableId="1214197742">
    <w:abstractNumId w:val="76"/>
  </w:num>
  <w:num w:numId="87" w16cid:durableId="1924416661">
    <w:abstractNumId w:val="104"/>
  </w:num>
  <w:num w:numId="88" w16cid:durableId="829718137">
    <w:abstractNumId w:val="41"/>
  </w:num>
  <w:num w:numId="89" w16cid:durableId="1915042265">
    <w:abstractNumId w:val="75"/>
  </w:num>
  <w:num w:numId="90" w16cid:durableId="893734614">
    <w:abstractNumId w:val="21"/>
  </w:num>
  <w:num w:numId="91" w16cid:durableId="2100521506">
    <w:abstractNumId w:val="72"/>
  </w:num>
  <w:num w:numId="92" w16cid:durableId="1602956875">
    <w:abstractNumId w:val="47"/>
  </w:num>
  <w:num w:numId="93" w16cid:durableId="480660932">
    <w:abstractNumId w:val="22"/>
  </w:num>
  <w:num w:numId="94" w16cid:durableId="1914506539">
    <w:abstractNumId w:val="99"/>
  </w:num>
  <w:num w:numId="95" w16cid:durableId="1398088068">
    <w:abstractNumId w:val="11"/>
  </w:num>
  <w:num w:numId="96" w16cid:durableId="1182012625">
    <w:abstractNumId w:val="102"/>
  </w:num>
  <w:num w:numId="97" w16cid:durableId="2096320699">
    <w:abstractNumId w:val="16"/>
  </w:num>
  <w:num w:numId="98" w16cid:durableId="1603151023">
    <w:abstractNumId w:val="43"/>
  </w:num>
  <w:num w:numId="99" w16cid:durableId="1211067711">
    <w:abstractNumId w:val="28"/>
  </w:num>
  <w:num w:numId="100" w16cid:durableId="1154757755">
    <w:abstractNumId w:val="25"/>
  </w:num>
  <w:num w:numId="101" w16cid:durableId="1250894332">
    <w:abstractNumId w:val="23"/>
  </w:num>
  <w:num w:numId="102" w16cid:durableId="1431002599">
    <w:abstractNumId w:val="3"/>
  </w:num>
  <w:num w:numId="103" w16cid:durableId="1083065871">
    <w:abstractNumId w:val="26"/>
  </w:num>
  <w:num w:numId="104" w16cid:durableId="1934703689">
    <w:abstractNumId w:val="24"/>
  </w:num>
  <w:num w:numId="105" w16cid:durableId="1888251468">
    <w:abstractNumId w:val="27"/>
  </w:num>
  <w:num w:numId="106" w16cid:durableId="1559634005">
    <w:abstractNumId w:val="1"/>
  </w:num>
  <w:num w:numId="107" w16cid:durableId="995499658">
    <w:abstractNumId w:val="6"/>
  </w:num>
  <w:num w:numId="108" w16cid:durableId="1814712597">
    <w:abstractNumId w:val="115"/>
  </w:num>
  <w:num w:numId="109" w16cid:durableId="814638800">
    <w:abstractNumId w:val="69"/>
  </w:num>
  <w:num w:numId="110" w16cid:durableId="508253254">
    <w:abstractNumId w:val="94"/>
  </w:num>
  <w:num w:numId="111" w16cid:durableId="1554656171">
    <w:abstractNumId w:val="54"/>
  </w:num>
  <w:num w:numId="112" w16cid:durableId="824395773">
    <w:abstractNumId w:val="97"/>
  </w:num>
  <w:num w:numId="113" w16cid:durableId="716585955">
    <w:abstractNumId w:val="46"/>
  </w:num>
  <w:num w:numId="114" w16cid:durableId="1267809631">
    <w:abstractNumId w:val="109"/>
  </w:num>
  <w:num w:numId="115" w16cid:durableId="1982492161">
    <w:abstractNumId w:val="117"/>
  </w:num>
  <w:num w:numId="116" w16cid:durableId="2096048413">
    <w:abstractNumId w:val="73"/>
  </w:num>
  <w:num w:numId="117" w16cid:durableId="469640969">
    <w:abstractNumId w:val="67"/>
  </w:num>
  <w:num w:numId="118" w16cid:durableId="1851289092">
    <w:abstractNumId w:val="57"/>
  </w:num>
  <w:num w:numId="119" w16cid:durableId="1495218679">
    <w:abstractNumId w:val="14"/>
  </w:num>
  <w:num w:numId="120" w16cid:durableId="505828419">
    <w:abstractNumId w:val="112"/>
  </w:num>
  <w:num w:numId="121" w16cid:durableId="460877817">
    <w:abstractNumId w:val="98"/>
  </w:num>
  <w:num w:numId="122" w16cid:durableId="354579343">
    <w:abstractNumId w:val="18"/>
  </w:num>
  <w:num w:numId="123" w16cid:durableId="1751194251">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75875C0-8F95-474B-ACDA-C6A5735D7A74}"/>
    <w:docVar w:name="dgnword-eventsink" w:val="89244696"/>
  </w:docVars>
  <w:rsids>
    <w:rsidRoot w:val="002E4DBC"/>
    <w:rsid w:val="002E4DBC"/>
    <w:rsid w:val="008C66A7"/>
    <w:rsid w:val="00A958F4"/>
    <w:rsid w:val="00AA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E6CB"/>
  <w15:docId w15:val="{87EAA8E6-8BF0-4463-A5C3-674F3900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link w:val="berschrift1Zchn"/>
    <w:uiPriority w:val="9"/>
    <w:qFormat/>
    <w:pPr>
      <w:keepNext/>
      <w:outlineLvl w:val="0"/>
    </w:pPr>
    <w:rPr>
      <w:rFonts w:ascii="Arial" w:hAnsi="Arial"/>
      <w:b/>
      <w:bCs/>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NurText">
    <w:name w:val="Plain Text"/>
    <w:basedOn w:val="Standard"/>
    <w:link w:val="NurTextZchn"/>
    <w:rPr>
      <w:rFonts w:ascii="Courier New" w:hAnsi="Courier New"/>
    </w:rPr>
  </w:style>
  <w:style w:type="paragraph" w:styleId="Textkrper3">
    <w:name w:val="Body Text 3"/>
    <w:basedOn w:val="Standard"/>
    <w:link w:val="Textkrper3Zchn"/>
    <w:rPr>
      <w:rFonts w:ascii="Arial" w:hAnsi="Arial"/>
      <w:color w:val="FF0000"/>
    </w:r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link w:val="SprechblasentextZchn"/>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link w:val="TextkrperZchn"/>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styleId="Kommentartext">
    <w:name w:val="annotation text"/>
    <w:basedOn w:val="Standard"/>
    <w:link w:val="KommentartextZchn"/>
  </w:style>
  <w:style w:type="paragraph" w:styleId="Kommentarthema">
    <w:name w:val="annotation subject"/>
    <w:basedOn w:val="Kommentartext"/>
    <w:next w:val="Kommentartext"/>
    <w:link w:val="KommentarthemaZchn"/>
    <w:semiHidden/>
    <w:rPr>
      <w:b/>
      <w:bCs/>
    </w:rPr>
  </w:style>
  <w:style w:type="paragraph" w:customStyle="1" w:styleId="Default">
    <w:name w:val="Default"/>
    <w:rPr>
      <w:color w:val="000000"/>
      <w:sz w:val="24"/>
      <w:szCs w:val="24"/>
      <w:lang w:eastAsia="en-US"/>
    </w:rPr>
  </w:style>
  <w:style w:type="paragraph" w:customStyle="1" w:styleId="Listenabsatz1">
    <w:name w:val="Listenabsatz1"/>
    <w:basedOn w:val="Standard"/>
    <w:pPr>
      <w:spacing w:after="200" w:line="276" w:lineRule="auto"/>
      <w:ind w:left="720"/>
      <w:contextualSpacing/>
    </w:pPr>
    <w:rPr>
      <w:rFonts w:ascii="Calibri" w:hAnsi="Calibri"/>
      <w:sz w:val="22"/>
      <w:szCs w:val="22"/>
      <w:lang w:eastAsia="en-US" w:bidi="ar-SA"/>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link w:val="Kopfzeile"/>
    <w:rPr>
      <w:rFonts w:ascii="Times New Roman" w:eastAsia="Times New Roman" w:hAnsi="Times New Roman" w:cs="Times New Roman"/>
      <w:sz w:val="20"/>
      <w:szCs w:val="20"/>
      <w:lang w:eastAsia="de-DE" w:bidi="he-IL"/>
    </w:rPr>
  </w:style>
  <w:style w:type="character" w:customStyle="1" w:styleId="berschrift1Zchn">
    <w:name w:val="Überschrift 1 Zchn"/>
    <w:link w:val="berschrift1"/>
    <w:rPr>
      <w:rFonts w:ascii="Arial" w:eastAsia="Times New Roman" w:hAnsi="Arial" w:cs="Times New Roman"/>
      <w:b/>
      <w:bCs/>
      <w:sz w:val="20"/>
      <w:szCs w:val="20"/>
      <w:lang w:eastAsia="de-DE" w:bidi="he-IL"/>
    </w:rPr>
  </w:style>
  <w:style w:type="character" w:customStyle="1" w:styleId="NurTextZchn">
    <w:name w:val="Nur Text Zchn"/>
    <w:link w:val="NurText"/>
    <w:rPr>
      <w:rFonts w:ascii="Courier New" w:eastAsia="Times New Roman" w:hAnsi="Courier New" w:cs="Times New Roman"/>
      <w:sz w:val="20"/>
      <w:szCs w:val="20"/>
      <w:lang w:eastAsia="de-DE" w:bidi="he-IL"/>
    </w:rPr>
  </w:style>
  <w:style w:type="character" w:customStyle="1" w:styleId="Textkrper3Zchn">
    <w:name w:val="Textkörper 3 Zchn"/>
    <w:link w:val="Textkrper3"/>
    <w:rPr>
      <w:rFonts w:ascii="Arial" w:eastAsia="Times New Roman" w:hAnsi="Arial" w:cs="Arial"/>
      <w:color w:val="FF0000"/>
      <w:sz w:val="20"/>
      <w:szCs w:val="20"/>
      <w:lang w:eastAsia="de-DE" w:bidi="he-IL"/>
    </w:rPr>
  </w:style>
  <w:style w:type="character" w:customStyle="1" w:styleId="FuzeileZchn">
    <w:name w:val="Fußzeile Zchn"/>
    <w:link w:val="Fuzeile"/>
    <w:rPr>
      <w:rFonts w:ascii="Times New Roman" w:eastAsia="Times New Roman" w:hAnsi="Times New Roman" w:cs="Times New Roman"/>
      <w:sz w:val="20"/>
      <w:szCs w:val="20"/>
      <w:lang w:eastAsia="de-DE" w:bidi="he-IL"/>
    </w:rPr>
  </w:style>
  <w:style w:type="character" w:customStyle="1" w:styleId="berschrift6Zchn">
    <w:name w:val="Überschrift 6 Zchn"/>
    <w:link w:val="berschrift6"/>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tyle>
  <w:style w:type="character" w:customStyle="1" w:styleId="SprechblasentextZchn">
    <w:name w:val="Sprechblasentext Zchn"/>
    <w:link w:val="Sprechblasentext"/>
    <w:semiHidden/>
    <w:rPr>
      <w:rFonts w:ascii="Tahoma" w:eastAsia="Times New Roman" w:hAnsi="Tahoma" w:cs="Tahoma"/>
      <w:sz w:val="16"/>
      <w:szCs w:val="16"/>
      <w:lang w:eastAsia="de-DE" w:bidi="he-IL"/>
    </w:rPr>
  </w:style>
  <w:style w:type="character" w:customStyle="1" w:styleId="TextkrperZchn">
    <w:name w:val="Textkörper Zchn"/>
    <w:link w:val="Textkrper"/>
    <w:rPr>
      <w:rFonts w:ascii="Times New Roman" w:eastAsia="Times New Roman" w:hAnsi="Times New Roman"/>
      <w:lang w:bidi="he-IL"/>
    </w:rPr>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styleId="BesuchterLink">
    <w:name w:val="FollowedHyperlink"/>
    <w:basedOn w:val="Absatz-Standardschriftart"/>
    <w:semiHidden/>
    <w:rPr>
      <w:color w:val="954F72" w:themeColor="followedHyperlink"/>
      <w:u w:val="single"/>
    </w:rPr>
  </w:style>
  <w:style w:type="character" w:customStyle="1" w:styleId="read">
    <w:name w:val="read"/>
    <w:basedOn w:val="Absatz-Standardschriftart"/>
  </w:style>
  <w:style w:type="character" w:styleId="Kommentarzeichen">
    <w:name w:val="annotation reference"/>
    <w:basedOn w:val="Absatz-Standardschriftart"/>
    <w:semiHidden/>
    <w:rPr>
      <w:sz w:val="16"/>
      <w:szCs w:val="16"/>
    </w:rPr>
  </w:style>
  <w:style w:type="character" w:customStyle="1" w:styleId="KommentartextZchn">
    <w:name w:val="Kommentartext Zchn"/>
    <w:basedOn w:val="Absatz-Standardschriftart"/>
    <w:link w:val="Kommentartext"/>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apple-tab-span">
    <w:name w:val="apple-tab-span"/>
    <w:basedOn w:val="Absatz-Standardschriftart"/>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2E74B5" w:themeColor="accent1" w:themeShade="BF"/>
      <w:sz w:val="26"/>
      <w:szCs w:val="26"/>
      <w:lang w:bidi="he-IL"/>
    </w:rPr>
  </w:style>
  <w:style w:type="character" w:styleId="Fett">
    <w:name w:val="Strong"/>
    <w:basedOn w:val="Absatz-Standardschriftart"/>
    <w:qFormat/>
    <w:rPr>
      <w:b/>
      <w:bCs/>
    </w:rPr>
  </w:style>
  <w:style w:type="character" w:styleId="Hervorhebung">
    <w:name w:val="Emphasis"/>
    <w:basedOn w:val="Absatz-Standardschriftart"/>
    <w:qFormat/>
    <w:rPr>
      <w:i/>
      <w:iCs/>
    </w:rPr>
  </w:style>
  <w:style w:type="character" w:customStyle="1" w:styleId="NichtaufgelsteErwhnung1">
    <w:name w:val="Nicht aufgelöste Erwähnung1"/>
    <w:basedOn w:val="Absatz-Standardschriftart"/>
    <w:semiHidden/>
    <w:rPr>
      <w:color w:val="605E5C"/>
      <w:shd w:val="clear" w:color="auto" w:fill="E1DFDD"/>
    </w:rPr>
  </w:style>
  <w:style w:type="character" w:customStyle="1" w:styleId="NichtaufgelsteErwhnung2">
    <w:name w:val="Nicht aufgelöste Erwähnung2"/>
    <w:basedOn w:val="Absatz-Standardschriftart"/>
    <w:semiHidden/>
    <w:rPr>
      <w:color w:val="605E5C"/>
      <w:shd w:val="clear" w:color="auto" w:fill="E1DFDD"/>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s://www.onkozert.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rebsgesellschaft.de/zertdokumente.html"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h.de/kinderkrebsinfo/content/fachinformationen/studienportal/index_ger.html" TargetMode="External"/><Relationship Id="rId5" Type="http://schemas.openxmlformats.org/officeDocument/2006/relationships/webSettings" Target="webSettings.xml"/><Relationship Id="rId15" Type="http://schemas.openxmlformats.org/officeDocument/2006/relationships/hyperlink" Target="https://www.onkozert.de/" TargetMode="External"/><Relationship Id="rId10" Type="http://schemas.openxmlformats.org/officeDocument/2006/relationships/hyperlink" Target="http://www.kinderkrebsstiftung.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inderkrebsinfo.de/" TargetMode="External"/><Relationship Id="rId14" Type="http://schemas.openxmlformats.org/officeDocument/2006/relationships/hyperlink" Target="https://www.onkozer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E0E65-41B4-47EE-87A5-4A09E60D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8620</Words>
  <Characters>54312</Characters>
  <Application>Microsoft Office Word</Application>
  <DocSecurity>0</DocSecurity>
  <Lines>452</Lines>
  <Paragraphs>125</Paragraphs>
  <ScaleCrop>false</ScaleCrop>
  <Company>DKG</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eb_mkio-G1_250807.docx</dc:title>
  <dc:subject>Vers G1, 07.08.2025</dc:subject>
  <dc:creator>DKG</dc:creator>
  <cp:lastModifiedBy>OnkoZert - Nico Mayatepek</cp:lastModifiedBy>
  <cp:revision>12</cp:revision>
  <cp:lastPrinted>2022-09-26T14:49:00Z</cp:lastPrinted>
  <dcterms:created xsi:type="dcterms:W3CDTF">2023-03-27T11:50:00Z</dcterms:created>
  <dcterms:modified xsi:type="dcterms:W3CDTF">2026-05-05T08:06:00Z</dcterms:modified>
  <cp:version>G1</cp:version>
</cp:coreProperties>
</file>